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A1D" w:rsidRPr="00EA6A1D" w:rsidRDefault="00EA6A1D" w:rsidP="00EA6A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A6A1D">
        <w:rPr>
          <w:rFonts w:ascii="Times New Roman" w:hAnsi="Times New Roman" w:cs="Times New Roman"/>
          <w:b/>
          <w:sz w:val="24"/>
          <w:szCs w:val="24"/>
        </w:rPr>
        <w:t>ПЛАНИРУЕМЫЕ ПРЕДМЕТНЫЕ РЕЗУЛЬТАТЫ ОСВОЕНИЯ УЧЕБНОГО ПРЕДМЕТА</w:t>
      </w:r>
    </w:p>
    <w:p w:rsidR="00EA6A1D" w:rsidRPr="00EA6A1D" w:rsidRDefault="00EA6A1D" w:rsidP="00EA6A1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A6A1D">
        <w:rPr>
          <w:rFonts w:ascii="Times New Roman" w:hAnsi="Times New Roman" w:cs="Times New Roman"/>
          <w:b/>
          <w:i/>
          <w:sz w:val="24"/>
          <w:szCs w:val="24"/>
        </w:rPr>
        <w:t xml:space="preserve">В результате изучения основ безопасности </w:t>
      </w:r>
      <w:proofErr w:type="gramStart"/>
      <w:r w:rsidRPr="00EA6A1D">
        <w:rPr>
          <w:rFonts w:ascii="Times New Roman" w:hAnsi="Times New Roman" w:cs="Times New Roman"/>
          <w:b/>
          <w:i/>
          <w:sz w:val="24"/>
          <w:szCs w:val="24"/>
        </w:rPr>
        <w:t>жизнедеятельности</w:t>
      </w:r>
      <w:proofErr w:type="gramEnd"/>
      <w:r w:rsidRPr="00EA6A1D">
        <w:rPr>
          <w:rFonts w:ascii="Times New Roman" w:hAnsi="Times New Roman" w:cs="Times New Roman"/>
          <w:b/>
          <w:i/>
          <w:sz w:val="24"/>
          <w:szCs w:val="24"/>
        </w:rPr>
        <w:t xml:space="preserve"> обучающиеся должны знать:</w:t>
      </w:r>
    </w:p>
    <w:p w:rsidR="00EA6A1D" w:rsidRDefault="00EA6A1D" w:rsidP="00EA6A1D">
      <w:pPr>
        <w:pStyle w:val="a4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основные правила безопасного поведения в повседневной жизни и в условиях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чрезвычайной ситуации, а также правила личной безопасности при угрозе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террористического акта;</w:t>
      </w:r>
    </w:p>
    <w:p w:rsidR="00EA6A1D" w:rsidRDefault="00EA6A1D" w:rsidP="00EA6A1D">
      <w:pPr>
        <w:pStyle w:val="a4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организацию защиты населения в Российской Федерации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природного и техногенного характера и организационные основы борьбы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терроризмом; основные принципы здорового образа жизни;</w:t>
      </w:r>
    </w:p>
    <w:p w:rsidR="00EA6A1D" w:rsidRDefault="00EA6A1D" w:rsidP="00EA6A1D">
      <w:pPr>
        <w:pStyle w:val="a4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правила оказания первой медицинской помощи;</w:t>
      </w:r>
    </w:p>
    <w:p w:rsidR="00EA6A1D" w:rsidRDefault="00EA6A1D" w:rsidP="00EA6A1D">
      <w:pPr>
        <w:pStyle w:val="a4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основы обороны государства и военной службы;</w:t>
      </w:r>
    </w:p>
    <w:p w:rsidR="00EA6A1D" w:rsidRPr="00EA6A1D" w:rsidRDefault="00EA6A1D" w:rsidP="00EA6A1D">
      <w:pPr>
        <w:pStyle w:val="a4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боевые традиции Вооруженных Сил России, государственные и военные символы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EA6A1D" w:rsidRPr="00EA6A1D" w:rsidRDefault="00EA6A1D" w:rsidP="00EA6A1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Обучающиеся должны уметь:</w:t>
      </w:r>
    </w:p>
    <w:p w:rsidR="00EA6A1D" w:rsidRDefault="00EA6A1D" w:rsidP="00EA6A1D">
      <w:pPr>
        <w:pStyle w:val="a4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предвидеть возникновение наиболее часто встречающихся опасных ситуаций по их характерным признакам, принимать решение и действовать, обеспечивая личную безопасность;</w:t>
      </w:r>
    </w:p>
    <w:p w:rsidR="00EA6A1D" w:rsidRDefault="00EA6A1D" w:rsidP="00EA6A1D">
      <w:pPr>
        <w:pStyle w:val="a4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грамотно действовать при возникновении угрозы чрезвычайной ситуации и во 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чрезвычайной ситуации;</w:t>
      </w:r>
    </w:p>
    <w:p w:rsidR="006451CB" w:rsidRDefault="00EA6A1D" w:rsidP="00EA6A1D">
      <w:pPr>
        <w:pStyle w:val="a4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оказывать первую медицинскую помощь при неотложных состояниях;</w:t>
      </w:r>
    </w:p>
    <w:p w:rsidR="006451CB" w:rsidRDefault="00EA6A1D" w:rsidP="00EA6A1D">
      <w:pPr>
        <w:pStyle w:val="a4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51CB">
        <w:rPr>
          <w:rFonts w:ascii="Times New Roman" w:hAnsi="Times New Roman" w:cs="Times New Roman"/>
          <w:sz w:val="24"/>
          <w:szCs w:val="24"/>
        </w:rPr>
        <w:t>выполнять основные действия, связанные с будущим прохождением воинской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службы (строевые приемы, воинское приветствие, неполная разборка и сборка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автомата Калашникова, стрельба из автомата и т.д.);</w:t>
      </w:r>
    </w:p>
    <w:p w:rsidR="006451CB" w:rsidRDefault="00EA6A1D" w:rsidP="00EA6A1D">
      <w:pPr>
        <w:pStyle w:val="a4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51CB">
        <w:rPr>
          <w:rFonts w:ascii="Times New Roman" w:hAnsi="Times New Roman" w:cs="Times New Roman"/>
          <w:sz w:val="24"/>
          <w:szCs w:val="24"/>
        </w:rPr>
        <w:t>пользоваться справочной литературой для целенаправленной подготовки к военной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службе с учетом индивидуальных качеств</w:t>
      </w:r>
      <w:r w:rsidR="006451CB">
        <w:rPr>
          <w:rFonts w:ascii="Times New Roman" w:hAnsi="Times New Roman" w:cs="Times New Roman"/>
          <w:sz w:val="24"/>
          <w:szCs w:val="24"/>
        </w:rPr>
        <w:t>;</w:t>
      </w:r>
    </w:p>
    <w:p w:rsidR="00EA6A1D" w:rsidRPr="006451CB" w:rsidRDefault="00EA6A1D" w:rsidP="00EA6A1D">
      <w:pPr>
        <w:pStyle w:val="a4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51CB">
        <w:rPr>
          <w:rFonts w:ascii="Times New Roman" w:hAnsi="Times New Roman" w:cs="Times New Roman"/>
          <w:sz w:val="24"/>
          <w:szCs w:val="24"/>
        </w:rPr>
        <w:t>Приобретенные знания и умения в практической деятельности и повседневной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жизни будут способствовать обеспечению личной безопасности в чрезвычайных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ситуациях природного, техногенного и социального характера, в том числе при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угрозе террористического акта или при захвате в заложники; выработке убеждений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и потребности в соблюдении норм здорового образа жизни; владению навыками в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области гражданской обороны; формированию психологической и физической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6451CB">
        <w:rPr>
          <w:rFonts w:ascii="Times New Roman" w:hAnsi="Times New Roman" w:cs="Times New Roman"/>
          <w:sz w:val="24"/>
          <w:szCs w:val="24"/>
        </w:rPr>
        <w:t>готовности к прохождению военной службы по призыву.</w:t>
      </w:r>
    </w:p>
    <w:p w:rsidR="00EA6A1D" w:rsidRPr="006451CB" w:rsidRDefault="00EA6A1D" w:rsidP="006451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t>ОСНОВНОЕ СОДЕРЖАНИЕ</w:t>
      </w:r>
    </w:p>
    <w:p w:rsidR="00EA6A1D" w:rsidRPr="006451CB" w:rsidRDefault="00EA6A1D" w:rsidP="006451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EA6A1D" w:rsidRPr="006451CB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lastRenderedPageBreak/>
        <w:t>Модуль I. Основы безопасности личности, об</w:t>
      </w:r>
      <w:r w:rsidR="006451CB">
        <w:rPr>
          <w:rFonts w:ascii="Times New Roman" w:hAnsi="Times New Roman" w:cs="Times New Roman"/>
          <w:b/>
          <w:sz w:val="24"/>
          <w:szCs w:val="24"/>
        </w:rPr>
        <w:t>щества и государства</w:t>
      </w:r>
    </w:p>
    <w:p w:rsidR="00EA6A1D" w:rsidRPr="006451CB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t xml:space="preserve">Раздел I. </w:t>
      </w:r>
      <w:r w:rsidR="006451CB">
        <w:rPr>
          <w:rFonts w:ascii="Times New Roman" w:hAnsi="Times New Roman" w:cs="Times New Roman"/>
          <w:b/>
          <w:sz w:val="24"/>
          <w:szCs w:val="24"/>
        </w:rPr>
        <w:t>Основы комплексной безопасности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Автономное пребывание человека в природной среде. Автономное пребывание человека в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природе. Добровольная и вынужденная автономия. Причины, приводящие человека к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автономному существованию в природе. Способы подготовки человека к автономному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существованию в природной среде. Практическая подготовка к автономному пребыванию в природной среде. Ориентирование</w:t>
      </w:r>
      <w:r w:rsidR="006451CB">
        <w:rPr>
          <w:rFonts w:ascii="Times New Roman" w:hAnsi="Times New Roman" w:cs="Times New Roman"/>
          <w:sz w:val="24"/>
          <w:szCs w:val="24"/>
        </w:rPr>
        <w:t xml:space="preserve"> на </w:t>
      </w:r>
      <w:r w:rsidRPr="00EA6A1D">
        <w:rPr>
          <w:rFonts w:ascii="Times New Roman" w:hAnsi="Times New Roman" w:cs="Times New Roman"/>
          <w:sz w:val="24"/>
          <w:szCs w:val="24"/>
        </w:rPr>
        <w:t xml:space="preserve">местности. </w:t>
      </w:r>
      <w:r w:rsidR="006451CB">
        <w:rPr>
          <w:rFonts w:ascii="Times New Roman" w:hAnsi="Times New Roman" w:cs="Times New Roman"/>
          <w:sz w:val="24"/>
          <w:szCs w:val="24"/>
        </w:rPr>
        <w:t>Способы определения сторон горизонта. Определение</w:t>
      </w:r>
      <w:r w:rsidRPr="00EA6A1D">
        <w:rPr>
          <w:rFonts w:ascii="Times New Roman" w:hAnsi="Times New Roman" w:cs="Times New Roman"/>
          <w:sz w:val="24"/>
          <w:szCs w:val="24"/>
        </w:rPr>
        <w:t xml:space="preserve"> своего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местонахождения и направления движения на местности. Подготовка к выходу на природу.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Порядок движения по маршруту. Определение места для бивака и организация бивачных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 xml:space="preserve">работ. Разведение костра, приготовление пищи на костре, меры пожарной безопасности. 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Обеспечение личной безопасности на дорогах. Основные причины дорожно-транспортного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травматизма. Роль «человеческого фактора» в возникновении ДТП. Правила безопасного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поведения на дорогах пешеходов и пассажиров. Общие обязанности водителя. Уровень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культуры води</w:t>
      </w:r>
      <w:r w:rsidR="006451CB">
        <w:rPr>
          <w:rFonts w:ascii="Times New Roman" w:hAnsi="Times New Roman" w:cs="Times New Roman"/>
          <w:sz w:val="24"/>
          <w:szCs w:val="24"/>
        </w:rPr>
        <w:t>теля и безопасность на дорогах.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Обеспечение личной безопасности в криминогенных ситуациях. Наиболее вероятные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ситуации криминогенного характера на улице, в транспорте, в общественном месте, в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подъезде дома, в лифте. Правила безопасного поведения в местах с повышенной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криминогенной опасностью. Правила личной безопасности при угрозе террористического акта. Наиболее опасные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террористические акты. Правила поведения при возможной опасности взрыва.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Обеспечение личной безопасности в случае захвата в заложники. Обеспечение</w:t>
      </w:r>
      <w:r w:rsidR="006451CB">
        <w:rPr>
          <w:rFonts w:ascii="Times New Roman" w:hAnsi="Times New Roman" w:cs="Times New Roman"/>
          <w:sz w:val="24"/>
          <w:szCs w:val="24"/>
        </w:rPr>
        <w:t xml:space="preserve"> безопасности при перестрелке.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Уголовная ответственность за участие в террористической деятельности. Уголовная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ответственность за подготовку и совершение террористического акта (совершение взрыва,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поджога или иных действий, создающих опасность гибели людей). Уголовная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ответственность за захват заложников; заведомо ложное сообщение об акте терроризма;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 xml:space="preserve">организация незаконного вооруженного </w:t>
      </w:r>
      <w:r w:rsidR="006451CB">
        <w:rPr>
          <w:rFonts w:ascii="Times New Roman" w:hAnsi="Times New Roman" w:cs="Times New Roman"/>
          <w:sz w:val="24"/>
          <w:szCs w:val="24"/>
        </w:rPr>
        <w:t>формирования или участие в нем.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Чрезвычайные ситуации природного характера. Чрезвычайные ситуации природного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характера, причины их возникн</w:t>
      </w:r>
      <w:r w:rsidR="006451CB">
        <w:rPr>
          <w:rFonts w:ascii="Times New Roman" w:hAnsi="Times New Roman" w:cs="Times New Roman"/>
          <w:sz w:val="24"/>
          <w:szCs w:val="24"/>
        </w:rPr>
        <w:t>овения и возможные последствия.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Рекомендации населению по обеспечению личной безопасности в условиях чрезвычайной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ситуации природного характера. Рекомендации населению по правилам безопасного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поведения в условиях чрезвычайных ситуаций природного характера: геологического,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 xml:space="preserve">метеорологического, гидрологического </w:t>
      </w:r>
      <w:r w:rsidR="006451CB">
        <w:rPr>
          <w:rFonts w:ascii="Times New Roman" w:hAnsi="Times New Roman" w:cs="Times New Roman"/>
          <w:sz w:val="24"/>
          <w:szCs w:val="24"/>
        </w:rPr>
        <w:t>и биологического происхождения.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Чрезвычайные ситуации техногенного характера. Чрезвычайные ситуации техногенного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характера, причины их возникн</w:t>
      </w:r>
      <w:r w:rsidR="006451CB">
        <w:rPr>
          <w:rFonts w:ascii="Times New Roman" w:hAnsi="Times New Roman" w:cs="Times New Roman"/>
          <w:sz w:val="24"/>
          <w:szCs w:val="24"/>
        </w:rPr>
        <w:t>овения и возможные последствия.</w:t>
      </w:r>
    </w:p>
    <w:p w:rsidR="00EA6A1D" w:rsidRPr="00EA6A1D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lastRenderedPageBreak/>
        <w:t>Рекомендации населению по обеспечению личной безопасности в условиях чрезвычайной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ситуации техногенного характера. Рекомендации населению по безопасному поведению в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 xml:space="preserve">случае возникновения аварии на </w:t>
      </w:r>
      <w:proofErr w:type="spellStart"/>
      <w:r w:rsidRPr="00EA6A1D">
        <w:rPr>
          <w:rFonts w:ascii="Times New Roman" w:hAnsi="Times New Roman" w:cs="Times New Roman"/>
          <w:sz w:val="24"/>
          <w:szCs w:val="24"/>
        </w:rPr>
        <w:t>радиационноопасном</w:t>
      </w:r>
      <w:proofErr w:type="spellEnd"/>
      <w:r w:rsidRPr="00EA6A1D">
        <w:rPr>
          <w:rFonts w:ascii="Times New Roman" w:hAnsi="Times New Roman" w:cs="Times New Roman"/>
          <w:sz w:val="24"/>
          <w:szCs w:val="24"/>
        </w:rPr>
        <w:t>, на химически опасном, на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взрывопожароопасном</w:t>
      </w:r>
      <w:r w:rsidR="006451CB">
        <w:rPr>
          <w:rFonts w:ascii="Times New Roman" w:hAnsi="Times New Roman" w:cs="Times New Roman"/>
          <w:sz w:val="24"/>
          <w:szCs w:val="24"/>
        </w:rPr>
        <w:t>, на гидротехническом объектах.</w:t>
      </w:r>
    </w:p>
    <w:p w:rsidR="00EA6A1D" w:rsidRPr="006451CB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t>Раздел II. Защита нас</w:t>
      </w:r>
      <w:r w:rsidR="006451CB">
        <w:rPr>
          <w:rFonts w:ascii="Times New Roman" w:hAnsi="Times New Roman" w:cs="Times New Roman"/>
          <w:b/>
          <w:sz w:val="24"/>
          <w:szCs w:val="24"/>
        </w:rPr>
        <w:t>еления от чрезвычайных ситуаций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Законы и другие нормативно-правовые акты Российской Федерации по обеспечению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безопасности. Положения Конституции Российской Федерации, основные законы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Российской Федерации, положения которых направлены на обеспечение безопасности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граждан (Федеральные законы «О защите населения и территорий от чрезвычайных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ситуаций природного и техногенного характера», «О безопасности», «О пожарной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безопасности», «О гражданской обороне», «О противодействии терроризму» и др.).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Краткое содержание основных положений законо</w:t>
      </w:r>
      <w:r w:rsidR="006451CB">
        <w:rPr>
          <w:rFonts w:ascii="Times New Roman" w:hAnsi="Times New Roman" w:cs="Times New Roman"/>
          <w:sz w:val="24"/>
          <w:szCs w:val="24"/>
        </w:rPr>
        <w:t>в, права и обязанности граждан.</w:t>
      </w:r>
    </w:p>
    <w:p w:rsidR="00EA6A1D" w:rsidRPr="00EA6A1D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Единая государственная система предупреждения и ликвидации чрезвычайных ситуаций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(РСЧС). Единая государственная система предупреждения и ликвидации чрезвычайных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ситуаций, ее предназначени</w:t>
      </w:r>
      <w:r w:rsidR="006451CB">
        <w:rPr>
          <w:rFonts w:ascii="Times New Roman" w:hAnsi="Times New Roman" w:cs="Times New Roman"/>
          <w:sz w:val="24"/>
          <w:szCs w:val="24"/>
        </w:rPr>
        <w:t>е, структура и основные задачи.</w:t>
      </w:r>
    </w:p>
    <w:p w:rsidR="00EA6A1D" w:rsidRPr="006451CB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t>Раздел III. Основы противодействия терроризму и экстремизму в Российской</w:t>
      </w:r>
      <w:r w:rsidR="006451CB" w:rsidRPr="006451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51CB">
        <w:rPr>
          <w:rFonts w:ascii="Times New Roman" w:hAnsi="Times New Roman" w:cs="Times New Roman"/>
          <w:b/>
          <w:sz w:val="24"/>
          <w:szCs w:val="24"/>
        </w:rPr>
        <w:t>федерации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Военные угрозы национальной безопасности России. Военные угрозы национальной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безопасности России. Национальные интересы России в военной сфере, защита ее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независимости, суверенитета, территориальной целостности, обеспечение условий для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мирного, демокра</w:t>
      </w:r>
      <w:r w:rsidR="006451CB">
        <w:rPr>
          <w:rFonts w:ascii="Times New Roman" w:hAnsi="Times New Roman" w:cs="Times New Roman"/>
          <w:sz w:val="24"/>
          <w:szCs w:val="24"/>
        </w:rPr>
        <w:t>тического развития государства.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Характер современных войн и вооруженных конфликтов. Вооруженный конфликт,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локальная война, региональна</w:t>
      </w:r>
      <w:r w:rsidR="006451CB">
        <w:rPr>
          <w:rFonts w:ascii="Times New Roman" w:hAnsi="Times New Roman" w:cs="Times New Roman"/>
          <w:sz w:val="24"/>
          <w:szCs w:val="24"/>
        </w:rPr>
        <w:t>я война, крупномасштабная война.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Международный терроризм — угроза национальной безопасности России. Терроризм —</w:t>
      </w:r>
      <w:r w:rsidR="006451CB">
        <w:rPr>
          <w:rFonts w:ascii="Times New Roman" w:hAnsi="Times New Roman" w:cs="Times New Roman"/>
          <w:sz w:val="24"/>
          <w:szCs w:val="24"/>
        </w:rPr>
        <w:t xml:space="preserve"> общие  понятия и определения. Характеристика современной </w:t>
      </w:r>
      <w:r w:rsidRPr="00EA6A1D">
        <w:rPr>
          <w:rFonts w:ascii="Times New Roman" w:hAnsi="Times New Roman" w:cs="Times New Roman"/>
          <w:sz w:val="24"/>
          <w:szCs w:val="24"/>
        </w:rPr>
        <w:t>террористической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деятельности в России. Международный те</w:t>
      </w:r>
      <w:r w:rsidR="006451CB">
        <w:rPr>
          <w:rFonts w:ascii="Times New Roman" w:hAnsi="Times New Roman" w:cs="Times New Roman"/>
          <w:sz w:val="24"/>
          <w:szCs w:val="24"/>
        </w:rPr>
        <w:t>рроризм как социальное явление.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Виды террористических актов, их цели и способы осуществления. Основные виды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терроризма по средствам, используемым при осуществлении террористических актов, а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также в зависимости от того, против кого направлен террор и какие перед ним поставлены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цели. Основные черты, которые харак</w:t>
      </w:r>
      <w:r w:rsidR="006451CB">
        <w:rPr>
          <w:rFonts w:ascii="Times New Roman" w:hAnsi="Times New Roman" w:cs="Times New Roman"/>
          <w:sz w:val="24"/>
          <w:szCs w:val="24"/>
        </w:rPr>
        <w:t>теризуют современный терроризм.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Наркотизм и национальная безопасность России. Наркотизм как преступное социальное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явление по незаконному распространению наркотиков среди населения ради получения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прибыли. Ос</w:t>
      </w:r>
      <w:r w:rsidR="006451CB">
        <w:rPr>
          <w:rFonts w:ascii="Times New Roman" w:hAnsi="Times New Roman" w:cs="Times New Roman"/>
          <w:sz w:val="24"/>
          <w:szCs w:val="24"/>
        </w:rPr>
        <w:t>новные составляющие наркотизма.</w:t>
      </w:r>
    </w:p>
    <w:p w:rsidR="00EA6A1D" w:rsidRPr="00EA6A1D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lastRenderedPageBreak/>
        <w:t>Духовно-нравственные основы противодействия терроризму и экстремизму. Обеспечение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личной безопасности при угрозе террористического акта. Уголовная ответственность за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участие в террористической и экстремистской деятельности.</w:t>
      </w:r>
    </w:p>
    <w:p w:rsidR="00EA6A1D" w:rsidRPr="006451CB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t xml:space="preserve">Модуль II. Основы медицинских знаний и </w:t>
      </w:r>
      <w:r w:rsidR="006451CB">
        <w:rPr>
          <w:rFonts w:ascii="Times New Roman" w:hAnsi="Times New Roman" w:cs="Times New Roman"/>
          <w:b/>
          <w:sz w:val="24"/>
          <w:szCs w:val="24"/>
        </w:rPr>
        <w:t>здорового образа жизни</w:t>
      </w:r>
    </w:p>
    <w:p w:rsidR="00EA6A1D" w:rsidRPr="006451CB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CB">
        <w:rPr>
          <w:rFonts w:ascii="Times New Roman" w:hAnsi="Times New Roman" w:cs="Times New Roman"/>
          <w:b/>
          <w:sz w:val="24"/>
          <w:szCs w:val="24"/>
        </w:rPr>
        <w:t>Раздел IV. Основы здорового образа ж</w:t>
      </w:r>
      <w:r w:rsidR="006451CB">
        <w:rPr>
          <w:rFonts w:ascii="Times New Roman" w:hAnsi="Times New Roman" w:cs="Times New Roman"/>
          <w:b/>
          <w:sz w:val="24"/>
          <w:szCs w:val="24"/>
        </w:rPr>
        <w:t>изни и медицинских знаний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Здоровый образ жизни — индивидуальная система поведения человека. Общие понятия о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режиме жизнедеятельности, и его значение для здоровья человека. Пути обеспечения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высокого уровня работоспособности. Основные элементы жизнедеятельности человека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(умственная и физическая нагрузка, активный отдых, сон, питание и др.), рациональное</w:t>
      </w:r>
      <w:r w:rsidR="006451CB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сочетание элементов жизнедеятельности, обеспечивающих высокий уровень жизни.</w:t>
      </w:r>
    </w:p>
    <w:p w:rsidR="006451CB" w:rsidRDefault="00EA6A1D" w:rsidP="006451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Значение правильного режима труда и отдыха для гармоничного развития человека, его</w:t>
      </w:r>
      <w:r w:rsidR="006451CB">
        <w:rPr>
          <w:rFonts w:ascii="Times New Roman" w:hAnsi="Times New Roman" w:cs="Times New Roman"/>
          <w:sz w:val="24"/>
          <w:szCs w:val="24"/>
        </w:rPr>
        <w:t xml:space="preserve"> физических и духовных качеств.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Биологические ритмы и их влияние на работоспособность человека. Основные понятия о</w:t>
      </w:r>
      <w:r w:rsidR="00585D10">
        <w:rPr>
          <w:rFonts w:ascii="Times New Roman" w:hAnsi="Times New Roman" w:cs="Times New Roman"/>
          <w:sz w:val="24"/>
          <w:szCs w:val="24"/>
        </w:rPr>
        <w:t xml:space="preserve"> биологических ритмах человека. Влияние биологических ритмов на </w:t>
      </w:r>
      <w:r w:rsidRPr="00EA6A1D">
        <w:rPr>
          <w:rFonts w:ascii="Times New Roman" w:hAnsi="Times New Roman" w:cs="Times New Roman"/>
          <w:sz w:val="24"/>
          <w:szCs w:val="24"/>
        </w:rPr>
        <w:t>уровень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жизнедеятельности человека. Учет влияния биоритмов при распределении нагрузок в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процессе жизнедеятельности для повы</w:t>
      </w:r>
      <w:r w:rsidR="00585D10">
        <w:rPr>
          <w:rFonts w:ascii="Times New Roman" w:hAnsi="Times New Roman" w:cs="Times New Roman"/>
          <w:sz w:val="24"/>
          <w:szCs w:val="24"/>
        </w:rPr>
        <w:t>шения уровня работоспособности.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Значение двигательной активности и физической культуры для здоровья человека.</w:t>
      </w:r>
      <w:r w:rsidR="00585D10">
        <w:rPr>
          <w:rFonts w:ascii="Times New Roman" w:hAnsi="Times New Roman" w:cs="Times New Roman"/>
          <w:sz w:val="24"/>
          <w:szCs w:val="24"/>
        </w:rPr>
        <w:t xml:space="preserve"> Значение двигательной активности для здоровья человека в процессе</w:t>
      </w:r>
      <w:r w:rsidRPr="00EA6A1D">
        <w:rPr>
          <w:rFonts w:ascii="Times New Roman" w:hAnsi="Times New Roman" w:cs="Times New Roman"/>
          <w:sz w:val="24"/>
          <w:szCs w:val="24"/>
        </w:rPr>
        <w:t xml:space="preserve"> его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жизнедеятельности. Необходимость выработки привычек к систематическим занятиям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 xml:space="preserve">физической культурой для обеспечения высокого уровня </w:t>
      </w:r>
      <w:r w:rsidR="00585D10">
        <w:rPr>
          <w:rFonts w:ascii="Times New Roman" w:hAnsi="Times New Roman" w:cs="Times New Roman"/>
          <w:sz w:val="24"/>
          <w:szCs w:val="24"/>
        </w:rPr>
        <w:t>работоспособности и долголетия.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Вредные привычки, их влияние на здоровье. Профилактика вредных привычек Вредные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привычки и их социальные последствия. Курение и употребление алкоголя —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разновидность наркомании. Наркомания — это заболевание, возникающее в результате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употребления наркотиков и психотропных веществ. Профилактика</w:t>
      </w:r>
      <w:r w:rsidR="00585D10">
        <w:rPr>
          <w:rFonts w:ascii="Times New Roman" w:hAnsi="Times New Roman" w:cs="Times New Roman"/>
          <w:sz w:val="24"/>
          <w:szCs w:val="24"/>
        </w:rPr>
        <w:t xml:space="preserve"> наркомании.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Сохранение и укрепление здоровья — важнейшая составляющая подготовки молодежи к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военной службе и трудовой деятельности. Здоровье человека, общие понятия 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определения. Здоровье индивидуальное и общественное. Здоровье духовное и физическое.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Основные критерии здоровья. Влияние окружающей среды на здоровье человека в процессе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жизнедеятельности. Необходимость сохранения и укрепления здоровья — социальная</w:t>
      </w:r>
      <w:r w:rsidR="00585D10">
        <w:rPr>
          <w:rFonts w:ascii="Times New Roman" w:hAnsi="Times New Roman" w:cs="Times New Roman"/>
          <w:sz w:val="24"/>
          <w:szCs w:val="24"/>
        </w:rPr>
        <w:t xml:space="preserve"> потребность общества.</w:t>
      </w:r>
    </w:p>
    <w:p w:rsidR="00EA6A1D" w:rsidRPr="00EA6A1D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Основные инфекционные заболевания, их классификация и профилактика. Инфекционные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 xml:space="preserve">заболевания, причины их возникновения, механизм передачи инфекций. </w:t>
      </w:r>
      <w:r w:rsidRPr="00EA6A1D">
        <w:rPr>
          <w:rFonts w:ascii="Times New Roman" w:hAnsi="Times New Roman" w:cs="Times New Roman"/>
          <w:sz w:val="24"/>
          <w:szCs w:val="24"/>
        </w:rPr>
        <w:lastRenderedPageBreak/>
        <w:t>Классификация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инфекционных заболеваний. Понятие об иммунитете, экстренной и специфической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профилактике. Наиболее характерные инфекционные заболевания, механизм передачи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инфекции. Профилактика наиболее часто встречающихся инфекционных заболеваний.</w:t>
      </w:r>
    </w:p>
    <w:p w:rsidR="00EA6A1D" w:rsidRPr="00585D10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D10">
        <w:rPr>
          <w:rFonts w:ascii="Times New Roman" w:hAnsi="Times New Roman" w:cs="Times New Roman"/>
          <w:b/>
          <w:sz w:val="24"/>
          <w:szCs w:val="24"/>
        </w:rPr>
        <w:t>Модуль III. Обеспечение военной бе</w:t>
      </w:r>
      <w:r w:rsidR="00585D10">
        <w:rPr>
          <w:rFonts w:ascii="Times New Roman" w:hAnsi="Times New Roman" w:cs="Times New Roman"/>
          <w:b/>
          <w:sz w:val="24"/>
          <w:szCs w:val="24"/>
        </w:rPr>
        <w:t>зопасности государства</w:t>
      </w:r>
    </w:p>
    <w:p w:rsidR="00EA6A1D" w:rsidRPr="00585D10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D10">
        <w:rPr>
          <w:rFonts w:ascii="Times New Roman" w:hAnsi="Times New Roman" w:cs="Times New Roman"/>
          <w:b/>
          <w:sz w:val="24"/>
          <w:szCs w:val="24"/>
        </w:rPr>
        <w:t>Раздел V. Осно</w:t>
      </w:r>
      <w:r w:rsidR="00585D10">
        <w:rPr>
          <w:rFonts w:ascii="Times New Roman" w:hAnsi="Times New Roman" w:cs="Times New Roman"/>
          <w:b/>
          <w:sz w:val="24"/>
          <w:szCs w:val="24"/>
        </w:rPr>
        <w:t>вы обороны государства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Гражданская оборона, ее предназначение и основные задачи. Гражданская оборона,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история ее создания, предназначение и задачи по обеспечению защиты населения от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опасностей, возникающих при ведении боевых действий или вследствие этих действий.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Организация управления гражданской обороной. Структура управления и органы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упра</w:t>
      </w:r>
      <w:r w:rsidR="00585D10">
        <w:rPr>
          <w:rFonts w:ascii="Times New Roman" w:hAnsi="Times New Roman" w:cs="Times New Roman"/>
          <w:sz w:val="24"/>
          <w:szCs w:val="24"/>
        </w:rPr>
        <w:t>вления гражданской обороной.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Современные средства поражения, их поражающие факторы. Ядерное оружие,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поражающие факторы ядерного взрыва. Химическое оружие, классификация отравляющих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веществ (ОВ) по предназнач</w:t>
      </w:r>
      <w:r w:rsidR="00585D10">
        <w:rPr>
          <w:rFonts w:ascii="Times New Roman" w:hAnsi="Times New Roman" w:cs="Times New Roman"/>
          <w:sz w:val="24"/>
          <w:szCs w:val="24"/>
        </w:rPr>
        <w:t>ению и воздействию на организм.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Бактериологическое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(биологическое) оружие. Современные средства поражения, поражающие факторы.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Мероприятия, проводимые по защите населения от</w:t>
      </w:r>
      <w:r w:rsidR="00585D10">
        <w:rPr>
          <w:rFonts w:ascii="Times New Roman" w:hAnsi="Times New Roman" w:cs="Times New Roman"/>
          <w:sz w:val="24"/>
          <w:szCs w:val="24"/>
        </w:rPr>
        <w:t xml:space="preserve"> современных средств поражения.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Оповещение и информирование населения о чрезвычайных ситуациях военного и мирного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времени. Система оповещения населения о чрезвычайных ситуациях. Порядок подачи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сигнала «Внимание всем!». Передача речевой информации о чрезвычайной ситуации,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примерное ее содержание, действия населения по сигналам оповещения о чрезвычайных</w:t>
      </w:r>
      <w:r w:rsidR="00585D10">
        <w:rPr>
          <w:rFonts w:ascii="Times New Roman" w:hAnsi="Times New Roman" w:cs="Times New Roman"/>
          <w:sz w:val="24"/>
          <w:szCs w:val="24"/>
        </w:rPr>
        <w:t xml:space="preserve"> ситуациях.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Инженерная защита населения от чрезвычайных ситуаций мирного и военного времени.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Защитные сооружения гражданской обороны. Основное предназначение защитных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сооружений гражданской обороны. Виды защитных сооружений. Правила поведения в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защитных сооружениях (занятие целесообразно проводить в имеющихся защитных</w:t>
      </w:r>
      <w:r w:rsidR="00585D10">
        <w:rPr>
          <w:rFonts w:ascii="Times New Roman" w:hAnsi="Times New Roman" w:cs="Times New Roman"/>
          <w:sz w:val="24"/>
          <w:szCs w:val="24"/>
        </w:rPr>
        <w:t xml:space="preserve"> сооружениях).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Средства индивидуальной защиты. Основные средства защиты органов дыхания и правила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 xml:space="preserve">их использования. Средства защиты кожи. Медицинские </w:t>
      </w:r>
      <w:r w:rsidR="00585D10">
        <w:rPr>
          <w:rFonts w:ascii="Times New Roman" w:hAnsi="Times New Roman" w:cs="Times New Roman"/>
          <w:sz w:val="24"/>
          <w:szCs w:val="24"/>
        </w:rPr>
        <w:t>средства защиты и профилактики.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Организация проведения аварийно-спасательных и других неотложных работ в зоне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чрезвычайных ситуаций. Предназначение аварийно-спасательных и других неотложных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работ, проводимых в зонах чрезвычайных ситуаций. Организация и основное содержание</w:t>
      </w:r>
      <w:r w:rsidR="00585D10">
        <w:rPr>
          <w:rFonts w:ascii="Times New Roman" w:hAnsi="Times New Roman" w:cs="Times New Roman"/>
          <w:sz w:val="24"/>
          <w:szCs w:val="24"/>
        </w:rPr>
        <w:t xml:space="preserve"> аварийно-спасательных работ, организация санитарной</w:t>
      </w:r>
      <w:r w:rsidRPr="00EA6A1D">
        <w:rPr>
          <w:rFonts w:ascii="Times New Roman" w:hAnsi="Times New Roman" w:cs="Times New Roman"/>
          <w:sz w:val="24"/>
          <w:szCs w:val="24"/>
        </w:rPr>
        <w:t xml:space="preserve"> </w:t>
      </w:r>
      <w:r w:rsidR="00585D10">
        <w:rPr>
          <w:rFonts w:ascii="Times New Roman" w:hAnsi="Times New Roman" w:cs="Times New Roman"/>
          <w:sz w:val="24"/>
          <w:szCs w:val="24"/>
        </w:rPr>
        <w:t xml:space="preserve">обработки людей </w:t>
      </w:r>
      <w:r w:rsidRPr="00EA6A1D">
        <w:rPr>
          <w:rFonts w:ascii="Times New Roman" w:hAnsi="Times New Roman" w:cs="Times New Roman"/>
          <w:sz w:val="24"/>
          <w:szCs w:val="24"/>
        </w:rPr>
        <w:t>после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п</w:t>
      </w:r>
      <w:r w:rsidR="00585D10">
        <w:rPr>
          <w:rFonts w:ascii="Times New Roman" w:hAnsi="Times New Roman" w:cs="Times New Roman"/>
          <w:sz w:val="24"/>
          <w:szCs w:val="24"/>
        </w:rPr>
        <w:t>ребывания их в зонах заражения.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lastRenderedPageBreak/>
        <w:t>Организация гражданской обороны в общеобразовательном учреждении. Организация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гражданской обороны в общеобразовательном учреждении, ее предназначение. План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гражданской обороны образовательного уч</w:t>
      </w:r>
      <w:r w:rsidR="00585D10">
        <w:rPr>
          <w:rFonts w:ascii="Times New Roman" w:hAnsi="Times New Roman" w:cs="Times New Roman"/>
          <w:sz w:val="24"/>
          <w:szCs w:val="24"/>
        </w:rPr>
        <w:t>реждения. Обязанности учащихся.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История создания Вооруженных Сил Российской Федерации. Организация вооруженных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сил Московского государства в XIV—XV вв. Военная реформа Ивана Грозного в середине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XVI в. Военная реформа Петра I, создание регулярной армии, ее особенности. Военные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реформы в России во второй половине XIX в., создание массовой армии. Создание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советских Вооруженных Сил,</w:t>
      </w:r>
      <w:r w:rsidR="00585D10">
        <w:rPr>
          <w:rFonts w:ascii="Times New Roman" w:hAnsi="Times New Roman" w:cs="Times New Roman"/>
          <w:sz w:val="24"/>
          <w:szCs w:val="24"/>
        </w:rPr>
        <w:t xml:space="preserve"> их структура и предназначение.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Память поколений — дни воинской славы России. Дни воинской славы России — дни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славных побед, сыгравших решающую роль в истории государства. Основные формы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EA6A1D">
        <w:rPr>
          <w:rFonts w:ascii="Times New Roman" w:hAnsi="Times New Roman" w:cs="Times New Roman"/>
          <w:sz w:val="24"/>
          <w:szCs w:val="24"/>
        </w:rPr>
        <w:t>увековечения памяти российских воинов, отличившихся в сражениях, связанных с днями</w:t>
      </w:r>
      <w:r w:rsidR="00585D10">
        <w:rPr>
          <w:rFonts w:ascii="Times New Roman" w:hAnsi="Times New Roman" w:cs="Times New Roman"/>
          <w:sz w:val="24"/>
          <w:szCs w:val="24"/>
        </w:rPr>
        <w:t xml:space="preserve"> воинской славы России.</w:t>
      </w:r>
    </w:p>
    <w:p w:rsidR="00585D10" w:rsidRDefault="00585D10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Вооруженных Сил Российской Федерации.</w:t>
      </w:r>
      <w:r w:rsidR="00EA6A1D" w:rsidRPr="00EA6A1D">
        <w:rPr>
          <w:rFonts w:ascii="Times New Roman" w:hAnsi="Times New Roman" w:cs="Times New Roman"/>
          <w:sz w:val="24"/>
          <w:szCs w:val="24"/>
        </w:rPr>
        <w:t xml:space="preserve"> Ру</w:t>
      </w:r>
      <w:r>
        <w:rPr>
          <w:rFonts w:ascii="Times New Roman" w:hAnsi="Times New Roman" w:cs="Times New Roman"/>
          <w:sz w:val="24"/>
          <w:szCs w:val="24"/>
        </w:rPr>
        <w:t xml:space="preserve">ководство и </w:t>
      </w:r>
      <w:r w:rsidR="00EA6A1D" w:rsidRPr="00EA6A1D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6A1D" w:rsidRPr="00EA6A1D">
        <w:rPr>
          <w:rFonts w:ascii="Times New Roman" w:hAnsi="Times New Roman" w:cs="Times New Roman"/>
          <w:sz w:val="24"/>
          <w:szCs w:val="24"/>
        </w:rPr>
        <w:t>Вооруженными Силами Российской Федерации Виды и рода войск Вооруженных Сил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6A1D" w:rsidRPr="00EA6A1D">
        <w:rPr>
          <w:rFonts w:ascii="Times New Roman" w:hAnsi="Times New Roman" w:cs="Times New Roman"/>
          <w:sz w:val="24"/>
          <w:szCs w:val="24"/>
        </w:rPr>
        <w:t>Российской Федерации, специальные войска, военные округа и флоты. Руководство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6A1D" w:rsidRPr="00EA6A1D">
        <w:rPr>
          <w:rFonts w:ascii="Times New Roman" w:hAnsi="Times New Roman" w:cs="Times New Roman"/>
          <w:sz w:val="24"/>
          <w:szCs w:val="24"/>
        </w:rPr>
        <w:t>управление Вооруженны</w:t>
      </w:r>
      <w:r>
        <w:rPr>
          <w:rFonts w:ascii="Times New Roman" w:hAnsi="Times New Roman" w:cs="Times New Roman"/>
          <w:sz w:val="24"/>
          <w:szCs w:val="24"/>
        </w:rPr>
        <w:t>ми Силами Российской Федерации.</w:t>
      </w:r>
    </w:p>
    <w:p w:rsidR="00EA6A1D" w:rsidRPr="00EA6A1D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A1D">
        <w:rPr>
          <w:rFonts w:ascii="Times New Roman" w:hAnsi="Times New Roman" w:cs="Times New Roman"/>
          <w:sz w:val="24"/>
          <w:szCs w:val="24"/>
        </w:rPr>
        <w:t>Итоговый урок по разделу «Основы обороны государства»</w:t>
      </w:r>
    </w:p>
    <w:p w:rsidR="00EA6A1D" w:rsidRPr="00585D10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D10">
        <w:rPr>
          <w:rFonts w:ascii="Times New Roman" w:hAnsi="Times New Roman" w:cs="Times New Roman"/>
          <w:b/>
          <w:sz w:val="24"/>
          <w:szCs w:val="24"/>
        </w:rPr>
        <w:t xml:space="preserve">Модуль IV. </w:t>
      </w:r>
      <w:r w:rsidR="00585D10">
        <w:rPr>
          <w:rFonts w:ascii="Times New Roman" w:hAnsi="Times New Roman" w:cs="Times New Roman"/>
          <w:b/>
          <w:sz w:val="24"/>
          <w:szCs w:val="24"/>
        </w:rPr>
        <w:t>Военизированные сборы</w:t>
      </w:r>
    </w:p>
    <w:p w:rsidR="00EA6A1D" w:rsidRPr="00585D10" w:rsidRDefault="00EA6A1D" w:rsidP="00EA6A1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D10">
        <w:rPr>
          <w:rFonts w:ascii="Times New Roman" w:hAnsi="Times New Roman" w:cs="Times New Roman"/>
          <w:b/>
          <w:sz w:val="24"/>
          <w:szCs w:val="24"/>
        </w:rPr>
        <w:t>Основы военной службы (по индивидуальному плану).</w:t>
      </w:r>
    </w:p>
    <w:p w:rsidR="00EA6A1D" w:rsidRPr="00585D10" w:rsidRDefault="00EA6A1D" w:rsidP="00585D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D10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EA6A1D" w:rsidRPr="00585D10" w:rsidRDefault="00EA6A1D" w:rsidP="00585D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5D10">
        <w:rPr>
          <w:rFonts w:ascii="Times New Roman" w:hAnsi="Times New Roman" w:cs="Times New Roman"/>
          <w:b/>
          <w:sz w:val="24"/>
          <w:szCs w:val="24"/>
        </w:rPr>
        <w:t>Модуль I. Основы безопасности л</w:t>
      </w:r>
      <w:r w:rsidR="00585D10">
        <w:rPr>
          <w:rFonts w:ascii="Times New Roman" w:hAnsi="Times New Roman" w:cs="Times New Roman"/>
          <w:b/>
          <w:sz w:val="24"/>
          <w:szCs w:val="24"/>
        </w:rPr>
        <w:t>ичности, общества и государства</w:t>
      </w:r>
    </w:p>
    <w:p w:rsidR="00EA6A1D" w:rsidRPr="00585D10" w:rsidRDefault="00EA6A1D" w:rsidP="00585D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5D10">
        <w:rPr>
          <w:rFonts w:ascii="Times New Roman" w:hAnsi="Times New Roman" w:cs="Times New Roman"/>
          <w:b/>
          <w:sz w:val="24"/>
          <w:szCs w:val="24"/>
        </w:rPr>
        <w:t>Раздел I. Основ</w:t>
      </w:r>
      <w:r w:rsidR="00585D10">
        <w:rPr>
          <w:rFonts w:ascii="Times New Roman" w:hAnsi="Times New Roman" w:cs="Times New Roman"/>
          <w:b/>
          <w:sz w:val="24"/>
          <w:szCs w:val="24"/>
        </w:rPr>
        <w:t>ы комплексной безопасности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Пожарная безопасность. Пожары в жилых и общественных зданиях, их возможные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последствия. Основные причины возникновения пожаров в жилых и общественных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зданиях. Влияние «человеческого фактора» на причины возникновения пожаров. Права 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обязанности граждан в области пожарной безопасности.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Правила личной безопасности при пожаре. Профилактика пожаров в повседневной жизни.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Соблюдение мер пожарной безопасности в быту. Правила безопасного поведения при</w:t>
      </w:r>
      <w:r w:rsidR="00585D10">
        <w:rPr>
          <w:rFonts w:ascii="Times New Roman" w:hAnsi="Times New Roman" w:cs="Times New Roman"/>
          <w:sz w:val="24"/>
          <w:szCs w:val="24"/>
        </w:rPr>
        <w:t xml:space="preserve"> пожаре в жилом или </w:t>
      </w:r>
      <w:r w:rsidRPr="00585D10">
        <w:rPr>
          <w:rFonts w:ascii="Times New Roman" w:hAnsi="Times New Roman" w:cs="Times New Roman"/>
          <w:sz w:val="24"/>
          <w:szCs w:val="24"/>
        </w:rPr>
        <w:t>общественном здании.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Обеспечение личной безопасности на водоемах. Особенности состояния водоемов в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различное время года. Соблюдение правил безопасности при купании в оборудованных 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не оборудованных местах. Безопасный отдых у воды.</w:t>
      </w:r>
    </w:p>
    <w:p w:rsid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Безопасность в быту. Опасности, возникающие при нарушении правил эксплуатации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 xml:space="preserve">различных бытовых приборов и </w:t>
      </w:r>
      <w:r w:rsidR="00585D10">
        <w:rPr>
          <w:rFonts w:ascii="Times New Roman" w:hAnsi="Times New Roman" w:cs="Times New Roman"/>
          <w:sz w:val="24"/>
          <w:szCs w:val="24"/>
        </w:rPr>
        <w:t>систем жизнеобеспечения жилища.</w:t>
      </w:r>
    </w:p>
    <w:p w:rsidR="00EA6A1D" w:rsidRPr="00585D10" w:rsidRDefault="00EA6A1D" w:rsidP="00585D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lastRenderedPageBreak/>
        <w:t>Безопасное обращение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 xml:space="preserve">с электричеством, бытовым газом и </w:t>
      </w:r>
      <w:proofErr w:type="gramStart"/>
      <w:r w:rsidRPr="00585D10">
        <w:rPr>
          <w:rFonts w:ascii="Times New Roman" w:hAnsi="Times New Roman" w:cs="Times New Roman"/>
          <w:sz w:val="24"/>
          <w:szCs w:val="24"/>
        </w:rPr>
        <w:t>средства- ми</w:t>
      </w:r>
      <w:proofErr w:type="gramEnd"/>
      <w:r w:rsidRPr="00585D10">
        <w:rPr>
          <w:rFonts w:ascii="Times New Roman" w:hAnsi="Times New Roman" w:cs="Times New Roman"/>
          <w:sz w:val="24"/>
          <w:szCs w:val="24"/>
        </w:rPr>
        <w:t xml:space="preserve"> бытовой химии. Меры безопасности при</w:t>
      </w:r>
      <w:r w:rsidR="00585D10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работе с инструмен</w:t>
      </w:r>
      <w:r w:rsidR="00585D10">
        <w:rPr>
          <w:rFonts w:ascii="Times New Roman" w:hAnsi="Times New Roman" w:cs="Times New Roman"/>
          <w:sz w:val="24"/>
          <w:szCs w:val="24"/>
        </w:rPr>
        <w:t>тами. Безопасность и компьютер.</w:t>
      </w:r>
    </w:p>
    <w:p w:rsidR="00EA6A1D" w:rsidRPr="00372376" w:rsidRDefault="00EA6A1D" w:rsidP="0037237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376">
        <w:rPr>
          <w:rFonts w:ascii="Times New Roman" w:hAnsi="Times New Roman" w:cs="Times New Roman"/>
          <w:b/>
          <w:sz w:val="24"/>
          <w:szCs w:val="24"/>
        </w:rPr>
        <w:t>Раздел II. Основы противодействия терроризму и экстремизму в Российской</w:t>
      </w:r>
      <w:r w:rsidR="00372376" w:rsidRPr="00372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2376">
        <w:rPr>
          <w:rFonts w:ascii="Times New Roman" w:hAnsi="Times New Roman" w:cs="Times New Roman"/>
          <w:b/>
          <w:sz w:val="24"/>
          <w:szCs w:val="24"/>
        </w:rPr>
        <w:t>Федерации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Наиболее опасные террористические акты. Правила поведения при возможной опасности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взрыва. Обеспечение личной безопасност</w:t>
      </w:r>
      <w:r w:rsidR="00372376">
        <w:rPr>
          <w:rFonts w:ascii="Times New Roman" w:hAnsi="Times New Roman" w:cs="Times New Roman"/>
          <w:sz w:val="24"/>
          <w:szCs w:val="24"/>
        </w:rPr>
        <w:t>и в случае захвата в заложники.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Обеспечение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безопасности при перестрелке.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Нормативно-правовая база борьбы с терроризмом. Правовая основа противодействия</w:t>
      </w:r>
      <w:r w:rsidR="00372376">
        <w:rPr>
          <w:rFonts w:ascii="Times New Roman" w:hAnsi="Times New Roman" w:cs="Times New Roman"/>
          <w:sz w:val="24"/>
          <w:szCs w:val="24"/>
        </w:rPr>
        <w:t xml:space="preserve"> терроризму в современных условиях: Конституция Российской </w:t>
      </w:r>
      <w:r w:rsidRPr="00585D10">
        <w:rPr>
          <w:rFonts w:ascii="Times New Roman" w:hAnsi="Times New Roman" w:cs="Times New Roman"/>
          <w:sz w:val="24"/>
          <w:szCs w:val="24"/>
        </w:rPr>
        <w:t>Федерации,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общепризнанные принципы и нормы международного права, международные договоры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Российской Федерации, Федеральный закон «О противодействии терроризму» (от 6 марта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2006 г. № 35-ФЗ); Указ Президента РФ «О мерах по противодействию терроризму» (от 15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февраля 2006 г., № 116).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Контртеррористическая операция. Контртеррористическая операция, ее предназначение и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условия проведения, состав группировки си</w:t>
      </w:r>
      <w:r w:rsidR="00372376">
        <w:rPr>
          <w:rFonts w:ascii="Times New Roman" w:hAnsi="Times New Roman" w:cs="Times New Roman"/>
          <w:sz w:val="24"/>
          <w:szCs w:val="24"/>
        </w:rPr>
        <w:t>л и средств, включаемых в контр</w:t>
      </w:r>
      <w:r w:rsidRPr="00585D10">
        <w:rPr>
          <w:rFonts w:ascii="Times New Roman" w:hAnsi="Times New Roman" w:cs="Times New Roman"/>
          <w:sz w:val="24"/>
          <w:szCs w:val="24"/>
        </w:rPr>
        <w:t>террористическую операцию. Правовой режим контртеррористической операции.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Окончание контртеррористической операции.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Правила поведения при угрозе террористического акта (разбор ситуационных задач). —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Правила поведения в случае захвата вас в заложники. — Правила поведения, если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подвергались нападению с целью похищения. — Обеспечение безопасности при захвате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самолета террористами.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Правила поведения при угрозе террористического акта (разбор ситуационных задач). —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Обеспечение безопасности при перестрелке. — О порядке приема сообщений, содержащих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угрозы террористического характера, по телефону.</w:t>
      </w:r>
    </w:p>
    <w:p w:rsidR="00EA6A1D" w:rsidRPr="00585D10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Наркотизм и национальная безопасность России. Наркотизм как преступное социальное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явление по незаконному распространению наркотиков среди населения ради получения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прибыли. Основные составляющие наркотизма.</w:t>
      </w:r>
    </w:p>
    <w:p w:rsidR="00EA6A1D" w:rsidRPr="00372376" w:rsidRDefault="00EA6A1D" w:rsidP="00585D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72376">
        <w:rPr>
          <w:rFonts w:ascii="Times New Roman" w:hAnsi="Times New Roman" w:cs="Times New Roman"/>
          <w:b/>
          <w:sz w:val="24"/>
          <w:szCs w:val="24"/>
        </w:rPr>
        <w:t xml:space="preserve">Модуль II. Основы медицинских </w:t>
      </w:r>
      <w:r w:rsidR="00372376">
        <w:rPr>
          <w:rFonts w:ascii="Times New Roman" w:hAnsi="Times New Roman" w:cs="Times New Roman"/>
          <w:b/>
          <w:sz w:val="24"/>
          <w:szCs w:val="24"/>
        </w:rPr>
        <w:t>знаний и здорового образа жизни</w:t>
      </w:r>
    </w:p>
    <w:p w:rsidR="00EA6A1D" w:rsidRPr="00372376" w:rsidRDefault="00EA6A1D" w:rsidP="00585D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72376">
        <w:rPr>
          <w:rFonts w:ascii="Times New Roman" w:hAnsi="Times New Roman" w:cs="Times New Roman"/>
          <w:b/>
          <w:sz w:val="24"/>
          <w:szCs w:val="24"/>
        </w:rPr>
        <w:t xml:space="preserve">Раздел III. Основы </w:t>
      </w:r>
      <w:r w:rsidR="00372376">
        <w:rPr>
          <w:rFonts w:ascii="Times New Roman" w:hAnsi="Times New Roman" w:cs="Times New Roman"/>
          <w:b/>
          <w:sz w:val="24"/>
          <w:szCs w:val="24"/>
        </w:rPr>
        <w:t>здорового образа жизни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Правила личной гигиены и здоровье. Личная гигиена, общие понятия и определения. Уход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за кожей, зубами и волосами. Гигиена одежды. Некоторые понятия об очищении организма.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Нравственность и здоровье. Формирование правильного взаимоотношения полов. Семья и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ее значение в жизни человека. Факторы, оказывающие влияние на гармонию совместной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жизни (психологический фактор, культурны</w:t>
      </w:r>
      <w:r w:rsidR="00372376">
        <w:rPr>
          <w:rFonts w:ascii="Times New Roman" w:hAnsi="Times New Roman" w:cs="Times New Roman"/>
          <w:sz w:val="24"/>
          <w:szCs w:val="24"/>
        </w:rPr>
        <w:t>й фактор, материальный фактор).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lastRenderedPageBreak/>
        <w:t>Качества,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которые необходимо воспитать в себе молодому человеку для создания прочной семьи.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Инфекции, передаваемые половым путем. Инфекции, передаваемые половым путем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(ИППП), формы передачи, причины, способствующие заражению. Меры профилактики.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Уголовная ответственность за заражение венерической болезнью.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Понятия о ВИЧ-инфекции и СПИДе ВИЧ-инфекция и СПИД, краткая характеристика и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основные пути заражения. Профилактика ВИЧ-ин</w:t>
      </w:r>
      <w:r w:rsidR="00372376">
        <w:rPr>
          <w:rFonts w:ascii="Times New Roman" w:hAnsi="Times New Roman" w:cs="Times New Roman"/>
          <w:sz w:val="24"/>
          <w:szCs w:val="24"/>
        </w:rPr>
        <w:t>фекции. Ответственность за зара</w:t>
      </w:r>
      <w:r w:rsidRPr="00585D10">
        <w:rPr>
          <w:rFonts w:ascii="Times New Roman" w:hAnsi="Times New Roman" w:cs="Times New Roman"/>
          <w:sz w:val="24"/>
          <w:szCs w:val="24"/>
        </w:rPr>
        <w:t>жение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ВИЧ-инфекцией.</w:t>
      </w:r>
    </w:p>
    <w:p w:rsidR="00EA6A1D" w:rsidRPr="00585D10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Семья в современном обществе Законодательство и семья. Брак и семья, основные понятия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и определения. Условия и порядок заключения брака. Личные права и обязанности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супругов. Права и обязанность родителей.</w:t>
      </w:r>
    </w:p>
    <w:p w:rsidR="00EA6A1D" w:rsidRPr="00372376" w:rsidRDefault="00EA6A1D" w:rsidP="00585D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72376">
        <w:rPr>
          <w:rFonts w:ascii="Times New Roman" w:hAnsi="Times New Roman" w:cs="Times New Roman"/>
          <w:b/>
          <w:sz w:val="24"/>
          <w:szCs w:val="24"/>
        </w:rPr>
        <w:t>Раздел IV. Основы медицинских знаний и оказания первой медицинской помощи</w:t>
      </w:r>
    </w:p>
    <w:p w:rsidR="00372376" w:rsidRDefault="00EA6A1D" w:rsidP="00372376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Первая медицинская помощь при острой сердечной недостаточности и инсульте. Сердечная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недостаточность и причины ее возникновения. Общие правила при оказании первой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медицинской помощи. Инсульт, основные причины его возникновения, признаки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возникновения. Первая медицинская помощь при инсульте.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Первая медицинская помощь при ранениях. Понятие о ране, разновидности ран.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Последовательность оказания первой медицинской помощи при ранении. Понятие об</w:t>
      </w:r>
      <w:r w:rsidR="00372376">
        <w:rPr>
          <w:rFonts w:ascii="Times New Roman" w:hAnsi="Times New Roman" w:cs="Times New Roman"/>
          <w:sz w:val="24"/>
          <w:szCs w:val="24"/>
        </w:rPr>
        <w:t xml:space="preserve"> асептике и антисептике.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Основные правила оказания перв</w:t>
      </w:r>
      <w:r w:rsidR="00372376">
        <w:rPr>
          <w:rFonts w:ascii="Times New Roman" w:hAnsi="Times New Roman" w:cs="Times New Roman"/>
          <w:sz w:val="24"/>
          <w:szCs w:val="24"/>
        </w:rPr>
        <w:t xml:space="preserve">ой медицинской помощи. Наиболее </w:t>
      </w:r>
      <w:r w:rsidRPr="00585D10">
        <w:rPr>
          <w:rFonts w:ascii="Times New Roman" w:hAnsi="Times New Roman" w:cs="Times New Roman"/>
          <w:sz w:val="24"/>
          <w:szCs w:val="24"/>
        </w:rPr>
        <w:t>целесообразная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последовательность оказания первой медицинской помощи.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Правила остановки артериального кровотечения. Признаки артериального кровотечения,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методы временной остановки кровотечения. Правила наложения давящей повязки, правила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наложения жгута.</w:t>
      </w:r>
    </w:p>
    <w:p w:rsidR="00372376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Способы иммобилизации и переноска пострадавшего. Цель иммобилизации, возможные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средства для иммобилизации. Способы переноски пострадавшего.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Первая медицинская помощь при травмах опорно-двигательного аппарата. Основные виды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травм опорно-двигательного аппарата и причины их возникновения. Профилактика травм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опорно-двигательного аппарата. Основные правила в оказании первой медицинской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помощи при травмах опорно-двигательного аппарата.</w:t>
      </w:r>
    </w:p>
    <w:p w:rsidR="00EA6A1D" w:rsidRDefault="00EA6A1D" w:rsidP="00372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D10">
        <w:rPr>
          <w:rFonts w:ascii="Times New Roman" w:hAnsi="Times New Roman" w:cs="Times New Roman"/>
          <w:sz w:val="24"/>
          <w:szCs w:val="24"/>
        </w:rPr>
        <w:t>Первая медицинская помощь при черепно-мозговой травме, травме груди, травме живота.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Черепно-мозговые травмы, основные причины их возникновения и возможные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последствия. Первая медицинская помощь. Травма груди, причины ее возникновения,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возможные последствия, первая медицинская помощь. Травма живота, причины ее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возникновения, возможные последствия, первая медицинская помощь.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Первая медицинская помощь при травмах в области таза, при повреждении позвоночника,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 xml:space="preserve">спины. </w:t>
      </w:r>
      <w:r w:rsidRPr="00585D10">
        <w:rPr>
          <w:rFonts w:ascii="Times New Roman" w:hAnsi="Times New Roman" w:cs="Times New Roman"/>
          <w:sz w:val="24"/>
          <w:szCs w:val="24"/>
        </w:rPr>
        <w:lastRenderedPageBreak/>
        <w:t>Травмы тазовой области, причины их возникновения, возможные последствия,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первая медицинская помощь. Травма позвоночника, спины, основные виды травм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позвоночника, спины, их возможные последствия</w:t>
      </w:r>
      <w:r w:rsidR="00372376">
        <w:rPr>
          <w:rFonts w:ascii="Times New Roman" w:hAnsi="Times New Roman" w:cs="Times New Roman"/>
          <w:sz w:val="24"/>
          <w:szCs w:val="24"/>
        </w:rPr>
        <w:t>. Правила оказания первой меди</w:t>
      </w:r>
      <w:r w:rsidRPr="00585D10">
        <w:rPr>
          <w:rFonts w:ascii="Times New Roman" w:hAnsi="Times New Roman" w:cs="Times New Roman"/>
          <w:sz w:val="24"/>
          <w:szCs w:val="24"/>
        </w:rPr>
        <w:t>цинской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помощи.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Первая медицинская помощь при остановке сердца Реанимация. Правила проведения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сердечно-легочной реанимации. Непрямой массаж сердца. Искусственная вентиляция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легких способом «изо рта в рот» или «изо рта в нос». Сочетание проведения непрямого</w:t>
      </w:r>
      <w:r w:rsidR="00372376">
        <w:rPr>
          <w:rFonts w:ascii="Times New Roman" w:hAnsi="Times New Roman" w:cs="Times New Roman"/>
          <w:sz w:val="24"/>
          <w:szCs w:val="24"/>
        </w:rPr>
        <w:t xml:space="preserve"> </w:t>
      </w:r>
      <w:r w:rsidRPr="00585D10">
        <w:rPr>
          <w:rFonts w:ascii="Times New Roman" w:hAnsi="Times New Roman" w:cs="Times New Roman"/>
          <w:sz w:val="24"/>
          <w:szCs w:val="24"/>
        </w:rPr>
        <w:t>массажа сердца и искусственной вентиляции легких.</w:t>
      </w:r>
    </w:p>
    <w:p w:rsidR="00A82CF2" w:rsidRPr="00A82CF2" w:rsidRDefault="00A82CF2" w:rsidP="00A82CF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CF2">
        <w:rPr>
          <w:rFonts w:ascii="Times New Roman" w:hAnsi="Times New Roman" w:cs="Times New Roman"/>
          <w:b/>
          <w:sz w:val="24"/>
          <w:szCs w:val="24"/>
        </w:rPr>
        <w:t>Модуль III. Обеспечение военной без</w:t>
      </w:r>
      <w:r>
        <w:rPr>
          <w:rFonts w:ascii="Times New Roman" w:hAnsi="Times New Roman" w:cs="Times New Roman"/>
          <w:b/>
          <w:sz w:val="24"/>
          <w:szCs w:val="24"/>
        </w:rPr>
        <w:t>опасности государства</w:t>
      </w:r>
    </w:p>
    <w:p w:rsidR="00A82CF2" w:rsidRPr="00A82CF2" w:rsidRDefault="00A82CF2" w:rsidP="00A82CF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CF2">
        <w:rPr>
          <w:rFonts w:ascii="Times New Roman" w:hAnsi="Times New Roman" w:cs="Times New Roman"/>
          <w:b/>
          <w:sz w:val="24"/>
          <w:szCs w:val="24"/>
        </w:rPr>
        <w:t>Раздел V. Осно</w:t>
      </w:r>
      <w:r>
        <w:rPr>
          <w:rFonts w:ascii="Times New Roman" w:hAnsi="Times New Roman" w:cs="Times New Roman"/>
          <w:b/>
          <w:sz w:val="24"/>
          <w:szCs w:val="24"/>
        </w:rPr>
        <w:t>вы обороны государства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Основные понятия о воинской обязанности. Воинская обязанность, определение воинской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обязанности и ее содержания. Воинский учет, обязательная подготовка к военной службе,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призыв на военную службу, прохождение военной службы по призыву, пребывание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запасе, призыв на военные сборы и прохождение военных сборов в период пребывания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запасе.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воинского учета. Основное предназначение</w:t>
      </w:r>
      <w:r w:rsidRPr="00A8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воинского</w:t>
      </w:r>
      <w:r w:rsidRPr="00A82CF2">
        <w:rPr>
          <w:rFonts w:ascii="Times New Roman" w:hAnsi="Times New Roman" w:cs="Times New Roman"/>
          <w:sz w:val="24"/>
          <w:szCs w:val="24"/>
        </w:rPr>
        <w:t xml:space="preserve"> учета.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Государственные органы, осуществляющие воинский учет. Категория граждан,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подлежащих воинскому учету. Сведения о гражданине, которые содержатся в документах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по воинскому учету.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Первоначальная постановка граждан на воинский учет. Время первоначальной постановки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граждан на воинский учет. Состав комиссии по первоначальной постановке граждан на</w:t>
      </w:r>
      <w:r>
        <w:rPr>
          <w:rFonts w:ascii="Times New Roman" w:hAnsi="Times New Roman" w:cs="Times New Roman"/>
          <w:sz w:val="24"/>
          <w:szCs w:val="24"/>
        </w:rPr>
        <w:t xml:space="preserve"> воинский учет. </w:t>
      </w:r>
      <w:r w:rsidRPr="00A82CF2">
        <w:rPr>
          <w:rFonts w:ascii="Times New Roman" w:hAnsi="Times New Roman" w:cs="Times New Roman"/>
          <w:sz w:val="24"/>
          <w:szCs w:val="24"/>
        </w:rPr>
        <w:t>Предназначение  пр</w:t>
      </w:r>
      <w:r>
        <w:rPr>
          <w:rFonts w:ascii="Times New Roman" w:hAnsi="Times New Roman" w:cs="Times New Roman"/>
          <w:sz w:val="24"/>
          <w:szCs w:val="24"/>
        </w:rPr>
        <w:t xml:space="preserve">офессионально-психологического отбора </w:t>
      </w:r>
      <w:r w:rsidRPr="00A82CF2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первоначальной постановке граждан на воинский учет.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Обязанности граждан по воинскому учету. Основные обязанности граждан по воинскому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учету до призыва их на военную службу и при увольнении с военной службы.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Обязательная подготовка граждан к военной службе. Основное содержание обязательной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подготовки граждан к военной службе, определенное Федеральным законом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Федерации «О воинской обязанности и военной службе». Периоды обязательной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подготовки к военной службе и их основное предназначение.</w:t>
      </w:r>
    </w:p>
    <w:p w:rsidR="00A82CF2" w:rsidRP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Требования к индивидуально-психологическим качествам специалистов по сходным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воинским должностям. Общие требования к качествам военнослужащих, исполняющих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обязанности на должностях связи и наблюдения, водительские должности, технические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прочие воинские должности.</w:t>
      </w:r>
    </w:p>
    <w:p w:rsidR="00A82CF2" w:rsidRP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Подготовка граждан по военно-учетным специальностям. Предназначение подготовки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военно-учетным специальностям. Порядок осуществления отбора граждан для 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 xml:space="preserve">по военно-учетным специальностям. Льготы, предоставляемые </w:t>
      </w:r>
      <w:r w:rsidRPr="00A82CF2">
        <w:rPr>
          <w:rFonts w:ascii="Times New Roman" w:hAnsi="Times New Roman" w:cs="Times New Roman"/>
          <w:sz w:val="24"/>
          <w:szCs w:val="24"/>
        </w:rPr>
        <w:lastRenderedPageBreak/>
        <w:t>гражданину при призыве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военную службу, прошедшему подготовку по военно-учетной специальности.</w:t>
      </w:r>
    </w:p>
    <w:p w:rsidR="00A82CF2" w:rsidRP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Добровольная подготовка граждан к военной службе. Основное направление добровольной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подготовки граждан к военной службе.</w:t>
      </w:r>
    </w:p>
    <w:p w:rsidR="00A82CF2" w:rsidRP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Организация медицинского освидетельствования граждан при постановке их на воинский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учет. Основное предназначение и порядок проведения медицинского освидетельствования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граждан при постановке их на воинский учет. Категории годности к военной службе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состоянию здоровья граждан. Порядок медицинского освидетельствования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желающих поступить на учебу в военные образовательные учреждения высшего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профессионального образования.</w:t>
      </w:r>
    </w:p>
    <w:p w:rsidR="00A82CF2" w:rsidRP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Увольнение с военной службы. Увольнение с военной службы и пребывание в запасе.</w:t>
      </w:r>
    </w:p>
    <w:p w:rsidR="00A82CF2" w:rsidRP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Предназначение запаса, разряды запаса в зависимости от возраста граждан. Военные сборы.</w:t>
      </w:r>
    </w:p>
    <w:p w:rsidR="00A82CF2" w:rsidRPr="00A82CF2" w:rsidRDefault="00A82CF2" w:rsidP="00A82CF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CF2">
        <w:rPr>
          <w:rFonts w:ascii="Times New Roman" w:hAnsi="Times New Roman" w:cs="Times New Roman"/>
          <w:b/>
          <w:sz w:val="24"/>
          <w:szCs w:val="24"/>
        </w:rPr>
        <w:t xml:space="preserve">Раздел VI. </w:t>
      </w:r>
      <w:r>
        <w:rPr>
          <w:rFonts w:ascii="Times New Roman" w:hAnsi="Times New Roman" w:cs="Times New Roman"/>
          <w:b/>
          <w:sz w:val="24"/>
          <w:szCs w:val="24"/>
        </w:rPr>
        <w:t>Основы военной службы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Правовые основы военной службы. Стат</w:t>
      </w:r>
      <w:r>
        <w:rPr>
          <w:rFonts w:ascii="Times New Roman" w:hAnsi="Times New Roman" w:cs="Times New Roman"/>
          <w:sz w:val="24"/>
          <w:szCs w:val="24"/>
        </w:rPr>
        <w:t xml:space="preserve">ус военнослужащего. Уставы ВСРФ. Основные виды воинской деятельности. Требования воинской </w:t>
      </w:r>
      <w:r w:rsidRPr="00A82CF2"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предъявляемые к моральным, индивидуальным качествам гражданина. Основные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CF2">
        <w:rPr>
          <w:rFonts w:ascii="Times New Roman" w:hAnsi="Times New Roman" w:cs="Times New Roman"/>
          <w:sz w:val="24"/>
          <w:szCs w:val="24"/>
        </w:rPr>
        <w:t>обязанности военнослужащих.</w:t>
      </w:r>
    </w:p>
    <w:p w:rsidR="00A82CF2" w:rsidRP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Ритуалы Вооружённых Сил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82CF2">
        <w:rPr>
          <w:rFonts w:ascii="Times New Roman" w:hAnsi="Times New Roman" w:cs="Times New Roman"/>
          <w:sz w:val="24"/>
          <w:szCs w:val="24"/>
        </w:rPr>
        <w:t>Прохождение военной службы по призыву. Прохождение военной службы по контракту.</w:t>
      </w:r>
    </w:p>
    <w:p w:rsidR="00A82CF2" w:rsidRDefault="00A82CF2" w:rsidP="00A82C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CF2">
        <w:rPr>
          <w:rFonts w:ascii="Times New Roman" w:hAnsi="Times New Roman" w:cs="Times New Roman"/>
          <w:sz w:val="24"/>
          <w:szCs w:val="24"/>
        </w:rPr>
        <w:t>Альтернативная гражданская служба.</w:t>
      </w:r>
    </w:p>
    <w:p w:rsidR="00750BD0" w:rsidRDefault="00750BD0" w:rsidP="00750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EBC" w:rsidRDefault="003B5EBC" w:rsidP="00750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C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3B5EBC" w:rsidRPr="003B5EBC" w:rsidRDefault="003B5EBC" w:rsidP="00750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C">
        <w:rPr>
          <w:rFonts w:ascii="Times New Roman" w:hAnsi="Times New Roman" w:cs="Times New Roman"/>
          <w:b/>
          <w:sz w:val="24"/>
          <w:szCs w:val="24"/>
        </w:rP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3"/>
        <w:gridCol w:w="6979"/>
        <w:gridCol w:w="1499"/>
      </w:tblGrid>
      <w:tr w:rsidR="003B5EBC" w:rsidRPr="00C11371" w:rsidTr="00C11371"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3B5EBC" w:rsidRPr="00C11371" w:rsidRDefault="003B5EBC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371">
              <w:rPr>
                <w:rFonts w:ascii="Times New Roman" w:hAnsi="Times New Roman" w:cs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6979" w:type="dxa"/>
            <w:vAlign w:val="center"/>
          </w:tcPr>
          <w:p w:rsidR="003B5EBC" w:rsidRPr="00C11371" w:rsidRDefault="003B5EBC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371">
              <w:rPr>
                <w:rFonts w:ascii="Times New Roman" w:hAnsi="Times New Roman" w:cs="Times New Roman"/>
                <w:b/>
                <w:sz w:val="24"/>
                <w:szCs w:val="24"/>
              </w:rPr>
              <w:t>Модуль, раздел</w:t>
            </w:r>
          </w:p>
        </w:tc>
        <w:tc>
          <w:tcPr>
            <w:tcW w:w="1499" w:type="dxa"/>
            <w:vAlign w:val="center"/>
          </w:tcPr>
          <w:p w:rsidR="003B5EBC" w:rsidRPr="00C11371" w:rsidRDefault="003B5EBC" w:rsidP="00C113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37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3B5EBC" w:rsidRPr="00C11371" w:rsidTr="00C11371">
        <w:tc>
          <w:tcPr>
            <w:tcW w:w="1093" w:type="dxa"/>
            <w:tcBorders>
              <w:bottom w:val="single" w:sz="4" w:space="0" w:color="auto"/>
            </w:tcBorders>
          </w:tcPr>
          <w:p w:rsidR="003B5EBC" w:rsidRPr="00750BD0" w:rsidRDefault="003B5EBC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9" w:type="dxa"/>
          </w:tcPr>
          <w:p w:rsidR="003B5EBC" w:rsidRPr="00750BD0" w:rsidRDefault="003B5EBC" w:rsidP="007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Модуль 1. Основы безопасности личности, общества и государства</w:t>
            </w:r>
          </w:p>
        </w:tc>
        <w:tc>
          <w:tcPr>
            <w:tcW w:w="1499" w:type="dxa"/>
            <w:vAlign w:val="center"/>
          </w:tcPr>
          <w:p w:rsidR="003B5EBC" w:rsidRPr="00750BD0" w:rsidRDefault="003B5EBC" w:rsidP="00C11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B5EBC" w:rsidRPr="00C11371" w:rsidTr="00C11371">
        <w:tc>
          <w:tcPr>
            <w:tcW w:w="1093" w:type="dxa"/>
          </w:tcPr>
          <w:p w:rsidR="003B5EBC" w:rsidRPr="00750BD0" w:rsidRDefault="00750BD0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79" w:type="dxa"/>
          </w:tcPr>
          <w:p w:rsidR="003B5EBC" w:rsidRPr="00750BD0" w:rsidRDefault="003B5EBC" w:rsidP="007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Модуль II. Основы медицинских знаний и здорового образа жизни</w:t>
            </w:r>
          </w:p>
        </w:tc>
        <w:tc>
          <w:tcPr>
            <w:tcW w:w="1499" w:type="dxa"/>
            <w:vAlign w:val="center"/>
          </w:tcPr>
          <w:p w:rsidR="003B5EBC" w:rsidRPr="00750BD0" w:rsidRDefault="003B5EBC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11371" w:rsidRPr="00C11371" w:rsidTr="00C11371">
        <w:tc>
          <w:tcPr>
            <w:tcW w:w="1093" w:type="dxa"/>
          </w:tcPr>
          <w:p w:rsidR="00C11371" w:rsidRPr="00750BD0" w:rsidRDefault="00750BD0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79" w:type="dxa"/>
          </w:tcPr>
          <w:p w:rsidR="00C11371" w:rsidRPr="00750BD0" w:rsidRDefault="00C11371" w:rsidP="007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Модуль III. Обеспечение военной безопасности государства</w:t>
            </w:r>
          </w:p>
        </w:tc>
        <w:tc>
          <w:tcPr>
            <w:tcW w:w="1499" w:type="dxa"/>
            <w:vAlign w:val="center"/>
          </w:tcPr>
          <w:p w:rsidR="00C11371" w:rsidRPr="00750BD0" w:rsidRDefault="00C11371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1371" w:rsidRPr="00C11371" w:rsidTr="00C11371">
        <w:tc>
          <w:tcPr>
            <w:tcW w:w="8072" w:type="dxa"/>
            <w:gridSpan w:val="2"/>
          </w:tcPr>
          <w:p w:rsidR="00C11371" w:rsidRPr="00750BD0" w:rsidRDefault="00C11371" w:rsidP="00C1137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99" w:type="dxa"/>
            <w:vAlign w:val="center"/>
          </w:tcPr>
          <w:p w:rsidR="00C11371" w:rsidRPr="00750BD0" w:rsidRDefault="00C11371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C11371" w:rsidRPr="00C11371" w:rsidTr="00C11371">
        <w:tc>
          <w:tcPr>
            <w:tcW w:w="1093" w:type="dxa"/>
          </w:tcPr>
          <w:p w:rsidR="00C11371" w:rsidRPr="00750BD0" w:rsidRDefault="00750BD0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9" w:type="dxa"/>
          </w:tcPr>
          <w:p w:rsidR="00C11371" w:rsidRPr="00750BD0" w:rsidRDefault="00C11371" w:rsidP="007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Модуль IV. Военизированные сборы</w:t>
            </w:r>
          </w:p>
        </w:tc>
        <w:tc>
          <w:tcPr>
            <w:tcW w:w="1499" w:type="dxa"/>
            <w:vAlign w:val="center"/>
          </w:tcPr>
          <w:p w:rsidR="00C11371" w:rsidRPr="00750BD0" w:rsidRDefault="00C11371" w:rsidP="00C11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750BD0" w:rsidRDefault="00750BD0" w:rsidP="00750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BD0" w:rsidRDefault="00750BD0" w:rsidP="00750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BD0" w:rsidRDefault="00750BD0" w:rsidP="00750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C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EA6A1D" w:rsidRPr="00C11371" w:rsidRDefault="00EA6A1D" w:rsidP="00750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371">
        <w:rPr>
          <w:rFonts w:ascii="Times New Roman" w:hAnsi="Times New Roman" w:cs="Times New Roman"/>
          <w:b/>
          <w:sz w:val="24"/>
          <w:szCs w:val="24"/>
        </w:rPr>
        <w:t>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7371"/>
        <w:gridCol w:w="1241"/>
      </w:tblGrid>
      <w:tr w:rsidR="00C11371" w:rsidRPr="00DB4134" w:rsidTr="00750BD0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C11371" w:rsidRPr="00DB4134" w:rsidRDefault="00C11371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34">
              <w:rPr>
                <w:rFonts w:ascii="Times New Roman" w:hAnsi="Times New Roman" w:cs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7371" w:type="dxa"/>
            <w:vAlign w:val="center"/>
          </w:tcPr>
          <w:p w:rsidR="00C11371" w:rsidRPr="00DB4134" w:rsidRDefault="00C11371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34">
              <w:rPr>
                <w:rFonts w:ascii="Times New Roman" w:hAnsi="Times New Roman" w:cs="Times New Roman"/>
                <w:b/>
                <w:sz w:val="24"/>
                <w:szCs w:val="24"/>
              </w:rPr>
              <w:t>Модуль, раздел</w:t>
            </w:r>
          </w:p>
        </w:tc>
        <w:tc>
          <w:tcPr>
            <w:tcW w:w="1241" w:type="dxa"/>
            <w:vAlign w:val="center"/>
          </w:tcPr>
          <w:p w:rsidR="00C11371" w:rsidRPr="00DB4134" w:rsidRDefault="00750BD0" w:rsidP="00CA5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="00C11371" w:rsidRPr="00DB4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</w:t>
            </w:r>
            <w:r w:rsidR="00C11371" w:rsidRPr="00DB41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часов</w:t>
            </w:r>
          </w:p>
        </w:tc>
      </w:tr>
      <w:tr w:rsidR="00C11371" w:rsidRPr="00DB4134" w:rsidTr="00750BD0">
        <w:tc>
          <w:tcPr>
            <w:tcW w:w="959" w:type="dxa"/>
            <w:tcBorders>
              <w:bottom w:val="single" w:sz="4" w:space="0" w:color="auto"/>
            </w:tcBorders>
          </w:tcPr>
          <w:p w:rsidR="00C11371" w:rsidRPr="00750BD0" w:rsidRDefault="00C11371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371" w:type="dxa"/>
          </w:tcPr>
          <w:p w:rsidR="00C11371" w:rsidRPr="00750BD0" w:rsidRDefault="00C11371" w:rsidP="007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 xml:space="preserve">Модуль 1. </w:t>
            </w:r>
            <w:r w:rsidR="00DB4134" w:rsidRPr="00750BD0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личности, общества и государства</w:t>
            </w:r>
          </w:p>
        </w:tc>
        <w:tc>
          <w:tcPr>
            <w:tcW w:w="1241" w:type="dxa"/>
            <w:vAlign w:val="center"/>
          </w:tcPr>
          <w:p w:rsidR="00C11371" w:rsidRPr="00750BD0" w:rsidRDefault="00DB4134" w:rsidP="00CA5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1371" w:rsidRPr="00DB4134" w:rsidTr="00750BD0">
        <w:tc>
          <w:tcPr>
            <w:tcW w:w="959" w:type="dxa"/>
          </w:tcPr>
          <w:p w:rsidR="00C11371" w:rsidRPr="00750BD0" w:rsidRDefault="00750BD0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C11371" w:rsidRPr="00750BD0" w:rsidRDefault="00C11371" w:rsidP="007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Модуль II. Основы медицинских знаний и здорового образа жизни</w:t>
            </w:r>
          </w:p>
        </w:tc>
        <w:tc>
          <w:tcPr>
            <w:tcW w:w="1241" w:type="dxa"/>
            <w:vAlign w:val="center"/>
          </w:tcPr>
          <w:p w:rsidR="00C11371" w:rsidRPr="00750BD0" w:rsidRDefault="00DB4134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1371" w:rsidRPr="00DB4134" w:rsidTr="00750BD0">
        <w:tc>
          <w:tcPr>
            <w:tcW w:w="959" w:type="dxa"/>
          </w:tcPr>
          <w:p w:rsidR="00C11371" w:rsidRPr="00750BD0" w:rsidRDefault="00750BD0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C11371" w:rsidRPr="00750BD0" w:rsidRDefault="00C11371" w:rsidP="0075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Модуль III. Обеспечение военной безопасности государства</w:t>
            </w:r>
          </w:p>
        </w:tc>
        <w:tc>
          <w:tcPr>
            <w:tcW w:w="1241" w:type="dxa"/>
            <w:vAlign w:val="center"/>
          </w:tcPr>
          <w:p w:rsidR="00C11371" w:rsidRPr="00750BD0" w:rsidRDefault="00DB4134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B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11371" w:rsidRPr="00DB4134" w:rsidTr="00750BD0">
        <w:tc>
          <w:tcPr>
            <w:tcW w:w="8330" w:type="dxa"/>
            <w:gridSpan w:val="2"/>
          </w:tcPr>
          <w:p w:rsidR="00C11371" w:rsidRPr="00DB4134" w:rsidRDefault="00C11371" w:rsidP="00CA50B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3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1" w:type="dxa"/>
            <w:vAlign w:val="center"/>
          </w:tcPr>
          <w:p w:rsidR="00C11371" w:rsidRPr="00DB4134" w:rsidRDefault="00C11371" w:rsidP="00CA5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3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056F87" w:rsidRPr="00FD5C3B" w:rsidRDefault="00056F87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56F87" w:rsidRPr="00FD5C3B" w:rsidSect="0005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FE"/>
    <w:multiLevelType w:val="hybridMultilevel"/>
    <w:tmpl w:val="4B02E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E6CA3"/>
    <w:multiLevelType w:val="hybridMultilevel"/>
    <w:tmpl w:val="F6CA6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57084"/>
    <w:multiLevelType w:val="hybridMultilevel"/>
    <w:tmpl w:val="97507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744A2"/>
    <w:multiLevelType w:val="hybridMultilevel"/>
    <w:tmpl w:val="77B25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C5723"/>
    <w:multiLevelType w:val="hybridMultilevel"/>
    <w:tmpl w:val="93CA1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32F4F"/>
    <w:multiLevelType w:val="hybridMultilevel"/>
    <w:tmpl w:val="34FE4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C2E6B"/>
    <w:multiLevelType w:val="hybridMultilevel"/>
    <w:tmpl w:val="D3AE3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06C52"/>
    <w:multiLevelType w:val="hybridMultilevel"/>
    <w:tmpl w:val="C06EC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34F7C"/>
    <w:multiLevelType w:val="hybridMultilevel"/>
    <w:tmpl w:val="053C39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4A425A5"/>
    <w:multiLevelType w:val="hybridMultilevel"/>
    <w:tmpl w:val="620E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A2014F"/>
    <w:multiLevelType w:val="hybridMultilevel"/>
    <w:tmpl w:val="D89C5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E20E2D"/>
    <w:multiLevelType w:val="hybridMultilevel"/>
    <w:tmpl w:val="07A82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0"/>
  </w:num>
  <w:num w:numId="5">
    <w:abstractNumId w:val="9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5C3B"/>
    <w:rsid w:val="00007444"/>
    <w:rsid w:val="00024FE2"/>
    <w:rsid w:val="00056F87"/>
    <w:rsid w:val="000665DE"/>
    <w:rsid w:val="001172B9"/>
    <w:rsid w:val="00145B1F"/>
    <w:rsid w:val="00185248"/>
    <w:rsid w:val="001B094C"/>
    <w:rsid w:val="002C4DC7"/>
    <w:rsid w:val="00372376"/>
    <w:rsid w:val="003B5EBC"/>
    <w:rsid w:val="00585D10"/>
    <w:rsid w:val="006451CB"/>
    <w:rsid w:val="00663393"/>
    <w:rsid w:val="00750BD0"/>
    <w:rsid w:val="007761B5"/>
    <w:rsid w:val="00860DE3"/>
    <w:rsid w:val="008D5CDF"/>
    <w:rsid w:val="008F368C"/>
    <w:rsid w:val="009054CB"/>
    <w:rsid w:val="00A82CF2"/>
    <w:rsid w:val="00BA2209"/>
    <w:rsid w:val="00BE4A2A"/>
    <w:rsid w:val="00C11371"/>
    <w:rsid w:val="00C27602"/>
    <w:rsid w:val="00D54E7A"/>
    <w:rsid w:val="00D75D28"/>
    <w:rsid w:val="00DB4134"/>
    <w:rsid w:val="00E72191"/>
    <w:rsid w:val="00E74553"/>
    <w:rsid w:val="00EA6A1D"/>
    <w:rsid w:val="00FD5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09AAB-41D1-4949-AB11-E75598D2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61B5"/>
    <w:pPr>
      <w:ind w:left="720"/>
      <w:contextualSpacing/>
    </w:pPr>
  </w:style>
  <w:style w:type="character" w:customStyle="1" w:styleId="c6">
    <w:name w:val="c6"/>
    <w:basedOn w:val="a0"/>
    <w:rsid w:val="009054CB"/>
  </w:style>
  <w:style w:type="paragraph" w:styleId="a5">
    <w:name w:val="Normal (Web)"/>
    <w:basedOn w:val="a"/>
    <w:uiPriority w:val="99"/>
    <w:unhideWhenUsed/>
    <w:rsid w:val="00185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E74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74553"/>
  </w:style>
  <w:style w:type="character" w:customStyle="1" w:styleId="c3">
    <w:name w:val="c3"/>
    <w:basedOn w:val="a0"/>
    <w:rsid w:val="00E74553"/>
  </w:style>
  <w:style w:type="character" w:customStyle="1" w:styleId="apple-converted-space">
    <w:name w:val="apple-converted-space"/>
    <w:basedOn w:val="a0"/>
    <w:rsid w:val="00E7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11</Pages>
  <Words>3392</Words>
  <Characters>19338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Лияськина</cp:lastModifiedBy>
  <cp:revision>5</cp:revision>
  <dcterms:created xsi:type="dcterms:W3CDTF">2019-11-01T00:56:00Z</dcterms:created>
  <dcterms:modified xsi:type="dcterms:W3CDTF">2022-01-21T08:37:00Z</dcterms:modified>
</cp:coreProperties>
</file>