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3D9" w:rsidRPr="00C917DA" w:rsidRDefault="00D24D44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7DA">
        <w:rPr>
          <w:rFonts w:ascii="Times New Roman" w:hAnsi="Times New Roman" w:cs="Times New Roman"/>
          <w:color w:val="FF0000"/>
          <w:sz w:val="28"/>
          <w:szCs w:val="28"/>
        </w:rPr>
        <w:t>Астигматизм</w:t>
      </w:r>
      <w:r w:rsidR="00C917DA">
        <w:rPr>
          <w:rFonts w:ascii="Times New Roman" w:hAnsi="Times New Roman" w:cs="Times New Roman"/>
          <w:sz w:val="28"/>
          <w:szCs w:val="28"/>
        </w:rPr>
        <w:t xml:space="preserve"> </w:t>
      </w:r>
      <w:r w:rsidRPr="00C917DA">
        <w:rPr>
          <w:rFonts w:ascii="Times New Roman" w:hAnsi="Times New Roman" w:cs="Times New Roman"/>
          <w:sz w:val="28"/>
          <w:szCs w:val="28"/>
        </w:rPr>
        <w:t>-</w:t>
      </w:r>
      <w:r w:rsidR="00C917DA">
        <w:rPr>
          <w:rFonts w:ascii="Times New Roman" w:hAnsi="Times New Roman" w:cs="Times New Roman"/>
          <w:sz w:val="28"/>
          <w:szCs w:val="28"/>
        </w:rPr>
        <w:t xml:space="preserve"> </w:t>
      </w:r>
      <w:r w:rsidRPr="00C917DA">
        <w:rPr>
          <w:rFonts w:ascii="Times New Roman" w:hAnsi="Times New Roman" w:cs="Times New Roman"/>
          <w:sz w:val="28"/>
          <w:szCs w:val="28"/>
        </w:rPr>
        <w:t>это нарушение рефракции (преломляющей силы), когда в одном глазу сочетаются разные виды рефракции и разные степени рефракции одного вида.</w:t>
      </w:r>
    </w:p>
    <w:p w:rsidR="00D24D44" w:rsidRPr="00C917DA" w:rsidRDefault="00D24D44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7DA">
        <w:rPr>
          <w:rFonts w:ascii="Times New Roman" w:hAnsi="Times New Roman" w:cs="Times New Roman"/>
          <w:sz w:val="28"/>
          <w:szCs w:val="28"/>
        </w:rPr>
        <w:t>Причина астигматизма лежит в неправильной (не сферичной) форме роговицы глаза (в разных сечениях глаза</w:t>
      </w:r>
      <w:proofErr w:type="gramStart"/>
      <w:r w:rsidRPr="00C917D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917DA">
        <w:rPr>
          <w:rFonts w:ascii="Times New Roman" w:hAnsi="Times New Roman" w:cs="Times New Roman"/>
          <w:sz w:val="28"/>
          <w:szCs w:val="28"/>
        </w:rPr>
        <w:t xml:space="preserve"> проходящих через ось,</w:t>
      </w:r>
      <w:r w:rsidR="00371B55" w:rsidRPr="00C917DA">
        <w:rPr>
          <w:rFonts w:ascii="Times New Roman" w:hAnsi="Times New Roman" w:cs="Times New Roman"/>
          <w:sz w:val="28"/>
          <w:szCs w:val="28"/>
        </w:rPr>
        <w:t xml:space="preserve"> </w:t>
      </w:r>
      <w:r w:rsidRPr="00C917DA">
        <w:rPr>
          <w:rFonts w:ascii="Times New Roman" w:hAnsi="Times New Roman" w:cs="Times New Roman"/>
          <w:sz w:val="28"/>
          <w:szCs w:val="28"/>
        </w:rPr>
        <w:t>рад</w:t>
      </w:r>
      <w:r w:rsidR="00371B55" w:rsidRPr="00C917DA">
        <w:rPr>
          <w:rFonts w:ascii="Times New Roman" w:hAnsi="Times New Roman" w:cs="Times New Roman"/>
          <w:sz w:val="28"/>
          <w:szCs w:val="28"/>
        </w:rPr>
        <w:t xml:space="preserve">иусы кривизны неодинаковы). Другая причина может быть </w:t>
      </w:r>
      <w:r w:rsidRPr="00C917D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917DA">
        <w:rPr>
          <w:rFonts w:ascii="Times New Roman" w:hAnsi="Times New Roman" w:cs="Times New Roman"/>
          <w:sz w:val="28"/>
          <w:szCs w:val="28"/>
        </w:rPr>
        <w:t>нецентричном</w:t>
      </w:r>
      <w:proofErr w:type="spellEnd"/>
      <w:r w:rsidRPr="00C917DA">
        <w:rPr>
          <w:rFonts w:ascii="Times New Roman" w:hAnsi="Times New Roman" w:cs="Times New Roman"/>
          <w:sz w:val="28"/>
          <w:szCs w:val="28"/>
        </w:rPr>
        <w:t>,  по отношению к оптической оси глаза положении хрусталика.</w:t>
      </w:r>
    </w:p>
    <w:p w:rsidR="00D24D44" w:rsidRPr="00C917DA" w:rsidRDefault="00D24D44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7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7667" cy="2276887"/>
            <wp:effectExtent l="19050" t="0" r="0" b="0"/>
            <wp:docPr id="1" name="Рисунок 1" descr="https://etoglaza.ru/wp-content/uploads/2018/07/formirovanie-astigmatiz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toglaza.ru/wp-content/uploads/2018/07/formirovanie-astigmatizm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128" cy="2278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D44" w:rsidRPr="00C917DA" w:rsidRDefault="00D24D44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7DA">
        <w:rPr>
          <w:rFonts w:ascii="Times New Roman" w:hAnsi="Times New Roman" w:cs="Times New Roman"/>
          <w:sz w:val="28"/>
          <w:szCs w:val="28"/>
        </w:rPr>
        <w:lastRenderedPageBreak/>
        <w:t>Световые лучи проходят через неправильные формы роговицу или хрусталик, фокусируются не в одной то</w:t>
      </w:r>
      <w:r w:rsidR="00357F92">
        <w:rPr>
          <w:rFonts w:ascii="Times New Roman" w:hAnsi="Times New Roman" w:cs="Times New Roman"/>
          <w:sz w:val="28"/>
          <w:szCs w:val="28"/>
        </w:rPr>
        <w:t>чке  сетчатки глаза</w:t>
      </w:r>
      <w:proofErr w:type="gramStart"/>
      <w:r w:rsidR="00357F9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57F92">
        <w:rPr>
          <w:rFonts w:ascii="Times New Roman" w:hAnsi="Times New Roman" w:cs="Times New Roman"/>
          <w:sz w:val="28"/>
          <w:szCs w:val="28"/>
        </w:rPr>
        <w:t xml:space="preserve"> а сразу в</w:t>
      </w:r>
      <w:r w:rsidRPr="00C917DA">
        <w:rPr>
          <w:rFonts w:ascii="Times New Roman" w:hAnsi="Times New Roman" w:cs="Times New Roman"/>
          <w:sz w:val="28"/>
          <w:szCs w:val="28"/>
        </w:rPr>
        <w:t xml:space="preserve"> нескольких. Кроме того, одна из точек может располагаться на сетчатке, а другая </w:t>
      </w:r>
      <w:proofErr w:type="gramStart"/>
      <w:r w:rsidRPr="00C917DA"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 w:rsidRPr="00C917DA">
        <w:rPr>
          <w:rFonts w:ascii="Times New Roman" w:hAnsi="Times New Roman" w:cs="Times New Roman"/>
          <w:sz w:val="28"/>
          <w:szCs w:val="28"/>
        </w:rPr>
        <w:t xml:space="preserve">  или за ней; или же ни одна из точек не располагается на сетчатке. В результате  вместо точечного фокусного изображения образуется </w:t>
      </w:r>
      <w:proofErr w:type="gramStart"/>
      <w:r w:rsidRPr="00C917DA">
        <w:rPr>
          <w:rFonts w:ascii="Times New Roman" w:hAnsi="Times New Roman" w:cs="Times New Roman"/>
          <w:sz w:val="28"/>
          <w:szCs w:val="28"/>
        </w:rPr>
        <w:t>прямая</w:t>
      </w:r>
      <w:proofErr w:type="gramEnd"/>
      <w:r w:rsidRPr="00C917DA">
        <w:rPr>
          <w:rFonts w:ascii="Times New Roman" w:hAnsi="Times New Roman" w:cs="Times New Roman"/>
          <w:sz w:val="28"/>
          <w:szCs w:val="28"/>
        </w:rPr>
        <w:t>, овал, круг. Это вызывает нечеткость, размытость, двоение изображения.</w:t>
      </w:r>
    </w:p>
    <w:p w:rsidR="00C917DA" w:rsidRPr="00C917DA" w:rsidRDefault="00371B5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7D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27667" cy="2234242"/>
            <wp:effectExtent l="19050" t="0" r="0" b="0"/>
            <wp:docPr id="4" name="Рисунок 4" descr="https://pbs.twimg.com/media/Ep_VTrmXMAAn-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bs.twimg.com/media/Ep_VTrmXMAAn-S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253" t="17054" r="9812" b="11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37" cy="2235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17DA" w:rsidRPr="00541871" w:rsidRDefault="00C917DA" w:rsidP="00541871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541871">
        <w:rPr>
          <w:rFonts w:ascii="Times New Roman" w:hAnsi="Times New Roman" w:cs="Times New Roman"/>
          <w:color w:val="FF0000"/>
          <w:sz w:val="28"/>
          <w:szCs w:val="28"/>
        </w:rPr>
        <w:lastRenderedPageBreak/>
        <w:t>Что предлагают врачи-офтальмологи?</w:t>
      </w:r>
    </w:p>
    <w:p w:rsidR="00371B55" w:rsidRPr="00541871" w:rsidRDefault="00C917DA" w:rsidP="00541871">
      <w:pPr>
        <w:rPr>
          <w:rFonts w:ascii="Times New Roman" w:hAnsi="Times New Roman" w:cs="Times New Roman"/>
          <w:sz w:val="28"/>
          <w:szCs w:val="28"/>
        </w:rPr>
      </w:pPr>
      <w:r w:rsidRPr="00541871">
        <w:rPr>
          <w:rFonts w:ascii="Times New Roman" w:hAnsi="Times New Roman" w:cs="Times New Roman"/>
          <w:sz w:val="28"/>
          <w:szCs w:val="28"/>
        </w:rPr>
        <w:t xml:space="preserve">      </w:t>
      </w:r>
      <w:r w:rsidR="00371B55" w:rsidRPr="00541871">
        <w:rPr>
          <w:rFonts w:ascii="Times New Roman" w:hAnsi="Times New Roman" w:cs="Times New Roman"/>
          <w:sz w:val="28"/>
          <w:szCs w:val="28"/>
        </w:rPr>
        <w:t>Современная офтальмология предлагает несколько способов лечения астигматизма:</w:t>
      </w:r>
    </w:p>
    <w:p w:rsidR="00371B55" w:rsidRPr="00541871" w:rsidRDefault="00371B55" w:rsidP="00541871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1871">
        <w:rPr>
          <w:rFonts w:ascii="Times New Roman" w:hAnsi="Times New Roman" w:cs="Times New Roman"/>
          <w:sz w:val="28"/>
          <w:szCs w:val="28"/>
        </w:rPr>
        <w:t>Ношение очков с диоптриями для коррекции зрения</w:t>
      </w:r>
      <w:r w:rsidR="00C917DA" w:rsidRPr="00541871">
        <w:rPr>
          <w:rFonts w:ascii="Times New Roman" w:hAnsi="Times New Roman" w:cs="Times New Roman"/>
          <w:sz w:val="28"/>
          <w:szCs w:val="28"/>
        </w:rPr>
        <w:t>;</w:t>
      </w:r>
    </w:p>
    <w:p w:rsidR="00371B55" w:rsidRPr="00541871" w:rsidRDefault="00371B55" w:rsidP="00541871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1871">
        <w:rPr>
          <w:rFonts w:ascii="Times New Roman" w:hAnsi="Times New Roman" w:cs="Times New Roman"/>
          <w:sz w:val="28"/>
          <w:szCs w:val="28"/>
        </w:rPr>
        <w:t>Использование контактных линз с диоптриями</w:t>
      </w:r>
      <w:r w:rsidR="00C917DA" w:rsidRPr="00541871">
        <w:rPr>
          <w:rFonts w:ascii="Times New Roman" w:hAnsi="Times New Roman" w:cs="Times New Roman"/>
          <w:sz w:val="28"/>
          <w:szCs w:val="28"/>
        </w:rPr>
        <w:t>;</w:t>
      </w:r>
    </w:p>
    <w:p w:rsidR="00371B55" w:rsidRPr="00541871" w:rsidRDefault="00371B55" w:rsidP="00541871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1871">
        <w:rPr>
          <w:rFonts w:ascii="Times New Roman" w:hAnsi="Times New Roman" w:cs="Times New Roman"/>
          <w:sz w:val="28"/>
          <w:szCs w:val="28"/>
        </w:rPr>
        <w:t>Эксимер-лазерная</w:t>
      </w:r>
      <w:proofErr w:type="spellEnd"/>
      <w:r w:rsidRPr="00541871">
        <w:rPr>
          <w:rFonts w:ascii="Times New Roman" w:hAnsi="Times New Roman" w:cs="Times New Roman"/>
          <w:sz w:val="28"/>
          <w:szCs w:val="28"/>
        </w:rPr>
        <w:t xml:space="preserve"> коррекция зрения</w:t>
      </w:r>
      <w:r w:rsidR="00C917DA" w:rsidRPr="00541871">
        <w:rPr>
          <w:rFonts w:ascii="Times New Roman" w:hAnsi="Times New Roman" w:cs="Times New Roman"/>
          <w:sz w:val="28"/>
          <w:szCs w:val="28"/>
        </w:rPr>
        <w:t>;</w:t>
      </w:r>
    </w:p>
    <w:p w:rsidR="00C917DA" w:rsidRPr="00541871" w:rsidRDefault="00371B55" w:rsidP="00541871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1871">
        <w:rPr>
          <w:rFonts w:ascii="Times New Roman" w:hAnsi="Times New Roman" w:cs="Times New Roman"/>
          <w:sz w:val="28"/>
          <w:szCs w:val="28"/>
        </w:rPr>
        <w:t xml:space="preserve">Замена хрусталика глаза на </w:t>
      </w:r>
      <w:proofErr w:type="gramStart"/>
      <w:r w:rsidRPr="00541871">
        <w:rPr>
          <w:rFonts w:ascii="Times New Roman" w:hAnsi="Times New Roman" w:cs="Times New Roman"/>
          <w:sz w:val="28"/>
          <w:szCs w:val="28"/>
        </w:rPr>
        <w:t>искусственный</w:t>
      </w:r>
      <w:proofErr w:type="gramEnd"/>
      <w:r w:rsidRPr="0054187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541871">
        <w:rPr>
          <w:rFonts w:ascii="Times New Roman" w:hAnsi="Times New Roman" w:cs="Times New Roman"/>
          <w:sz w:val="28"/>
          <w:szCs w:val="28"/>
        </w:rPr>
        <w:t>торической</w:t>
      </w:r>
      <w:proofErr w:type="spellEnd"/>
      <w:r w:rsidRPr="00541871">
        <w:rPr>
          <w:rFonts w:ascii="Times New Roman" w:hAnsi="Times New Roman" w:cs="Times New Roman"/>
          <w:sz w:val="28"/>
          <w:szCs w:val="28"/>
        </w:rPr>
        <w:t xml:space="preserve"> составляющей.</w:t>
      </w:r>
    </w:p>
    <w:p w:rsidR="00C917DA" w:rsidRPr="00357F92" w:rsidRDefault="00C917DA" w:rsidP="00357F92">
      <w:pPr>
        <w:pStyle w:val="a5"/>
        <w:shd w:val="clear" w:color="auto" w:fill="FBFBFB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17DA" w:rsidRPr="00C917DA" w:rsidRDefault="00C917DA" w:rsidP="00C917DA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C917DA">
        <w:rPr>
          <w:rFonts w:ascii="Times New Roman" w:hAnsi="Times New Roman" w:cs="Times New Roman"/>
          <w:b/>
          <w:color w:val="FF0000"/>
          <w:sz w:val="28"/>
          <w:szCs w:val="28"/>
        </w:rPr>
        <w:t>Рекомендации тифлопедагога:</w:t>
      </w:r>
    </w:p>
    <w:p w:rsidR="00C917DA" w:rsidRPr="00C917DA" w:rsidRDefault="00C917DA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357F92">
        <w:rPr>
          <w:rFonts w:ascii="Times New Roman" w:hAnsi="Times New Roman" w:cs="Times New Roman"/>
          <w:sz w:val="28"/>
          <w:szCs w:val="28"/>
        </w:rPr>
        <w:t>важаемы родители,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7F92">
        <w:rPr>
          <w:rFonts w:ascii="Times New Roman" w:hAnsi="Times New Roman" w:cs="Times New Roman"/>
          <w:sz w:val="28"/>
          <w:szCs w:val="28"/>
        </w:rPr>
        <w:t>запомнить основные принципы</w:t>
      </w:r>
      <w:r>
        <w:rPr>
          <w:rFonts w:ascii="Times New Roman" w:hAnsi="Times New Roman" w:cs="Times New Roman"/>
          <w:sz w:val="28"/>
          <w:szCs w:val="28"/>
        </w:rPr>
        <w:t xml:space="preserve"> при работе с такими детьми:</w:t>
      </w:r>
      <w:r w:rsidRPr="00C91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зрительно утомляемы;</w:t>
      </w:r>
      <w:r w:rsidRPr="00C917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взрослым </w:t>
      </w:r>
      <w:r w:rsidRPr="00C917DA">
        <w:rPr>
          <w:rFonts w:ascii="Times New Roman" w:hAnsi="Times New Roman" w:cs="Times New Roman"/>
          <w:sz w:val="28"/>
          <w:szCs w:val="28"/>
        </w:rPr>
        <w:t xml:space="preserve">необходимо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помогать детям снимать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напряжение с глаз</w:t>
      </w:r>
      <w:r w:rsidR="00357F92">
        <w:rPr>
          <w:rFonts w:ascii="Times New Roman" w:hAnsi="Times New Roman" w:cs="Times New Roman"/>
          <w:sz w:val="28"/>
          <w:szCs w:val="28"/>
        </w:rPr>
        <w:t xml:space="preserve"> (зрительная </w:t>
      </w:r>
      <w:r w:rsidR="00357F92">
        <w:rPr>
          <w:rFonts w:ascii="Times New Roman" w:hAnsi="Times New Roman" w:cs="Times New Roman"/>
          <w:sz w:val="28"/>
          <w:szCs w:val="28"/>
        </w:rPr>
        <w:lastRenderedPageBreak/>
        <w:t>гимнастика)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C917DA">
        <w:rPr>
          <w:rFonts w:ascii="Times New Roman" w:hAnsi="Times New Roman" w:cs="Times New Roman"/>
          <w:sz w:val="28"/>
          <w:szCs w:val="28"/>
        </w:rPr>
        <w:t xml:space="preserve"> постоянно мен</w:t>
      </w:r>
      <w:r w:rsidR="00357F92">
        <w:rPr>
          <w:rFonts w:ascii="Times New Roman" w:hAnsi="Times New Roman" w:cs="Times New Roman"/>
          <w:sz w:val="28"/>
          <w:szCs w:val="28"/>
        </w:rPr>
        <w:t>ять виды деятельности.</w:t>
      </w:r>
    </w:p>
    <w:p w:rsidR="00357F92" w:rsidRDefault="00C917DA" w:rsidP="00357F9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При смешанном астигматизме</w:t>
      </w:r>
      <w:r w:rsidRPr="00C917D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C917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17DA" w:rsidRPr="00357F92" w:rsidRDefault="00357F92" w:rsidP="00357F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917DA" w:rsidRPr="00C917D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917DA" w:rsidRPr="00C917DA">
        <w:rPr>
          <w:rFonts w:ascii="Times New Roman" w:hAnsi="Times New Roman" w:cs="Times New Roman"/>
          <w:sz w:val="28"/>
          <w:szCs w:val="28"/>
        </w:rPr>
        <w:t>ебенок неправильно видит форму и величину предмета, поэтому</w:t>
      </w:r>
      <w:r w:rsidR="00C917DA">
        <w:rPr>
          <w:rFonts w:ascii="Times New Roman" w:hAnsi="Times New Roman" w:cs="Times New Roman"/>
          <w:sz w:val="28"/>
          <w:szCs w:val="28"/>
        </w:rPr>
        <w:t xml:space="preserve"> рекомендуется: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17DA" w:rsidRPr="00357F92">
        <w:rPr>
          <w:rFonts w:ascii="Times New Roman" w:hAnsi="Times New Roman" w:cs="Times New Roman"/>
          <w:sz w:val="28"/>
          <w:szCs w:val="28"/>
        </w:rPr>
        <w:t>использовать осязание, дать возможность ощупать предмет, обследовать руками;</w:t>
      </w:r>
    </w:p>
    <w:p w:rsidR="001D222F" w:rsidRPr="00357F92" w:rsidRDefault="00357F92" w:rsidP="00357F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r w:rsidR="00C917DA" w:rsidRPr="00357F9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917DA" w:rsidRPr="00357F92">
        <w:rPr>
          <w:rFonts w:ascii="Times New Roman" w:hAnsi="Times New Roman" w:cs="Times New Roman"/>
          <w:sz w:val="28"/>
          <w:szCs w:val="28"/>
        </w:rPr>
        <w:t>ебенок испытывает  затруднения при  соединении элементов букв, линий на чертежах  и рисунках,</w:t>
      </w:r>
      <w:r w:rsidR="001D222F" w:rsidRPr="00357F92">
        <w:rPr>
          <w:rFonts w:ascii="Times New Roman" w:hAnsi="Times New Roman" w:cs="Times New Roman"/>
          <w:sz w:val="28"/>
          <w:szCs w:val="28"/>
        </w:rPr>
        <w:t xml:space="preserve"> поэтому использовать  тактильный способ обследования  частей, элементов фигур</w:t>
      </w:r>
      <w:r>
        <w:rPr>
          <w:rFonts w:ascii="Times New Roman" w:hAnsi="Times New Roman" w:cs="Times New Roman"/>
          <w:sz w:val="28"/>
          <w:szCs w:val="28"/>
        </w:rPr>
        <w:t xml:space="preserve"> и зрительный контроль, учить сравнивать элементы по расположению в пространстве;</w:t>
      </w:r>
    </w:p>
    <w:p w:rsidR="00C917DA" w:rsidRPr="00357F92" w:rsidRDefault="00357F92" w:rsidP="00357F9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дети ведут себя неуклюже, натыкаются на предметы, роняют их</w:t>
      </w:r>
      <w:r w:rsidR="00BC69A5">
        <w:rPr>
          <w:rFonts w:ascii="Times New Roman" w:hAnsi="Times New Roman" w:cs="Times New Roman"/>
          <w:sz w:val="28"/>
          <w:szCs w:val="28"/>
        </w:rPr>
        <w:t>; не видят границы стола и других плоскостей-</w:t>
      </w:r>
      <w:r w:rsidR="001D222F" w:rsidRPr="00357F92">
        <w:rPr>
          <w:rFonts w:ascii="Times New Roman" w:hAnsi="Times New Roman" w:cs="Times New Roman"/>
          <w:sz w:val="28"/>
          <w:szCs w:val="28"/>
        </w:rPr>
        <w:t>использовать специальные емкости (коробки, пеналы)</w:t>
      </w:r>
      <w:r w:rsidRPr="00357F92">
        <w:rPr>
          <w:rFonts w:ascii="Times New Roman" w:hAnsi="Times New Roman" w:cs="Times New Roman"/>
          <w:sz w:val="28"/>
          <w:szCs w:val="28"/>
        </w:rPr>
        <w:t>,</w:t>
      </w:r>
      <w:r w:rsidR="001D222F" w:rsidRPr="00357F92">
        <w:rPr>
          <w:rFonts w:ascii="Times New Roman" w:hAnsi="Times New Roman" w:cs="Times New Roman"/>
          <w:sz w:val="28"/>
          <w:szCs w:val="28"/>
        </w:rPr>
        <w:t xml:space="preserve"> предметы для организации порядка в прос</w:t>
      </w:r>
      <w:r w:rsidR="00BC69A5">
        <w:rPr>
          <w:rFonts w:ascii="Times New Roman" w:hAnsi="Times New Roman" w:cs="Times New Roman"/>
          <w:sz w:val="28"/>
          <w:szCs w:val="28"/>
        </w:rPr>
        <w:t>транстве стола, парты, комнаты.</w:t>
      </w:r>
    </w:p>
    <w:p w:rsidR="00357F92" w:rsidRPr="00541871" w:rsidRDefault="003A2C67" w:rsidP="00357F92">
      <w:pPr>
        <w:spacing w:line="360" w:lineRule="auto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Здоровья</w:t>
      </w:r>
      <w:r w:rsidR="00357F92" w:rsidRPr="00541871">
        <w:rPr>
          <w:rFonts w:ascii="Times New Roman" w:hAnsi="Times New Roman" w:cs="Times New Roman"/>
          <w:color w:val="FF0000"/>
          <w:sz w:val="28"/>
          <w:szCs w:val="28"/>
        </w:rPr>
        <w:t xml:space="preserve">  Вам и Вашим детям!</w:t>
      </w:r>
    </w:p>
    <w:p w:rsidR="00C917DA" w:rsidRPr="00C917DA" w:rsidRDefault="00C917DA" w:rsidP="00C917D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B55" w:rsidRDefault="00371B5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C917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871" w:rsidRDefault="00541871" w:rsidP="00BC69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1871" w:rsidRDefault="00541871" w:rsidP="0054187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 ДОУ «Детский сад № 31»</w:t>
      </w:r>
    </w:p>
    <w:p w:rsidR="00BC69A5" w:rsidRDefault="00BC69A5" w:rsidP="00BC69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BC69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BC69A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C69A5" w:rsidRDefault="00BC69A5" w:rsidP="003B128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04858" w:rsidRPr="003A2C67" w:rsidRDefault="00BC69A5" w:rsidP="00EB4C7C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A2C67">
        <w:rPr>
          <w:rFonts w:ascii="Times New Roman" w:hAnsi="Times New Roman" w:cs="Times New Roman"/>
          <w:b/>
          <w:color w:val="FF0000"/>
          <w:sz w:val="36"/>
          <w:szCs w:val="36"/>
        </w:rPr>
        <w:t>Аст</w:t>
      </w:r>
      <w:r w:rsidR="00204858" w:rsidRPr="003A2C67">
        <w:rPr>
          <w:rFonts w:ascii="Times New Roman" w:hAnsi="Times New Roman" w:cs="Times New Roman"/>
          <w:b/>
          <w:color w:val="FF0000"/>
          <w:sz w:val="36"/>
          <w:szCs w:val="36"/>
        </w:rPr>
        <w:t>игматизм</w:t>
      </w:r>
    </w:p>
    <w:p w:rsidR="00204858" w:rsidRPr="003A2C67" w:rsidRDefault="00204858" w:rsidP="00EB4C7C">
      <w:pPr>
        <w:spacing w:after="0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3A2C6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Причины </w:t>
      </w:r>
    </w:p>
    <w:p w:rsidR="00BC69A5" w:rsidRPr="003A2C67" w:rsidRDefault="00204858" w:rsidP="00EB4C7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2C67">
        <w:rPr>
          <w:rFonts w:ascii="Times New Roman" w:hAnsi="Times New Roman" w:cs="Times New Roman"/>
          <w:b/>
          <w:color w:val="FF0000"/>
          <w:sz w:val="28"/>
          <w:szCs w:val="28"/>
        </w:rPr>
        <w:t>(Рекомендации тифлопедагога)</w:t>
      </w:r>
    </w:p>
    <w:p w:rsidR="00EB4C7C" w:rsidRPr="003A2C67" w:rsidRDefault="00EB4C7C" w:rsidP="00EB4C7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</w:rPr>
      </w:pPr>
      <w:r w:rsidRPr="003A2C67">
        <w:rPr>
          <w:rFonts w:ascii="Times New Roman" w:hAnsi="Times New Roman" w:cs="Times New Roman"/>
          <w:b/>
          <w:i/>
          <w:color w:val="FF0000"/>
        </w:rPr>
        <w:t>(информационный буклет)</w:t>
      </w:r>
    </w:p>
    <w:p w:rsidR="00BC69A5" w:rsidRDefault="00BC69A5" w:rsidP="00BC69A5">
      <w:pPr>
        <w:spacing w:line="36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EB4C7C" w:rsidRDefault="00EB4C7C" w:rsidP="00BC69A5">
      <w:pPr>
        <w:spacing w:line="36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541871" w:rsidRPr="003A2C67" w:rsidRDefault="00BC69A5" w:rsidP="0054187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2C67">
        <w:rPr>
          <w:rFonts w:ascii="Times New Roman" w:hAnsi="Times New Roman" w:cs="Times New Roman"/>
          <w:b/>
          <w:sz w:val="24"/>
          <w:szCs w:val="24"/>
        </w:rPr>
        <w:t>Материал подготовлен</w:t>
      </w:r>
      <w:r w:rsidR="00541871" w:rsidRPr="003A2C67">
        <w:rPr>
          <w:rFonts w:ascii="Times New Roman" w:hAnsi="Times New Roman" w:cs="Times New Roman"/>
          <w:b/>
          <w:sz w:val="24"/>
          <w:szCs w:val="24"/>
        </w:rPr>
        <w:t>:</w:t>
      </w:r>
    </w:p>
    <w:p w:rsidR="00541871" w:rsidRPr="003A2C67" w:rsidRDefault="00BC69A5" w:rsidP="0054187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2C67">
        <w:rPr>
          <w:rFonts w:ascii="Times New Roman" w:hAnsi="Times New Roman" w:cs="Times New Roman"/>
          <w:b/>
          <w:sz w:val="24"/>
          <w:szCs w:val="24"/>
        </w:rPr>
        <w:t xml:space="preserve"> учителем-дефектологом</w:t>
      </w:r>
    </w:p>
    <w:p w:rsidR="00BC69A5" w:rsidRPr="003A2C67" w:rsidRDefault="00BC69A5" w:rsidP="00541871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A2C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871" w:rsidRPr="003A2C67">
        <w:rPr>
          <w:rFonts w:ascii="Times New Roman" w:hAnsi="Times New Roman" w:cs="Times New Roman"/>
          <w:b/>
          <w:sz w:val="24"/>
          <w:szCs w:val="24"/>
        </w:rPr>
        <w:t>Дорохиной Е. В.</w:t>
      </w:r>
    </w:p>
    <w:p w:rsidR="00BC69A5" w:rsidRDefault="00BC69A5" w:rsidP="00BC69A5">
      <w:pPr>
        <w:spacing w:line="360" w:lineRule="auto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3B128C" w:rsidRDefault="003B128C" w:rsidP="00BC69A5">
      <w:pPr>
        <w:spacing w:line="360" w:lineRule="auto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41871" w:rsidRDefault="00541871" w:rsidP="00BC69A5">
      <w:pPr>
        <w:spacing w:line="360" w:lineRule="auto"/>
        <w:jc w:val="right"/>
        <w:rPr>
          <w:rFonts w:ascii="Times New Roman" w:hAnsi="Times New Roman" w:cs="Times New Roman"/>
          <w:b/>
          <w:color w:val="0070C0"/>
          <w:sz w:val="24"/>
          <w:szCs w:val="24"/>
        </w:rPr>
      </w:pPr>
      <w:bookmarkStart w:id="0" w:name="_GoBack"/>
      <w:bookmarkEnd w:id="0"/>
    </w:p>
    <w:p w:rsidR="00BC69A5" w:rsidRPr="003A2C67" w:rsidRDefault="00541871" w:rsidP="00BC69A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C67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3A2C67">
        <w:rPr>
          <w:rFonts w:ascii="Times New Roman" w:hAnsi="Times New Roman" w:cs="Times New Roman"/>
          <w:b/>
          <w:sz w:val="20"/>
          <w:szCs w:val="20"/>
        </w:rPr>
        <w:t>Новокузнецкий городской округ, 2021 г.</w:t>
      </w:r>
    </w:p>
    <w:sectPr w:rsidR="00BC69A5" w:rsidRPr="003A2C67" w:rsidSect="00C917DA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F56B4"/>
    <w:multiLevelType w:val="hybridMultilevel"/>
    <w:tmpl w:val="E75670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FA0ED6"/>
    <w:multiLevelType w:val="hybridMultilevel"/>
    <w:tmpl w:val="A2E49E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7268C6"/>
    <w:multiLevelType w:val="hybridMultilevel"/>
    <w:tmpl w:val="A2F88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D24D44"/>
    <w:rsid w:val="001277CD"/>
    <w:rsid w:val="001D222F"/>
    <w:rsid w:val="00204858"/>
    <w:rsid w:val="00357F92"/>
    <w:rsid w:val="00371B55"/>
    <w:rsid w:val="003A2C67"/>
    <w:rsid w:val="003B128C"/>
    <w:rsid w:val="00541871"/>
    <w:rsid w:val="0057069F"/>
    <w:rsid w:val="006C4186"/>
    <w:rsid w:val="007454A5"/>
    <w:rsid w:val="00A023D9"/>
    <w:rsid w:val="00BC69A5"/>
    <w:rsid w:val="00C917DA"/>
    <w:rsid w:val="00D24D44"/>
    <w:rsid w:val="00EB4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D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17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467">
          <w:marLeft w:val="0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4608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562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9665">
          <w:marLeft w:val="0"/>
          <w:marRight w:val="0"/>
          <w:marTop w:val="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8</cp:revision>
  <dcterms:created xsi:type="dcterms:W3CDTF">2021-12-07T05:54:00Z</dcterms:created>
  <dcterms:modified xsi:type="dcterms:W3CDTF">2023-09-24T06:50:00Z</dcterms:modified>
</cp:coreProperties>
</file>