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Анализ педагогической диагностики 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уровня освоения программного материала 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детьми старшей группы № </w:t>
      </w:r>
      <w:r w:rsidR="0069415A">
        <w:rPr>
          <w:rFonts w:ascii="Times New Roman" w:hAnsi="Times New Roman"/>
          <w:b/>
          <w:sz w:val="28"/>
          <w:szCs w:val="28"/>
          <w:lang w:eastAsia="ru-RU"/>
        </w:rPr>
        <w:t>11</w:t>
      </w:r>
    </w:p>
    <w:p w:rsidR="003D0EA9" w:rsidRDefault="0069415A" w:rsidP="005E6FD5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 2019-2020</w:t>
      </w:r>
      <w:r w:rsidR="003D0EA9">
        <w:rPr>
          <w:rFonts w:ascii="Times New Roman" w:hAnsi="Times New Roman"/>
          <w:b/>
          <w:sz w:val="28"/>
          <w:szCs w:val="28"/>
          <w:lang w:eastAsia="ru-RU"/>
        </w:rPr>
        <w:t xml:space="preserve"> учебный год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Воспитатель: </w:t>
      </w:r>
      <w:r w:rsidR="0069415A">
        <w:rPr>
          <w:rFonts w:ascii="Times New Roman" w:hAnsi="Times New Roman"/>
          <w:b/>
          <w:sz w:val="28"/>
          <w:szCs w:val="28"/>
          <w:lang w:eastAsia="ru-RU"/>
        </w:rPr>
        <w:t>Попова Н.В.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«Социально - коммуникативное развитие»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Конец года: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– 17 %  (4 восп.)                             сформирован – 60% (16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формирования- 25%  (7 восп.)             на стадии формирования – 23% (7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- 58%  (16 восп.)                        не сформирован – 17% (4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«Речевое развитие»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Конец года: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- 16%  (4 восп.)                            сформирован –61% (16 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- 26% (7 восп.)         на стадии формирования – 21% (7 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- 60% (16 восп.)                     не сформирован – 18% (4 восп.)                    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«Познавательное развитие»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Конец года: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сформирован - 5% (2 восп.)                                сформирован – 62% (17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 стадии формирования - 39%  (10 восп.)        на стадии формирования – 22% (6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не сформирован - 56%  (16 восп.)                      не сформирован – 16% (4 восп.)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«Художественно - эстетическое развитие»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Конец года: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- 19% (5 восп.)                              сформирован – 64% (17 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- 27%  (7 восп.)          на стадии формирования – 26%  (7 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- 54%  (15 восп.)                      не сформирован – 10%  (3 восп.)                    </w:t>
      </w:r>
    </w:p>
    <w:p w:rsidR="003D0EA9" w:rsidRDefault="003D0EA9" w:rsidP="005E6FD5">
      <w:pPr>
        <w:spacing w:after="0"/>
        <w:rPr>
          <w:rFonts w:ascii="Times New Roman" w:hAnsi="Times New Roman"/>
          <w:b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Образовательная область «Физическое развитие»</w:t>
      </w:r>
    </w:p>
    <w:p w:rsidR="003D0EA9" w:rsidRDefault="003D0EA9" w:rsidP="005E6FD5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Начало года:                                                          Конец года: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сформирован - 14% (4 восп.)                                сформирован – 65% (17 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 стадии формирования  - 38%  (10 восп.)         на стадии формирования  – 24% (7восп.)                    </w:t>
      </w:r>
    </w:p>
    <w:p w:rsidR="003D0EA9" w:rsidRDefault="003D0EA9" w:rsidP="005E6FD5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не сформирован - 48%  (13 восп.)                        не сформирован – 11% (3 восп.)                    </w:t>
      </w:r>
    </w:p>
    <w:p w:rsidR="003D0EA9" w:rsidRDefault="003D0EA9" w:rsidP="005E6FD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D0EA9" w:rsidRDefault="003D0EA9" w:rsidP="005E6FD5"/>
    <w:p w:rsidR="003D0EA9" w:rsidRDefault="003D0EA9" w:rsidP="005E6FD5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 результатам педагогической диагностики большая часть детей – 70% показали высокий уровень освоения программного материала, 20% - средний уровень, 10% - низкий уровень.</w:t>
      </w:r>
    </w:p>
    <w:p w:rsidR="003D0EA9" w:rsidRDefault="003D0EA9" w:rsidP="005E6FD5">
      <w:pPr>
        <w:pStyle w:val="c8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</w:p>
    <w:p w:rsidR="003D0EA9" w:rsidRDefault="003D0EA9"/>
    <w:bookmarkStart w:id="0" w:name="_MON_1735501270"/>
    <w:bookmarkEnd w:id="0"/>
    <w:p w:rsidR="003D0EA9" w:rsidRDefault="0069415A">
      <w:r w:rsidRPr="001B68B3">
        <w:rPr>
          <w:noProof/>
          <w:lang w:eastAsia="ru-RU"/>
        </w:rPr>
        <w:object w:dxaOrig="6960" w:dyaOrig="4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7.4pt;height:234.6pt" o:ole="">
            <v:imagedata r:id="rId4" o:title="" cropbottom="-14f"/>
            <o:lock v:ext="edit" aspectratio="f"/>
          </v:shape>
          <o:OLEObject Type="Embed" ProgID="Excel.Chart.8" ShapeID="_x0000_i1025" DrawAspect="Content" ObjectID="_1735501365" r:id="rId5"/>
        </w:object>
      </w:r>
    </w:p>
    <w:p w:rsidR="003D0EA9" w:rsidRDefault="003D0EA9"/>
    <w:p w:rsidR="003D0EA9" w:rsidRDefault="00484354">
      <w:bookmarkStart w:id="1" w:name="_GoBack"/>
      <w:bookmarkEnd w:id="1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5715</wp:posOffset>
            </wp:positionV>
            <wp:extent cx="4411980" cy="2979420"/>
            <wp:effectExtent l="0" t="0" r="3810" b="3810"/>
            <wp:wrapSquare wrapText="right"/>
            <wp:docPr id="4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15A">
        <w:br w:type="textWrapping" w:clear="all"/>
      </w:r>
    </w:p>
    <w:sectPr w:rsidR="003D0EA9" w:rsidSect="005B2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B11"/>
    <w:rsid w:val="0000463A"/>
    <w:rsid w:val="000B49A4"/>
    <w:rsid w:val="001B68B3"/>
    <w:rsid w:val="003D0EA9"/>
    <w:rsid w:val="00423C80"/>
    <w:rsid w:val="00484354"/>
    <w:rsid w:val="004C3B11"/>
    <w:rsid w:val="005B22D5"/>
    <w:rsid w:val="005E6FD5"/>
    <w:rsid w:val="0069415A"/>
    <w:rsid w:val="006D52F3"/>
    <w:rsid w:val="009C5B1F"/>
    <w:rsid w:val="00A31BCC"/>
    <w:rsid w:val="00B6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EDE0585-28F9-4C3A-B0A7-9AA58877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FD5"/>
    <w:pPr>
      <w:spacing w:after="160"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uiPriority w:val="99"/>
    <w:rsid w:val="005E6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52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oleObject" Target="embeddings/__________Microsoft_Excel1.xls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b="0" baseline="0"/>
              <a:t>Конец года (май 2020)</a:t>
            </a:r>
            <a:endParaRPr lang="ru-RU" b="0"/>
          </a:p>
        </c:rich>
      </c:tx>
      <c:layout>
        <c:manualLayout>
          <c:xMode val="edge"/>
          <c:yMode val="edge"/>
          <c:x val="0.19050967789803658"/>
          <c:y val="3.4188266254516597E-2"/>
        </c:manualLayout>
      </c:layout>
      <c:overlay val="0"/>
      <c:spPr>
        <a:noFill/>
        <a:ln w="25355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31095406360424027"/>
          <c:y val="0.22015915119363394"/>
          <c:w val="0.65724381625441697"/>
          <c:h val="0.41114058355437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сформирован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</c:v>
                </c:pt>
                <c:pt idx="1">
                  <c:v>0.61</c:v>
                </c:pt>
                <c:pt idx="2">
                  <c:v>0.62</c:v>
                </c:pt>
                <c:pt idx="3">
                  <c:v>0.64</c:v>
                </c:pt>
                <c:pt idx="4">
                  <c:v>0.65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стадии формирования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0.23</c:v>
                </c:pt>
                <c:pt idx="1">
                  <c:v>0.21</c:v>
                </c:pt>
                <c:pt idx="2">
                  <c:v>0.22</c:v>
                </c:pt>
                <c:pt idx="3">
                  <c:v>0.26</c:v>
                </c:pt>
                <c:pt idx="4">
                  <c:v>0.24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сформирован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СКР</c:v>
                </c:pt>
                <c:pt idx="1">
                  <c:v>РР</c:v>
                </c:pt>
                <c:pt idx="2">
                  <c:v>ПР</c:v>
                </c:pt>
                <c:pt idx="3">
                  <c:v>ХЭР</c:v>
                </c:pt>
                <c:pt idx="4">
                  <c:v>ФР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0.17</c:v>
                </c:pt>
                <c:pt idx="1">
                  <c:v>0.18</c:v>
                </c:pt>
                <c:pt idx="2">
                  <c:v>0.16</c:v>
                </c:pt>
                <c:pt idx="3">
                  <c:v>0.1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51471152"/>
        <c:axId val="551471696"/>
      </c:barChart>
      <c:catAx>
        <c:axId val="551471152"/>
        <c:scaling>
          <c:orientation val="minMax"/>
        </c:scaling>
        <c:delete val="0"/>
        <c:axPos val="b"/>
        <c:numFmt formatCode="\О\с\н\о\в\н\о\й" sourceLinked="0"/>
        <c:majorTickMark val="out"/>
        <c:minorTickMark val="none"/>
        <c:tickLblPos val="nextTo"/>
        <c:crossAx val="551471696"/>
        <c:crosses val="autoZero"/>
        <c:auto val="1"/>
        <c:lblAlgn val="ctr"/>
        <c:lblOffset val="100"/>
        <c:noMultiLvlLbl val="0"/>
      </c:catAx>
      <c:valAx>
        <c:axId val="5514716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51471152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2023-01-17T19:56:00Z</dcterms:created>
  <dcterms:modified xsi:type="dcterms:W3CDTF">2023-01-17T19:56:00Z</dcterms:modified>
</cp:coreProperties>
</file>