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394" w:rsidRDefault="00012394" w:rsidP="00B47C0B">
      <w:pPr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Анализ педагогической диагностики </w:t>
      </w:r>
    </w:p>
    <w:p w:rsidR="00012394" w:rsidRDefault="00012394" w:rsidP="00B47C0B">
      <w:pPr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уровня освоения программного материала </w:t>
      </w:r>
    </w:p>
    <w:p w:rsidR="00012394" w:rsidRDefault="00012394" w:rsidP="00B47C0B">
      <w:pPr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детьми </w:t>
      </w:r>
      <w:r w:rsidR="00581804">
        <w:rPr>
          <w:rFonts w:ascii="Times New Roman" w:hAnsi="Times New Roman"/>
          <w:b/>
          <w:sz w:val="28"/>
          <w:szCs w:val="28"/>
          <w:lang w:eastAsia="ru-RU"/>
        </w:rPr>
        <w:t>подготовительной группы № 6</w:t>
      </w:r>
    </w:p>
    <w:p w:rsidR="00012394" w:rsidRDefault="00581804" w:rsidP="00B47C0B">
      <w:pPr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за 2021-2022</w:t>
      </w:r>
      <w:r w:rsidR="00012394">
        <w:rPr>
          <w:rFonts w:ascii="Times New Roman" w:hAnsi="Times New Roman"/>
          <w:b/>
          <w:sz w:val="28"/>
          <w:szCs w:val="28"/>
          <w:lang w:eastAsia="ru-RU"/>
        </w:rPr>
        <w:t xml:space="preserve"> учебный год</w:t>
      </w:r>
    </w:p>
    <w:p w:rsidR="00012394" w:rsidRDefault="00012394" w:rsidP="00B47C0B">
      <w:pPr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Воспитатель: </w:t>
      </w:r>
      <w:r w:rsidR="00581804">
        <w:rPr>
          <w:rFonts w:ascii="Times New Roman" w:hAnsi="Times New Roman"/>
          <w:b/>
          <w:sz w:val="28"/>
          <w:szCs w:val="28"/>
          <w:lang w:eastAsia="ru-RU"/>
        </w:rPr>
        <w:t>Попова Н.В</w:t>
      </w:r>
      <w:r>
        <w:rPr>
          <w:rFonts w:ascii="Times New Roman" w:hAnsi="Times New Roman"/>
          <w:b/>
          <w:sz w:val="28"/>
          <w:szCs w:val="28"/>
          <w:lang w:eastAsia="ru-RU"/>
        </w:rPr>
        <w:t>.</w:t>
      </w:r>
    </w:p>
    <w:p w:rsidR="00012394" w:rsidRDefault="00012394" w:rsidP="00B47C0B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ru-RU"/>
        </w:rPr>
        <w:t>Образовательная область «Социально - коммуникативное развитие»</w:t>
      </w:r>
    </w:p>
    <w:p w:rsidR="00012394" w:rsidRDefault="00012394" w:rsidP="00B47C0B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12394" w:rsidRDefault="00012394" w:rsidP="00B47C0B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Начало года:                                                     Конец года:</w:t>
      </w:r>
    </w:p>
    <w:p w:rsidR="00012394" w:rsidRDefault="00012394" w:rsidP="00B47C0B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сформирован – 5 % (1 восп.)                           сформирован – 63% (16 восп.)</w:t>
      </w:r>
    </w:p>
    <w:p w:rsidR="00012394" w:rsidRDefault="00012394" w:rsidP="00B47C0B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на стадии формирования-36%  (10 восп.)      на стадии формирования – 32% (9 восп.)</w:t>
      </w:r>
    </w:p>
    <w:p w:rsidR="00012394" w:rsidRDefault="00012394" w:rsidP="00B47C0B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не сформирован - 59%  (15 восп.)                   не сформирован – 5% (1 восп)</w:t>
      </w:r>
    </w:p>
    <w:p w:rsidR="00012394" w:rsidRDefault="00012394" w:rsidP="00B47C0B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12394" w:rsidRDefault="00012394" w:rsidP="00B47C0B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Образовательная область «Речевое развитие»</w:t>
      </w:r>
    </w:p>
    <w:p w:rsidR="00012394" w:rsidRDefault="00012394" w:rsidP="00B47C0B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Начало года:                                                        Конец года:</w:t>
      </w:r>
    </w:p>
    <w:p w:rsidR="00012394" w:rsidRDefault="00012394" w:rsidP="00B47C0B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сформирован - 16%  (5 восп.)                           сформирован – 68% (18 восп.)                    </w:t>
      </w:r>
    </w:p>
    <w:p w:rsidR="00012394" w:rsidRDefault="00012394" w:rsidP="00B47C0B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на стадии формирования - 27% (7 восп.)          на стадии формирования – 14% (3 восп.)                    </w:t>
      </w:r>
    </w:p>
    <w:p w:rsidR="00012394" w:rsidRDefault="00012394" w:rsidP="00B47C0B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не сформирован - 57%   (14 восп.)                  не сформирован – 18% (5 восп.)                    </w:t>
      </w:r>
    </w:p>
    <w:p w:rsidR="00012394" w:rsidRDefault="00012394" w:rsidP="00B47C0B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012394" w:rsidRDefault="00012394" w:rsidP="00B47C0B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Образовательная область «Познавательное развитие»</w:t>
      </w:r>
    </w:p>
    <w:p w:rsidR="00012394" w:rsidRDefault="00012394" w:rsidP="00B47C0B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12394" w:rsidRDefault="00012394" w:rsidP="00B47C0B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Начало года:                                                      Конец года:</w:t>
      </w:r>
    </w:p>
    <w:p w:rsidR="00012394" w:rsidRDefault="00012394" w:rsidP="00B47C0B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сформирован - 11% (3 восп.)                            сформирован – 79% (19 восп.)</w:t>
      </w:r>
    </w:p>
    <w:p w:rsidR="00012394" w:rsidRDefault="00012394" w:rsidP="00B47C0B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на стадии формирования - 27%  (7 восп.)        на стадии формирования – 17% (6 восп.)</w:t>
      </w:r>
    </w:p>
    <w:p w:rsidR="00012394" w:rsidRDefault="00012394" w:rsidP="00B47C0B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не сформирован - 62%  (16 восп.)                    не сформирован – 4% (1 восп.)</w:t>
      </w:r>
    </w:p>
    <w:p w:rsidR="00012394" w:rsidRDefault="00012394" w:rsidP="00B47C0B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12394" w:rsidRDefault="00012394" w:rsidP="00B47C0B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Образовательная область «Художественно - эстетическое развитие»</w:t>
      </w:r>
    </w:p>
    <w:p w:rsidR="00012394" w:rsidRDefault="00012394" w:rsidP="00B47C0B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12394" w:rsidRDefault="00012394" w:rsidP="00B47C0B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Начало года:                                                        Конец года:</w:t>
      </w:r>
    </w:p>
    <w:p w:rsidR="00012394" w:rsidRDefault="00012394" w:rsidP="00B47C0B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сформирован - 19% (5 восп.)                             сформирован – 62% (17 восп.)                    </w:t>
      </w:r>
    </w:p>
    <w:p w:rsidR="00012394" w:rsidRDefault="00012394" w:rsidP="00B47C0B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на стадии формирования - 16%  (4 восп.)          на стадии формирования – 26% (5 восп.)                    </w:t>
      </w:r>
    </w:p>
    <w:p w:rsidR="00012394" w:rsidRDefault="00012394" w:rsidP="00B47C0B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не сформирован - 65%  (17 восп.)                      не сформирован – 12%(4 восп.)                    </w:t>
      </w:r>
    </w:p>
    <w:p w:rsidR="00012394" w:rsidRDefault="00012394" w:rsidP="00B47C0B">
      <w:pPr>
        <w:spacing w:after="0"/>
        <w:rPr>
          <w:rFonts w:ascii="Times New Roman" w:hAnsi="Times New Roman"/>
          <w:b/>
          <w:sz w:val="24"/>
          <w:szCs w:val="24"/>
          <w:lang w:eastAsia="ru-RU"/>
        </w:rPr>
      </w:pPr>
    </w:p>
    <w:p w:rsidR="00012394" w:rsidRDefault="00012394" w:rsidP="00B47C0B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Образовательная область «Физическое развитие»</w:t>
      </w:r>
    </w:p>
    <w:p w:rsidR="00012394" w:rsidRDefault="00012394" w:rsidP="00B47C0B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Начало года:                                                     Конец года:</w:t>
      </w:r>
    </w:p>
    <w:p w:rsidR="00012394" w:rsidRDefault="00012394" w:rsidP="00B47C0B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сформирован - 14% (4 восп.)                          сформирован – 75% (19 восп.)                    </w:t>
      </w:r>
    </w:p>
    <w:p w:rsidR="00012394" w:rsidRDefault="00012394" w:rsidP="00B47C0B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на стадии формирования  - 30% (9 восп.)     на стадии формирования  – 14% (4 восп.)                    </w:t>
      </w:r>
    </w:p>
    <w:p w:rsidR="00012394" w:rsidRDefault="00012394" w:rsidP="00B47C0B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не сформирован - 56% (13 восп.)                    не сформирован – 11% (3 восп.)                    </w:t>
      </w:r>
    </w:p>
    <w:p w:rsidR="00012394" w:rsidRDefault="00012394" w:rsidP="00B47C0B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12394" w:rsidRDefault="00012394" w:rsidP="00B47C0B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12394" w:rsidRDefault="00012394" w:rsidP="00B47C0B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По результатам педагогической диагностики большая часть детей – 6</w:t>
      </w:r>
      <w:r w:rsidRPr="00E84C83">
        <w:rPr>
          <w:rFonts w:ascii="Times New Roman" w:hAnsi="Times New Roman"/>
          <w:sz w:val="24"/>
          <w:szCs w:val="24"/>
          <w:lang w:eastAsia="ru-RU"/>
        </w:rPr>
        <w:t>5</w:t>
      </w:r>
      <w:r>
        <w:rPr>
          <w:rFonts w:ascii="Times New Roman" w:hAnsi="Times New Roman"/>
          <w:sz w:val="24"/>
          <w:szCs w:val="24"/>
          <w:lang w:eastAsia="ru-RU"/>
        </w:rPr>
        <w:t xml:space="preserve">% показали высокий уровень освоения программного материала, 25% - средний уровень, </w:t>
      </w:r>
      <w:r w:rsidRPr="00E84C83">
        <w:rPr>
          <w:rFonts w:ascii="Times New Roman" w:hAnsi="Times New Roman"/>
          <w:sz w:val="24"/>
          <w:szCs w:val="24"/>
          <w:lang w:eastAsia="ru-RU"/>
        </w:rPr>
        <w:t>10</w:t>
      </w:r>
      <w:r>
        <w:rPr>
          <w:rFonts w:ascii="Times New Roman" w:hAnsi="Times New Roman"/>
          <w:sz w:val="24"/>
          <w:szCs w:val="24"/>
          <w:lang w:eastAsia="ru-RU"/>
        </w:rPr>
        <w:t>% - низкий уровень.</w:t>
      </w:r>
    </w:p>
    <w:p w:rsidR="00012394" w:rsidRDefault="00012394"/>
    <w:p w:rsidR="00012394" w:rsidRDefault="00012394"/>
    <w:p w:rsidR="00012394" w:rsidRDefault="00012394"/>
    <w:p w:rsidR="00012394" w:rsidRDefault="00012394"/>
    <w:p w:rsidR="00012394" w:rsidRDefault="00012394" w:rsidP="0018210C">
      <w:pPr>
        <w:pStyle w:val="c8"/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FF6C36">
        <w:rPr>
          <w:b/>
          <w:sz w:val="28"/>
          <w:szCs w:val="28"/>
        </w:rPr>
        <w:lastRenderedPageBreak/>
        <w:t xml:space="preserve">Результаты педагогического мониторинга образовательного процесса по 5 </w:t>
      </w:r>
      <w:r>
        <w:rPr>
          <w:b/>
          <w:sz w:val="28"/>
          <w:szCs w:val="28"/>
        </w:rPr>
        <w:t xml:space="preserve">образовательным </w:t>
      </w:r>
      <w:r w:rsidRPr="00FF6C36">
        <w:rPr>
          <w:b/>
          <w:sz w:val="28"/>
          <w:szCs w:val="28"/>
        </w:rPr>
        <w:t>областям.</w:t>
      </w:r>
    </w:p>
    <w:p w:rsidR="00012394" w:rsidRDefault="00012394"/>
    <w:p w:rsidR="00012394" w:rsidRDefault="00012394"/>
    <w:p w:rsidR="00012394" w:rsidRDefault="00581804">
      <w:r w:rsidRPr="007039E6">
        <w:rPr>
          <w:noProof/>
          <w:lang w:eastAsia="ru-RU"/>
        </w:rPr>
        <w:object w:dxaOrig="6960" w:dyaOrig="46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7.4pt;height:234.6pt" o:ole="">
            <v:imagedata r:id="rId6" o:title="" cropbottom="-14f"/>
            <o:lock v:ext="edit" aspectratio="f"/>
          </v:shape>
          <o:OLEObject Type="Embed" ProgID="Excel.Chart.8" ShapeID="_x0000_i1025" DrawAspect="Content" ObjectID="_1735501699" r:id="rId7"/>
        </w:object>
      </w:r>
    </w:p>
    <w:p w:rsidR="00012394" w:rsidRDefault="00012394"/>
    <w:p w:rsidR="00012394" w:rsidRDefault="00012394"/>
    <w:p w:rsidR="00012394" w:rsidRDefault="00012394"/>
    <w:p w:rsidR="00BB7AA2" w:rsidRDefault="00581804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4411980" cy="2979420"/>
            <wp:effectExtent l="0" t="3810" r="3810" b="0"/>
            <wp:wrapSquare wrapText="right"/>
            <wp:docPr id="4" name="Объект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7AA2" w:rsidRPr="00BB7AA2" w:rsidRDefault="00BB7AA2" w:rsidP="00BB7AA2"/>
    <w:p w:rsidR="00BB7AA2" w:rsidRPr="00BB7AA2" w:rsidRDefault="00BB7AA2" w:rsidP="00BB7AA2"/>
    <w:p w:rsidR="00BB7AA2" w:rsidRPr="00BB7AA2" w:rsidRDefault="00BB7AA2" w:rsidP="00BB7AA2"/>
    <w:p w:rsidR="00BB7AA2" w:rsidRPr="00BB7AA2" w:rsidRDefault="00BB7AA2" w:rsidP="00BB7AA2"/>
    <w:p w:rsidR="00BB7AA2" w:rsidRDefault="00BB7AA2"/>
    <w:p w:rsidR="00012394" w:rsidRDefault="00BB7AA2" w:rsidP="00BB7AA2">
      <w:pPr>
        <w:tabs>
          <w:tab w:val="center" w:pos="1110"/>
        </w:tabs>
      </w:pPr>
      <w:r>
        <w:tab/>
      </w:r>
      <w:bookmarkStart w:id="0" w:name="_GoBack"/>
      <w:bookmarkEnd w:id="0"/>
      <w:r w:rsidR="00581804">
        <w:br w:type="textWrapping" w:clear="all"/>
      </w:r>
    </w:p>
    <w:sectPr w:rsidR="00012394" w:rsidSect="00B455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6FAB" w:rsidRDefault="00196FAB" w:rsidP="0018210C">
      <w:pPr>
        <w:spacing w:after="0" w:line="240" w:lineRule="auto"/>
      </w:pPr>
      <w:r>
        <w:separator/>
      </w:r>
    </w:p>
  </w:endnote>
  <w:endnote w:type="continuationSeparator" w:id="0">
    <w:p w:rsidR="00196FAB" w:rsidRDefault="00196FAB" w:rsidP="00182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6FAB" w:rsidRDefault="00196FAB" w:rsidP="0018210C">
      <w:pPr>
        <w:spacing w:after="0" w:line="240" w:lineRule="auto"/>
      </w:pPr>
      <w:r>
        <w:separator/>
      </w:r>
    </w:p>
  </w:footnote>
  <w:footnote w:type="continuationSeparator" w:id="0">
    <w:p w:rsidR="00196FAB" w:rsidRDefault="00196FAB" w:rsidP="001821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E21"/>
    <w:rsid w:val="00012394"/>
    <w:rsid w:val="000A360E"/>
    <w:rsid w:val="0018210C"/>
    <w:rsid w:val="00196FAB"/>
    <w:rsid w:val="00581804"/>
    <w:rsid w:val="007039E6"/>
    <w:rsid w:val="00800AF2"/>
    <w:rsid w:val="008938DF"/>
    <w:rsid w:val="00965CDB"/>
    <w:rsid w:val="00B4556A"/>
    <w:rsid w:val="00B47C0B"/>
    <w:rsid w:val="00BB7AA2"/>
    <w:rsid w:val="00D35515"/>
    <w:rsid w:val="00E84C83"/>
    <w:rsid w:val="00ED2E21"/>
    <w:rsid w:val="00FF6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008B599-1AAC-4698-B57F-448CF862D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7C0B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2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18210C"/>
    <w:rPr>
      <w:rFonts w:cs="Times New Roman"/>
    </w:rPr>
  </w:style>
  <w:style w:type="paragraph" w:styleId="a5">
    <w:name w:val="footer"/>
    <w:basedOn w:val="a"/>
    <w:link w:val="a6"/>
    <w:uiPriority w:val="99"/>
    <w:rsid w:val="00182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18210C"/>
    <w:rPr>
      <w:rFonts w:cs="Times New Roman"/>
    </w:rPr>
  </w:style>
  <w:style w:type="paragraph" w:customStyle="1" w:styleId="c8">
    <w:name w:val="c8"/>
    <w:basedOn w:val="a"/>
    <w:uiPriority w:val="99"/>
    <w:rsid w:val="001821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webSettings" Target="webSettings.xml"/><Relationship Id="rId7" Type="http://schemas.openxmlformats.org/officeDocument/2006/relationships/oleObject" Target="embeddings/__________Microsoft_Excel1.xls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 b="0" baseline="0"/>
              <a:t>Конец года (май 2022)</a:t>
            </a:r>
            <a:endParaRPr lang="ru-RU" b="0"/>
          </a:p>
        </c:rich>
      </c:tx>
      <c:layout>
        <c:manualLayout>
          <c:xMode val="edge"/>
          <c:yMode val="edge"/>
          <c:x val="0.19050967789803658"/>
          <c:y val="3.4188266254516597E-2"/>
        </c:manualLayout>
      </c:layout>
      <c:overlay val="0"/>
      <c:spPr>
        <a:noFill/>
        <a:ln w="25355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31095406360424027"/>
          <c:y val="0.22015915119363394"/>
          <c:w val="0.65724381625441697"/>
          <c:h val="0.4111405835543766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сформирован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СКР</c:v>
                </c:pt>
                <c:pt idx="1">
                  <c:v>РР</c:v>
                </c:pt>
                <c:pt idx="2">
                  <c:v>ПР</c:v>
                </c:pt>
                <c:pt idx="3">
                  <c:v>ХЭР</c:v>
                </c:pt>
                <c:pt idx="4">
                  <c:v>ФР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0.63</c:v>
                </c:pt>
                <c:pt idx="1">
                  <c:v>0.68</c:v>
                </c:pt>
                <c:pt idx="2">
                  <c:v>0.79</c:v>
                </c:pt>
                <c:pt idx="3">
                  <c:v>0.62</c:v>
                </c:pt>
                <c:pt idx="4">
                  <c:v>0.75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на стадии формирования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СКР</c:v>
                </c:pt>
                <c:pt idx="1">
                  <c:v>РР</c:v>
                </c:pt>
                <c:pt idx="2">
                  <c:v>ПР</c:v>
                </c:pt>
                <c:pt idx="3">
                  <c:v>ХЭР</c:v>
                </c:pt>
                <c:pt idx="4">
                  <c:v>ФР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0.32</c:v>
                </c:pt>
                <c:pt idx="1">
                  <c:v>0.14000000000000001</c:v>
                </c:pt>
                <c:pt idx="2">
                  <c:v>0.17</c:v>
                </c:pt>
                <c:pt idx="3">
                  <c:v>0.26</c:v>
                </c:pt>
                <c:pt idx="4">
                  <c:v>0.14000000000000001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не сформирован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СКР</c:v>
                </c:pt>
                <c:pt idx="1">
                  <c:v>РР</c:v>
                </c:pt>
                <c:pt idx="2">
                  <c:v>ПР</c:v>
                </c:pt>
                <c:pt idx="3">
                  <c:v>ХЭР</c:v>
                </c:pt>
                <c:pt idx="4">
                  <c:v>ФР</c:v>
                </c:pt>
              </c:strCache>
            </c:strRef>
          </c:cat>
          <c:val>
            <c:numRef>
              <c:f>Лист1!$D$2:$D$6</c:f>
              <c:numCache>
                <c:formatCode>0%</c:formatCode>
                <c:ptCount val="5"/>
                <c:pt idx="0">
                  <c:v>0.05</c:v>
                </c:pt>
                <c:pt idx="1">
                  <c:v>0.18</c:v>
                </c:pt>
                <c:pt idx="2">
                  <c:v>0.04</c:v>
                </c:pt>
                <c:pt idx="3">
                  <c:v>0.12</c:v>
                </c:pt>
                <c:pt idx="4">
                  <c:v>0.11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75785216"/>
        <c:axId val="775791200"/>
      </c:barChart>
      <c:catAx>
        <c:axId val="775785216"/>
        <c:scaling>
          <c:orientation val="minMax"/>
        </c:scaling>
        <c:delete val="0"/>
        <c:axPos val="b"/>
        <c:numFmt formatCode="\О\с\н\о\в\н\о\й" sourceLinked="0"/>
        <c:majorTickMark val="out"/>
        <c:minorTickMark val="none"/>
        <c:tickLblPos val="nextTo"/>
        <c:crossAx val="775791200"/>
        <c:crosses val="autoZero"/>
        <c:auto val="1"/>
        <c:lblAlgn val="ctr"/>
        <c:lblOffset val="100"/>
        <c:noMultiLvlLbl val="0"/>
      </c:catAx>
      <c:valAx>
        <c:axId val="77579120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775785216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2</cp:revision>
  <dcterms:created xsi:type="dcterms:W3CDTF">2023-01-17T20:01:00Z</dcterms:created>
  <dcterms:modified xsi:type="dcterms:W3CDTF">2023-01-17T20:01:00Z</dcterms:modified>
</cp:coreProperties>
</file>