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C9B" w:rsidRDefault="00607616" w:rsidP="0060761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работа №1</w:t>
      </w:r>
    </w:p>
    <w:p w:rsidR="00607616" w:rsidRDefault="00607616" w:rsidP="0060761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</w:rPr>
      </w:pPr>
    </w:p>
    <w:p w:rsidR="00607616" w:rsidRPr="00603DD5" w:rsidRDefault="00607616" w:rsidP="00607616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«</w:t>
      </w:r>
      <w:r w:rsidRPr="00BE2A59">
        <w:rPr>
          <w:rFonts w:ascii="Times New Roman" w:hAnsi="Times New Roman"/>
          <w:b/>
          <w:sz w:val="28"/>
          <w:szCs w:val="28"/>
        </w:rPr>
        <w:t>Особенности содержания обновленных ФГОС</w:t>
      </w:r>
      <w:r w:rsidRPr="00D364E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076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Pr="00D364E6">
        <w:rPr>
          <w:rFonts w:ascii="Times New Roman" w:hAnsi="Times New Roman"/>
          <w:b/>
          <w:sz w:val="28"/>
          <w:szCs w:val="28"/>
        </w:rPr>
        <w:t xml:space="preserve">ОО, ФГОС </w:t>
      </w:r>
      <w:r>
        <w:rPr>
          <w:rFonts w:ascii="Times New Roman" w:hAnsi="Times New Roman"/>
          <w:b/>
          <w:sz w:val="28"/>
          <w:szCs w:val="28"/>
        </w:rPr>
        <w:t>С</w:t>
      </w:r>
      <w:r w:rsidRPr="00D364E6">
        <w:rPr>
          <w:rFonts w:ascii="Times New Roman" w:hAnsi="Times New Roman"/>
          <w:b/>
          <w:sz w:val="28"/>
          <w:szCs w:val="28"/>
        </w:rPr>
        <w:t>ОО</w:t>
      </w:r>
      <w:r>
        <w:rPr>
          <w:rFonts w:ascii="Times New Roman" w:hAnsi="Times New Roman"/>
          <w:b/>
          <w:sz w:val="28"/>
          <w:szCs w:val="28"/>
        </w:rPr>
        <w:t>»</w:t>
      </w:r>
      <w:r w:rsidRPr="00BE2A59">
        <w:rPr>
          <w:rFonts w:ascii="Times New Roman" w:hAnsi="Times New Roman"/>
          <w:b/>
          <w:sz w:val="28"/>
          <w:szCs w:val="28"/>
        </w:rPr>
        <w:t>.</w:t>
      </w:r>
      <w:r w:rsidRPr="00603DD5">
        <w:rPr>
          <w:rFonts w:ascii="Times New Roman" w:hAnsi="Times New Roman"/>
          <w:b/>
          <w:sz w:val="28"/>
          <w:szCs w:val="28"/>
        </w:rPr>
        <w:t xml:space="preserve"> </w:t>
      </w:r>
    </w:p>
    <w:p w:rsidR="00607616" w:rsidRDefault="00AF002B" w:rsidP="00F1466C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А)</w:t>
      </w:r>
      <w:r w:rsidR="00607616">
        <w:rPr>
          <w:rFonts w:ascii="Times New Roman" w:eastAsia="Times New Roman" w:hAnsi="Times New Roman"/>
          <w:sz w:val="28"/>
          <w:szCs w:val="28"/>
        </w:rPr>
        <w:t xml:space="preserve"> </w:t>
      </w:r>
      <w:r w:rsidR="00607616" w:rsidRPr="001128F7">
        <w:rPr>
          <w:rFonts w:ascii="Times New Roman" w:hAnsi="Times New Roman"/>
          <w:sz w:val="28"/>
          <w:szCs w:val="28"/>
        </w:rPr>
        <w:t>изуч</w:t>
      </w:r>
      <w:r w:rsidR="00607616">
        <w:rPr>
          <w:rFonts w:ascii="Times New Roman" w:hAnsi="Times New Roman"/>
          <w:sz w:val="28"/>
          <w:szCs w:val="28"/>
        </w:rPr>
        <w:t>ите</w:t>
      </w:r>
      <w:r w:rsidR="00607616" w:rsidRPr="00FF48FC">
        <w:rPr>
          <w:rFonts w:ascii="Times New Roman" w:hAnsi="Times New Roman"/>
          <w:sz w:val="28"/>
          <w:szCs w:val="28"/>
        </w:rPr>
        <w:t xml:space="preserve"> содержани</w:t>
      </w:r>
      <w:r w:rsidR="00607616">
        <w:rPr>
          <w:rFonts w:ascii="Times New Roman" w:hAnsi="Times New Roman"/>
          <w:sz w:val="28"/>
          <w:szCs w:val="28"/>
        </w:rPr>
        <w:t>е</w:t>
      </w:r>
      <w:r w:rsidR="00607616" w:rsidRPr="00FF48FC">
        <w:rPr>
          <w:rFonts w:ascii="Times New Roman" w:hAnsi="Times New Roman"/>
          <w:sz w:val="28"/>
          <w:szCs w:val="28"/>
        </w:rPr>
        <w:t xml:space="preserve"> обновленных </w:t>
      </w:r>
      <w:r w:rsidR="00607616" w:rsidRPr="00607616">
        <w:rPr>
          <w:rFonts w:ascii="Times New Roman" w:eastAsia="Times New Roman" w:hAnsi="Times New Roman"/>
          <w:bCs/>
          <w:sz w:val="28"/>
          <w:szCs w:val="28"/>
          <w:lang w:eastAsia="ru-RU"/>
        </w:rPr>
        <w:t>ФГОС ООО,</w:t>
      </w:r>
      <w:r w:rsidR="00607616" w:rsidRPr="00FF48FC">
        <w:rPr>
          <w:rFonts w:ascii="Times New Roman" w:hAnsi="Times New Roman"/>
          <w:sz w:val="28"/>
          <w:szCs w:val="28"/>
        </w:rPr>
        <w:t xml:space="preserve"> ФГОС</w:t>
      </w:r>
      <w:r w:rsidR="00607616" w:rsidRPr="00D364E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07616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="00607616" w:rsidRPr="006826C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ОО </w:t>
      </w:r>
      <w:r w:rsidR="00607616">
        <w:rPr>
          <w:rFonts w:ascii="Times New Roman" w:hAnsi="Times New Roman"/>
          <w:sz w:val="28"/>
          <w:szCs w:val="28"/>
        </w:rPr>
        <w:t xml:space="preserve">на основе </w:t>
      </w:r>
      <w:r w:rsidR="00607616" w:rsidRPr="00FF48FC">
        <w:rPr>
          <w:rFonts w:ascii="Times New Roman" w:hAnsi="Times New Roman"/>
          <w:sz w:val="28"/>
          <w:szCs w:val="28"/>
        </w:rPr>
        <w:t>сравнительн</w:t>
      </w:r>
      <w:r w:rsidR="00607616">
        <w:rPr>
          <w:rFonts w:ascii="Times New Roman" w:hAnsi="Times New Roman"/>
          <w:sz w:val="28"/>
          <w:szCs w:val="28"/>
        </w:rPr>
        <w:t>ого</w:t>
      </w:r>
      <w:r w:rsidR="00607616" w:rsidRPr="00FF48FC">
        <w:rPr>
          <w:rFonts w:ascii="Times New Roman" w:hAnsi="Times New Roman"/>
          <w:sz w:val="28"/>
          <w:szCs w:val="28"/>
        </w:rPr>
        <w:t xml:space="preserve"> анализ</w:t>
      </w:r>
      <w:r w:rsidR="00607616">
        <w:rPr>
          <w:rFonts w:ascii="Times New Roman" w:hAnsi="Times New Roman"/>
          <w:sz w:val="28"/>
          <w:szCs w:val="28"/>
        </w:rPr>
        <w:t>а</w:t>
      </w:r>
      <w:r w:rsidR="00607616" w:rsidRPr="00FF48FC">
        <w:rPr>
          <w:rFonts w:ascii="Times New Roman" w:hAnsi="Times New Roman"/>
          <w:sz w:val="28"/>
          <w:szCs w:val="28"/>
        </w:rPr>
        <w:t xml:space="preserve"> </w:t>
      </w:r>
      <w:r w:rsidR="00607616">
        <w:rPr>
          <w:rFonts w:ascii="Times New Roman" w:hAnsi="Times New Roman"/>
          <w:sz w:val="28"/>
          <w:szCs w:val="28"/>
        </w:rPr>
        <w:t xml:space="preserve">со ФГОС ООО (2010), ФГОС СОО (2022). Оформите работу в виде таблицы: 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3397"/>
        <w:gridCol w:w="5245"/>
        <w:gridCol w:w="6095"/>
      </w:tblGrid>
      <w:tr w:rsidR="00607616" w:rsidRPr="00157D39" w:rsidTr="00A55456">
        <w:tc>
          <w:tcPr>
            <w:tcW w:w="3397" w:type="dxa"/>
          </w:tcPr>
          <w:p w:rsidR="00607616" w:rsidRPr="00F1466C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="Times New Roman" w:hAnsi="Times New Roman"/>
                <w:sz w:val="24"/>
                <w:szCs w:val="24"/>
              </w:rPr>
              <w:t>Параметр</w:t>
            </w: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t xml:space="preserve"> сравнения</w:t>
            </w:r>
          </w:p>
        </w:tc>
        <w:tc>
          <w:tcPr>
            <w:tcW w:w="5245" w:type="dxa"/>
          </w:tcPr>
          <w:p w:rsidR="00607616" w:rsidRPr="00F1466C" w:rsidRDefault="00607616" w:rsidP="0060761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t>ФГОС ООО</w:t>
            </w:r>
          </w:p>
        </w:tc>
        <w:tc>
          <w:tcPr>
            <w:tcW w:w="6095" w:type="dxa"/>
          </w:tcPr>
          <w:p w:rsidR="00607616" w:rsidRPr="00F1466C" w:rsidRDefault="00607616" w:rsidP="0060761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t>ФГОС СОО</w:t>
            </w:r>
          </w:p>
        </w:tc>
      </w:tr>
      <w:tr w:rsidR="00607616" w:rsidRPr="00157D39" w:rsidTr="00A55456">
        <w:tc>
          <w:tcPr>
            <w:tcW w:w="3397" w:type="dxa"/>
          </w:tcPr>
          <w:p w:rsidR="00607616" w:rsidRPr="00F1466C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t>Требования к условиям реализации программ обучения</w:t>
            </w:r>
          </w:p>
        </w:tc>
        <w:tc>
          <w:tcPr>
            <w:tcW w:w="5245" w:type="dxa"/>
          </w:tcPr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Срок получения ООО – 5 лет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Не установлено сокращение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Общие, размытые формулировки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Не уделено внимание дистанционному обучению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Нет требований к способам, с помощью которых надо обеспечивать вариативность программ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В качестве предметных результатов по предметам нет элементов финансовой грамотности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Учебные предметы «Родной язык», «Родная литература» (предметная область «Родной язык и родная литература») обязательные. Предметная область «Математика и информатика» включала предметы «Математика», «Алгебра», «Геометрия», Информатика». В предметную область «Общественно-научные предметы входили: «История России», «Всеобщая история», «Обществознание», «География».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Единый уровень требований по предметам.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Количество учебных занятий за 5 лет – не менее 5267 часов и более 6020 часов.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Предметные требования с ОВЗ прописывались по каждому предмету дополнительным блоком.</w:t>
            </w:r>
          </w:p>
          <w:p w:rsidR="00607616" w:rsidRPr="00153F41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Детализированы требования к условиям реализации ООП.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Требованиям к условиям реализации программы среднего общего образования, в том числе адаптированной, включают: общесистемные требования к материально-техническому, учебно-методическому обеспечению, требования к психолого-педагогическим, кадровым и финансовым условиям.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Результатом выполнения требований к условиям реализации программы среднего общего образования должно быть создание комфортной развивающей образовательной среды по отношению к обучающимся и педагогическим работникам.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При реализации программы каждому обучающемуся, родителям (законным представителям) несовершеннолетнего обучающегося в течении всего периода обучения должен быть обеспечен доступ к информационно-образовательной среде Организации.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В случае реализации программы с применением электронного обучения, дистанционных образовательных технологий,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образовательных программ основного общего образования в полном объеме независимо от их мест нахождения, в которой имеется доступ к сети Интернет как на территории организации, так и за ее пределами (далее – электронная образовательная среда).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При реализации программы с использованием сетевой формы требования к реализации указанной программы должны обеспечиваться совокупностью ресурсов материально-технического и учебно-методического обеспечения, </w:t>
            </w:r>
            <w:r w:rsidRPr="00153F41">
              <w:rPr>
                <w:color w:val="000000"/>
                <w:sz w:val="21"/>
                <w:szCs w:val="21"/>
              </w:rPr>
              <w:lastRenderedPageBreak/>
              <w:t>предоставляемого организациями, участвующими в реализации программы основного общего образования с использованием сетевой формы.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В целях обеспечения реализации программы в Организации для участников образовательных отношений должны создаваться условия, обеспечивающие возможность: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</w:t>
            </w:r>
            <w:proofErr w:type="spellStart"/>
            <w:r w:rsidRPr="00153F41">
              <w:rPr>
                <w:color w:val="000000"/>
                <w:sz w:val="21"/>
                <w:szCs w:val="21"/>
              </w:rPr>
              <w:t>метапредметных</w:t>
            </w:r>
            <w:proofErr w:type="spellEnd"/>
            <w:r w:rsidRPr="00153F41">
              <w:rPr>
                <w:color w:val="000000"/>
                <w:sz w:val="21"/>
                <w:szCs w:val="21"/>
              </w:rPr>
              <w:t xml:space="preserve"> и универсальных способов деятельности), включающей овладение ключевыми компетенциями, составляющими основу дальнейшего успешного образования и ориентации в мире профессий</w:t>
            </w:r>
          </w:p>
          <w:p w:rsidR="00607616" w:rsidRPr="00153F41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7616" w:rsidRPr="00157D39" w:rsidTr="00A55456">
        <w:tc>
          <w:tcPr>
            <w:tcW w:w="3397" w:type="dxa"/>
          </w:tcPr>
          <w:p w:rsidR="00607616" w:rsidRPr="00F1466C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Требования к структуре основной образовательной программы</w:t>
            </w:r>
          </w:p>
        </w:tc>
        <w:tc>
          <w:tcPr>
            <w:tcW w:w="5245" w:type="dxa"/>
          </w:tcPr>
          <w:p w:rsidR="00607616" w:rsidRPr="00153F41" w:rsidRDefault="00153F41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53F41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Основная образовательная программа основного общего образования (термин) включает: пояснительную записку, планируемые результаты освоения основной образовательной программы ООО. Систему оценки достижения планируемых результатов, программу формирования УУД, программы отдельных предметов, курсов и курсов внеурочной деятельности, рабочей программы воспитания, программы формирования экологической культуры, здорового и безопасного образа жизни, программы коррекционной работы, учебный план, план внеурочной деятельности, календарный учебный график, календарный план воспитательной работы, систему условий реализации основной образовательной программы</w:t>
            </w:r>
          </w:p>
        </w:tc>
        <w:tc>
          <w:tcPr>
            <w:tcW w:w="6095" w:type="dxa"/>
          </w:tcPr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Основная образовательная программа среднего общего образования включает: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Пояснительную записку;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Планируемы результаты освоения обучающимися основной образовательной программы: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Систему оценки результатов освоения основной образовательной программы;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Содержательный раздел должен определять общее содержание среднего общего образования и включать </w:t>
            </w:r>
            <w:proofErr w:type="gramStart"/>
            <w:r w:rsidRPr="00153F41">
              <w:rPr>
                <w:color w:val="000000"/>
                <w:sz w:val="21"/>
                <w:szCs w:val="21"/>
              </w:rPr>
              <w:t>образовательные программы</w:t>
            </w:r>
            <w:proofErr w:type="gramEnd"/>
            <w:r w:rsidRPr="00153F41">
              <w:rPr>
                <w:color w:val="000000"/>
                <w:sz w:val="21"/>
                <w:szCs w:val="21"/>
              </w:rPr>
              <w:t xml:space="preserve"> ориентирующие на достижение личностных, предметных и </w:t>
            </w:r>
            <w:proofErr w:type="spellStart"/>
            <w:r w:rsidRPr="00153F41">
              <w:rPr>
                <w:color w:val="000000"/>
                <w:sz w:val="21"/>
                <w:szCs w:val="21"/>
              </w:rPr>
              <w:t>метапредметных</w:t>
            </w:r>
            <w:proofErr w:type="spellEnd"/>
            <w:r w:rsidRPr="00153F41">
              <w:rPr>
                <w:color w:val="000000"/>
                <w:sz w:val="21"/>
                <w:szCs w:val="21"/>
              </w:rPr>
              <w:t xml:space="preserve"> результатов. В том числе;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Программу развития универсальных учебных действий при получении среднего общего образования, включающую формирование компетенций обучающихся в области учебно-исследовательской проектной деятельности;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Программы отдельных учебных предметов, курсов и курсов внеурочной деятельности;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Рабочую программу воспитания;</w:t>
            </w:r>
          </w:p>
          <w:p w:rsidR="00153F41" w:rsidRPr="00153F41" w:rsidRDefault="00153F41" w:rsidP="00153F41">
            <w:pPr>
              <w:pStyle w:val="a5"/>
              <w:numPr>
                <w:ilvl w:val="0"/>
                <w:numId w:val="1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lastRenderedPageBreak/>
              <w:t>Программу коррекционной работы, включающую организацию работы с обучающимися с ограниченными возможностями здоровья и инвалидами.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Организационный раздел должен включать: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Учебный план среднего общего образования как один из основных механизмов реализации основной образовательной программы;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План внеурочной деятельности,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Календарный учебный график,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Календарный план воспитательной работы;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Систему условий реализации основной образовательной программы в соответствии с требованиями Стандарта.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Организация, осуществляющая образовательную деятельности по имеющим государственную аккредитацию основным образовательным программам среднего общего образования, разрабатывает основную образовательную программу среднего общего образования в соответствии со Стандартом и с учетом примерной основной образовательной программы среднего общего образования.</w:t>
            </w:r>
          </w:p>
          <w:p w:rsidR="00607616" w:rsidRPr="00153F41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7616" w:rsidRPr="00157D39" w:rsidTr="00A55456">
        <w:tc>
          <w:tcPr>
            <w:tcW w:w="3397" w:type="dxa"/>
          </w:tcPr>
          <w:p w:rsidR="00607616" w:rsidRPr="00F1466C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1466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Требования к результатам обучения </w:t>
            </w:r>
          </w:p>
        </w:tc>
        <w:tc>
          <w:tcPr>
            <w:tcW w:w="5245" w:type="dxa"/>
          </w:tcPr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Педагоги распределяли предметные образовательные результаты по годам обучения самостоятельно.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Требования к личностным и предметным образовательным результатам были просто перечислены</w:t>
            </w:r>
          </w:p>
          <w:p w:rsidR="00607616" w:rsidRPr="00153F41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систематизированы, конкретизированы;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- задаются в </w:t>
            </w:r>
            <w:proofErr w:type="spellStart"/>
            <w:r w:rsidRPr="00153F41">
              <w:rPr>
                <w:color w:val="000000"/>
                <w:sz w:val="21"/>
                <w:szCs w:val="21"/>
              </w:rPr>
              <w:t>деятельностной</w:t>
            </w:r>
            <w:proofErr w:type="spellEnd"/>
            <w:r w:rsidRPr="00153F41">
              <w:rPr>
                <w:color w:val="000000"/>
                <w:sz w:val="21"/>
                <w:szCs w:val="21"/>
              </w:rPr>
              <w:t xml:space="preserve"> форме;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представляются к результатам обучения и воспитания;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взаимосвязаны.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Новый формат представления личностных результатов по областям воспитания: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Патриотическое воспитание (ООО-3, СОО-3);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Гражданское воспитание (ООО-8, СОО-7);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Эстетическое воспитание (ООО-3, СОО-4);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Воспитание ценности научного </w:t>
            </w:r>
            <w:proofErr w:type="gramStart"/>
            <w:r w:rsidRPr="00153F41">
              <w:rPr>
                <w:color w:val="000000"/>
                <w:sz w:val="21"/>
                <w:szCs w:val="21"/>
              </w:rPr>
              <w:t>познания(</w:t>
            </w:r>
            <w:proofErr w:type="gramEnd"/>
            <w:r w:rsidRPr="00153F41">
              <w:rPr>
                <w:color w:val="000000"/>
                <w:sz w:val="21"/>
                <w:szCs w:val="21"/>
              </w:rPr>
              <w:t>ООО-3, СОО-3).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Физическое воспитание.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lastRenderedPageBreak/>
              <w:t>Формирование культуры здоровья и эмоционального благополучия (ООО-8, СОО-3);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Трудовое воспитание (ООО-6, СОО-4);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Экологическое воспитание (ООО-5, СОО-5).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Новый формат представления </w:t>
            </w:r>
            <w:proofErr w:type="spellStart"/>
            <w:r w:rsidRPr="00153F41">
              <w:rPr>
                <w:color w:val="000000"/>
                <w:sz w:val="21"/>
                <w:szCs w:val="21"/>
              </w:rPr>
              <w:t>метапредметных</w:t>
            </w:r>
            <w:proofErr w:type="spellEnd"/>
            <w:r w:rsidRPr="00153F41">
              <w:rPr>
                <w:color w:val="000000"/>
                <w:sz w:val="21"/>
                <w:szCs w:val="21"/>
              </w:rPr>
              <w:t xml:space="preserve"> результатов – по трем направлениям.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Универсальные учебные познавательные действия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Базовые логические действия (ООО-6, СОО-6);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Базовые исследовательские действия (ООО-4, СОО-4);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Работа с информацией (ООО-5, СОО-5).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Универсальные учебные коммуникативные действия: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Общение (ООО-6. СОО-5);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Совместная деятельность (ООО-4, СОО-7).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Универсальные регулятивные действия.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Самоорганизация (ООО-2, СОО-7);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Самоконтроль (ООО-3, СОО-4);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Эмоциональный интеллект (СОО-5);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Принятие себя и других (СОО-4).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Предметные результаты: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 xml:space="preserve">-формируются в </w:t>
            </w:r>
            <w:proofErr w:type="spellStart"/>
            <w:r w:rsidRPr="00153F41">
              <w:rPr>
                <w:color w:val="000000"/>
                <w:sz w:val="21"/>
                <w:szCs w:val="21"/>
              </w:rPr>
              <w:t>деятельностной</w:t>
            </w:r>
            <w:proofErr w:type="spellEnd"/>
            <w:r w:rsidRPr="00153F41">
              <w:rPr>
                <w:color w:val="000000"/>
                <w:sz w:val="21"/>
                <w:szCs w:val="21"/>
              </w:rPr>
              <w:t xml:space="preserve"> форме с акцентом на применение знаний и умений;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определяют минимум содержания основного и среднего общего образования;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систематизированы;</w:t>
            </w:r>
          </w:p>
          <w:p w:rsidR="00153F41" w:rsidRPr="00153F41" w:rsidRDefault="00153F41" w:rsidP="00153F41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r w:rsidRPr="00153F41">
              <w:rPr>
                <w:color w:val="000000"/>
                <w:sz w:val="21"/>
                <w:szCs w:val="21"/>
              </w:rPr>
              <w:t>- конкретизированы.</w:t>
            </w:r>
          </w:p>
          <w:p w:rsidR="00607616" w:rsidRPr="00153F41" w:rsidRDefault="00607616" w:rsidP="00C44FB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607616" w:rsidRPr="00FF48FC" w:rsidRDefault="00607616" w:rsidP="006076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7616" w:rsidRDefault="00607616" w:rsidP="00607616">
      <w:pPr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Материалы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к </w:t>
      </w:r>
      <w:r w:rsidRPr="004A6FA4">
        <w:rPr>
          <w:rFonts w:ascii="Times New Roman" w:eastAsia="Times New Roman" w:hAnsi="Times New Roman"/>
          <w:b/>
          <w:i/>
          <w:sz w:val="28"/>
          <w:szCs w:val="28"/>
        </w:rPr>
        <w:t xml:space="preserve">практической части занятия: файлы документов ФГОС </w:t>
      </w:r>
      <w:r>
        <w:rPr>
          <w:rFonts w:ascii="Times New Roman" w:eastAsia="Times New Roman" w:hAnsi="Times New Roman"/>
          <w:b/>
          <w:i/>
          <w:sz w:val="28"/>
          <w:szCs w:val="28"/>
        </w:rPr>
        <w:t>О</w:t>
      </w:r>
      <w:r w:rsidRPr="004A6FA4">
        <w:rPr>
          <w:rFonts w:ascii="Times New Roman" w:eastAsia="Times New Roman" w:hAnsi="Times New Roman"/>
          <w:b/>
          <w:i/>
          <w:sz w:val="28"/>
          <w:szCs w:val="28"/>
        </w:rPr>
        <w:t>ОО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(2010, 2021), ФГОС СОО (2012, 2022) </w:t>
      </w:r>
    </w:p>
    <w:p w:rsidR="00607616" w:rsidRPr="00607616" w:rsidRDefault="00607616" w:rsidP="00AC418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07616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Тема: </w:t>
      </w:r>
      <w:r>
        <w:rPr>
          <w:rFonts w:ascii="Times New Roman" w:eastAsia="Times New Roman" w:hAnsi="Times New Roman"/>
          <w:b/>
          <w:sz w:val="28"/>
          <w:szCs w:val="28"/>
        </w:rPr>
        <w:t>«</w:t>
      </w:r>
      <w:r w:rsidRPr="00607616">
        <w:rPr>
          <w:rFonts w:ascii="Times New Roman" w:eastAsia="Times New Roman" w:hAnsi="Times New Roman"/>
          <w:b/>
          <w:sz w:val="28"/>
          <w:szCs w:val="28"/>
        </w:rPr>
        <w:t xml:space="preserve">Современное </w:t>
      </w:r>
      <w:r w:rsidRPr="006076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учебное занятие в условиях введения обновленных ФГОС ООО, ФГОС СОО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AC4183" w:rsidRPr="00AC4183" w:rsidRDefault="00607616" w:rsidP="00AC41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07616">
        <w:rPr>
          <w:rFonts w:ascii="Times New Roman" w:eastAsia="Times New Roman" w:hAnsi="Times New Roman"/>
          <w:sz w:val="28"/>
          <w:szCs w:val="28"/>
        </w:rPr>
        <w:t>Б)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="00AC4183" w:rsidRPr="00AC4183">
        <w:rPr>
          <w:rFonts w:ascii="Times New Roman" w:eastAsia="Times New Roman" w:hAnsi="Times New Roman"/>
          <w:sz w:val="28"/>
          <w:szCs w:val="28"/>
        </w:rPr>
        <w:t>«Анализ видеофрагментов учебных занятий</w:t>
      </w:r>
      <w:r w:rsidR="008913D7" w:rsidRPr="008913D7">
        <w:rPr>
          <w:rFonts w:ascii="Times New Roman" w:eastAsia="Times New Roman" w:hAnsi="Times New Roman"/>
          <w:sz w:val="28"/>
          <w:szCs w:val="28"/>
        </w:rPr>
        <w:t xml:space="preserve"> </w:t>
      </w:r>
      <w:r w:rsidR="008913D7" w:rsidRPr="00AC4183">
        <w:rPr>
          <w:rFonts w:ascii="Times New Roman" w:eastAsia="Times New Roman" w:hAnsi="Times New Roman"/>
          <w:sz w:val="28"/>
          <w:szCs w:val="28"/>
        </w:rPr>
        <w:t>с позиции системно-деятельностного подхода</w:t>
      </w:r>
      <w:r w:rsidR="00AC4183">
        <w:rPr>
          <w:rFonts w:ascii="Times New Roman" w:eastAsia="Times New Roman" w:hAnsi="Times New Roman"/>
          <w:sz w:val="28"/>
          <w:szCs w:val="28"/>
        </w:rPr>
        <w:t>»</w:t>
      </w:r>
      <w:r w:rsidR="00F968ED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40E9A" w:rsidRPr="00AE559A" w:rsidRDefault="008913D7" w:rsidP="008913D7">
      <w:pPr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Проанализируйте </w:t>
      </w:r>
      <w:r w:rsidR="00D40E9A"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</w:t>
      </w:r>
      <w:r w:rsidR="00D4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урок </w:t>
      </w:r>
      <w:r w:rsidR="00F968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(по выбору) </w:t>
      </w:r>
      <w:r w:rsidR="00D40E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 фрагменты двух видеоуроков</w:t>
      </w:r>
      <w:r w:rsidR="00D40E9A"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опорой на чек-лист.</w:t>
      </w:r>
      <w:r w:rsidR="00D40E9A" w:rsidRPr="00AE5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D40E9A" w:rsidRDefault="00D40E9A" w:rsidP="00D40E9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40E9A" w:rsidRPr="00AE559A" w:rsidRDefault="00D40E9A" w:rsidP="00D40E9A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:rsidR="00153F41" w:rsidRPr="00153F41" w:rsidRDefault="00153F41" w:rsidP="00153F4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3F4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Чек-лист анализа фрагмента учебного занятия.</w:t>
      </w:r>
    </w:p>
    <w:tbl>
      <w:tblPr>
        <w:tblW w:w="16396" w:type="dxa"/>
        <w:tblInd w:w="-717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559"/>
        <w:gridCol w:w="1985"/>
        <w:gridCol w:w="2126"/>
        <w:gridCol w:w="1701"/>
        <w:gridCol w:w="1559"/>
        <w:gridCol w:w="1701"/>
        <w:gridCol w:w="1843"/>
        <w:gridCol w:w="1937"/>
      </w:tblGrid>
      <w:tr w:rsidR="00153F41" w:rsidRPr="00153F41" w:rsidTr="007A5D96"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Предмет, класс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Тема анализируемого учебного занятия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09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19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вывод о учебном занятии в контексте реализации системно-</w:t>
            </w:r>
            <w:proofErr w:type="spellStart"/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подхода</w:t>
            </w:r>
          </w:p>
        </w:tc>
      </w:tr>
      <w:tr w:rsidR="00153F41" w:rsidRPr="00153F41" w:rsidTr="007A5D96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Познавательная</w:t>
            </w: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Коммуникативная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Регулятивная</w:t>
            </w:r>
          </w:p>
        </w:tc>
        <w:tc>
          <w:tcPr>
            <w:tcW w:w="19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5D96" w:rsidRPr="00153F41" w:rsidTr="007A5D96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Осуществляемые действия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Формы и приемы организации деятельности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Осуществляемые действия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Формы и приемы организации деятельности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Осуществляемые действия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Формы и приемы организации деятельности</w:t>
            </w:r>
          </w:p>
        </w:tc>
        <w:tc>
          <w:tcPr>
            <w:tcW w:w="19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53F41" w:rsidRPr="00153F41" w:rsidRDefault="00153F41" w:rsidP="00153F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A5D96" w:rsidRPr="00153F41" w:rsidTr="007A5D96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5D96" w:rsidRDefault="007A5D96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  <w:p w:rsidR="00153F41" w:rsidRPr="00153F41" w:rsidRDefault="007A5D96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 w:rsidR="00153F41"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7A5D96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Механическая работа и энергия.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Диалогическое общение учителя с детьми.</w:t>
            </w:r>
          </w:p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ходе работы консультирует и корректирует действия учащихся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Выделение необходимой информации, структурирование знаний. Проблемно-диалоговое взаимодействие</w:t>
            </w:r>
          </w:p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Слушают, анализируют, ставят вопросы и высказывают свои предложения, опираются на свои знания</w:t>
            </w:r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выполняют практическое задание, </w:t>
            </w:r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измерения.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Отвечают на вопросы учителя, анализируют и делают выводы, сравнивают, обобщают, классифицируют</w:t>
            </w:r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проводят эксперимент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Выражение своих мыслей. Учебное сотрудничество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Выполнение задания в диалоге с учителем. Совместный анализ выполнения заданий и ответы на поставленные вопросы</w:t>
            </w:r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Целеполагание (постановка учебной задачи на основе того, что уже усвоено и того, что еще не известно). Планирование (определение промежуточных целей и последовательности действий). Контроль. Коррекция.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Выполнение заданий в диалоге с учителем</w:t>
            </w:r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выполнение </w:t>
            </w:r>
            <w:proofErr w:type="gramStart"/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заданий  работая</w:t>
            </w:r>
            <w:proofErr w:type="gramEnd"/>
            <w:r w:rsidR="007A5D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группе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53F41" w:rsidRPr="00153F41" w:rsidRDefault="00153F41" w:rsidP="00153F41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Урок современного типа. В основе которого заложен принцип системно-</w:t>
            </w:r>
            <w:proofErr w:type="spellStart"/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подхода. Учитель призван осуществлять скрытое управление процессом обучения, быть вдохновителем учащихся. Знания не </w:t>
            </w:r>
            <w:r w:rsidRPr="00153F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даются в готовом виде.</w:t>
            </w:r>
          </w:p>
        </w:tc>
      </w:tr>
    </w:tbl>
    <w:p w:rsidR="00E07950" w:rsidRPr="00E07950" w:rsidRDefault="00E07950" w:rsidP="007A5D96">
      <w:pPr>
        <w:spacing w:after="0" w:line="276" w:lineRule="auto"/>
        <w:ind w:left="-426"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</w:p>
    <w:sectPr w:rsidR="00E07950" w:rsidRPr="00E07950" w:rsidSect="00B6006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5B61"/>
    <w:multiLevelType w:val="multilevel"/>
    <w:tmpl w:val="1486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39"/>
    <w:rsid w:val="00003B8A"/>
    <w:rsid w:val="000D004C"/>
    <w:rsid w:val="00153F41"/>
    <w:rsid w:val="001B18C4"/>
    <w:rsid w:val="0021396A"/>
    <w:rsid w:val="00284A6D"/>
    <w:rsid w:val="00323476"/>
    <w:rsid w:val="0035554A"/>
    <w:rsid w:val="004A6FA4"/>
    <w:rsid w:val="00566C9B"/>
    <w:rsid w:val="00607616"/>
    <w:rsid w:val="00766561"/>
    <w:rsid w:val="007A5D96"/>
    <w:rsid w:val="008913D7"/>
    <w:rsid w:val="008939A8"/>
    <w:rsid w:val="008F1C96"/>
    <w:rsid w:val="00931AB7"/>
    <w:rsid w:val="00947E89"/>
    <w:rsid w:val="00A211B1"/>
    <w:rsid w:val="00A55456"/>
    <w:rsid w:val="00AC4183"/>
    <w:rsid w:val="00AF002B"/>
    <w:rsid w:val="00B6006B"/>
    <w:rsid w:val="00BF4930"/>
    <w:rsid w:val="00D16060"/>
    <w:rsid w:val="00D40E9A"/>
    <w:rsid w:val="00E07950"/>
    <w:rsid w:val="00E66777"/>
    <w:rsid w:val="00F1466C"/>
    <w:rsid w:val="00F85BFB"/>
    <w:rsid w:val="00F968ED"/>
    <w:rsid w:val="00FF1370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EBD70-6495-4E52-94A3-624EB425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79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07950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153F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3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Учетная запись Майкрософт</cp:lastModifiedBy>
  <cp:revision>4</cp:revision>
  <dcterms:created xsi:type="dcterms:W3CDTF">2023-05-15T15:29:00Z</dcterms:created>
  <dcterms:modified xsi:type="dcterms:W3CDTF">2023-05-15T16:40:00Z</dcterms:modified>
</cp:coreProperties>
</file>