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799C" w:rsidRDefault="0056799C" w:rsidP="0056799C">
      <w:pPr>
        <w:rPr>
          <w:color w:val="FF0000"/>
        </w:rPr>
      </w:pPr>
    </w:p>
    <w:p w:rsidR="009C7AF3" w:rsidRDefault="009C7AF3" w:rsidP="0056799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6799C" w:rsidRPr="0056799C" w:rsidRDefault="0056799C" w:rsidP="0056799C">
      <w:pPr>
        <w:spacing w:after="160" w:line="259" w:lineRule="auto"/>
        <w:jc w:val="center"/>
        <w:rPr>
          <w:b/>
          <w:sz w:val="20"/>
          <w:szCs w:val="20"/>
        </w:rPr>
      </w:pPr>
      <w:r w:rsidRPr="0056799C">
        <w:rPr>
          <w:b/>
          <w:sz w:val="20"/>
          <w:szCs w:val="20"/>
        </w:rPr>
        <w:t>Поурочное планирование</w:t>
      </w:r>
    </w:p>
    <w:tbl>
      <w:tblPr>
        <w:tblStyle w:val="a7"/>
        <w:tblW w:w="1573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3"/>
        <w:gridCol w:w="701"/>
        <w:gridCol w:w="701"/>
        <w:gridCol w:w="2288"/>
        <w:gridCol w:w="7"/>
        <w:gridCol w:w="560"/>
        <w:gridCol w:w="4111"/>
        <w:gridCol w:w="1559"/>
        <w:gridCol w:w="3685"/>
        <w:gridCol w:w="1560"/>
      </w:tblGrid>
      <w:tr w:rsidR="0056799C" w:rsidRPr="0056799C" w:rsidTr="00ED3506">
        <w:trPr>
          <w:trHeight w:val="330"/>
        </w:trPr>
        <w:tc>
          <w:tcPr>
            <w:tcW w:w="563" w:type="dxa"/>
            <w:vMerge w:val="restart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№ уро-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ка</w:t>
            </w:r>
          </w:p>
        </w:tc>
        <w:tc>
          <w:tcPr>
            <w:tcW w:w="1402" w:type="dxa"/>
            <w:gridSpan w:val="2"/>
            <w:vMerge w:val="restart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Дата проведения</w:t>
            </w:r>
          </w:p>
        </w:tc>
        <w:tc>
          <w:tcPr>
            <w:tcW w:w="2288" w:type="dxa"/>
            <w:vMerge w:val="restart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Тема урока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Тип урока</w:t>
            </w:r>
          </w:p>
        </w:tc>
        <w:tc>
          <w:tcPr>
            <w:tcW w:w="567" w:type="dxa"/>
            <w:gridSpan w:val="2"/>
            <w:vMerge w:val="restart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Кол-во часов</w:t>
            </w:r>
          </w:p>
        </w:tc>
        <w:tc>
          <w:tcPr>
            <w:tcW w:w="4111" w:type="dxa"/>
            <w:vMerge w:val="restart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  <w:p w:rsidR="0056799C" w:rsidRPr="0056799C" w:rsidRDefault="0056799C" w:rsidP="00ED3506">
            <w:pPr>
              <w:rPr>
                <w:b/>
                <w:sz w:val="20"/>
                <w:szCs w:val="20"/>
              </w:rPr>
            </w:pPr>
            <w:r w:rsidRPr="0056799C">
              <w:rPr>
                <w:b/>
                <w:sz w:val="20"/>
                <w:szCs w:val="20"/>
              </w:rPr>
              <w:t>Виды деятельности (элементы содержания, контроль)</w:t>
            </w:r>
          </w:p>
        </w:tc>
        <w:tc>
          <w:tcPr>
            <w:tcW w:w="6804" w:type="dxa"/>
            <w:gridSpan w:val="3"/>
          </w:tcPr>
          <w:p w:rsidR="0056799C" w:rsidRPr="0056799C" w:rsidRDefault="0056799C" w:rsidP="00ED3506">
            <w:pPr>
              <w:rPr>
                <w:b/>
                <w:sz w:val="20"/>
                <w:szCs w:val="20"/>
              </w:rPr>
            </w:pPr>
            <w:r w:rsidRPr="0056799C">
              <w:rPr>
                <w:b/>
                <w:sz w:val="20"/>
                <w:szCs w:val="20"/>
              </w:rPr>
              <w:t xml:space="preserve">                                                    Планируемые результаты</w:t>
            </w:r>
            <w:r w:rsidRPr="0056799C">
              <w:rPr>
                <w:sz w:val="20"/>
                <w:szCs w:val="20"/>
              </w:rPr>
              <w:t xml:space="preserve">                      </w:t>
            </w:r>
          </w:p>
          <w:p w:rsidR="0056799C" w:rsidRPr="0056799C" w:rsidRDefault="0056799C" w:rsidP="00ED3506">
            <w:pPr>
              <w:rPr>
                <w:b/>
                <w:sz w:val="20"/>
                <w:szCs w:val="20"/>
              </w:rPr>
            </w:pPr>
          </w:p>
        </w:tc>
      </w:tr>
      <w:tr w:rsidR="0056799C" w:rsidRPr="0056799C" w:rsidTr="00ED3506">
        <w:trPr>
          <w:trHeight w:val="244"/>
        </w:trPr>
        <w:tc>
          <w:tcPr>
            <w:tcW w:w="563" w:type="dxa"/>
            <w:vMerge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402" w:type="dxa"/>
            <w:gridSpan w:val="2"/>
            <w:vMerge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  <w:vMerge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 w:val="restart"/>
          </w:tcPr>
          <w:p w:rsidR="0056799C" w:rsidRPr="0056799C" w:rsidRDefault="0056799C" w:rsidP="00ED3506">
            <w:pPr>
              <w:rPr>
                <w:b/>
                <w:sz w:val="20"/>
                <w:szCs w:val="20"/>
              </w:rPr>
            </w:pPr>
            <w:r w:rsidRPr="0056799C">
              <w:rPr>
                <w:b/>
                <w:sz w:val="20"/>
                <w:szCs w:val="20"/>
              </w:rPr>
              <w:t>Предметные УУД</w:t>
            </w:r>
          </w:p>
        </w:tc>
        <w:tc>
          <w:tcPr>
            <w:tcW w:w="3685" w:type="dxa"/>
            <w:vMerge w:val="restart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b/>
                <w:sz w:val="20"/>
                <w:szCs w:val="20"/>
              </w:rPr>
              <w:t xml:space="preserve">                 Метапредметные</w:t>
            </w:r>
            <w:r w:rsidRPr="0056799C">
              <w:rPr>
                <w:sz w:val="20"/>
                <w:szCs w:val="20"/>
              </w:rPr>
              <w:t xml:space="preserve"> </w:t>
            </w:r>
            <w:r w:rsidRPr="0056799C">
              <w:rPr>
                <w:b/>
                <w:sz w:val="20"/>
                <w:szCs w:val="20"/>
              </w:rPr>
              <w:t>УУД</w:t>
            </w:r>
          </w:p>
        </w:tc>
        <w:tc>
          <w:tcPr>
            <w:tcW w:w="1560" w:type="dxa"/>
            <w:vMerge w:val="restart"/>
          </w:tcPr>
          <w:p w:rsidR="0056799C" w:rsidRPr="0056799C" w:rsidRDefault="0056799C" w:rsidP="00ED3506">
            <w:pPr>
              <w:rPr>
                <w:b/>
                <w:sz w:val="20"/>
                <w:szCs w:val="20"/>
              </w:rPr>
            </w:pPr>
            <w:r w:rsidRPr="0056799C">
              <w:rPr>
                <w:b/>
                <w:sz w:val="20"/>
                <w:szCs w:val="20"/>
              </w:rPr>
              <w:t>Личностные УУД</w:t>
            </w:r>
          </w:p>
        </w:tc>
      </w:tr>
      <w:tr w:rsidR="0056799C" w:rsidRPr="0056799C" w:rsidTr="00ED3506">
        <w:trPr>
          <w:trHeight w:val="465"/>
        </w:trPr>
        <w:tc>
          <w:tcPr>
            <w:tcW w:w="563" w:type="dxa"/>
            <w:vMerge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план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факт</w:t>
            </w:r>
          </w:p>
        </w:tc>
        <w:tc>
          <w:tcPr>
            <w:tcW w:w="2288" w:type="dxa"/>
            <w:vMerge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56799C" w:rsidRPr="0056799C" w:rsidRDefault="0056799C" w:rsidP="00ED3506">
            <w:pPr>
              <w:rPr>
                <w:b/>
                <w:sz w:val="20"/>
                <w:szCs w:val="20"/>
              </w:rPr>
            </w:pPr>
          </w:p>
        </w:tc>
        <w:tc>
          <w:tcPr>
            <w:tcW w:w="3685" w:type="dxa"/>
            <w:vMerge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</w:tcPr>
          <w:p w:rsidR="0056799C" w:rsidRPr="0056799C" w:rsidRDefault="0056799C" w:rsidP="00ED3506">
            <w:pPr>
              <w:rPr>
                <w:b/>
                <w:sz w:val="20"/>
                <w:szCs w:val="20"/>
              </w:rPr>
            </w:pPr>
          </w:p>
        </w:tc>
      </w:tr>
      <w:tr w:rsidR="0056799C" w:rsidRPr="0056799C" w:rsidTr="00ED3506">
        <w:trPr>
          <w:trHeight w:val="264"/>
        </w:trPr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 xml:space="preserve">  2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 xml:space="preserve">   3</w:t>
            </w: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 xml:space="preserve">       4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 xml:space="preserve">     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 xml:space="preserve">   5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 xml:space="preserve">                          6</w:t>
            </w:r>
          </w:p>
        </w:tc>
        <w:tc>
          <w:tcPr>
            <w:tcW w:w="1559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 xml:space="preserve">          7</w:t>
            </w:r>
          </w:p>
        </w:tc>
        <w:tc>
          <w:tcPr>
            <w:tcW w:w="3685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 xml:space="preserve">                              8</w:t>
            </w:r>
          </w:p>
        </w:tc>
        <w:tc>
          <w:tcPr>
            <w:tcW w:w="1560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 xml:space="preserve">          9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5.09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Водный урок.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Изображение человека как важнейшая задача литературы.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Урок изучения нового материала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 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действия):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Изучение содержания параграфа учебника;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Работа с теоретическим литературоведческим материалом (основные понятия: идея, проблема, герой),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Работа в парах с дидактическим материалом с последующей самопроверкой по алгоритму в 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Научиться определять основные идейно-нравственные проблемы литературы</w:t>
            </w:r>
          </w:p>
        </w:tc>
        <w:tc>
          <w:tcPr>
            <w:tcW w:w="3685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уметь искать и выделять необходимую информацию из учебника, определять понятия, создавать обобщения.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выбирать действия в соответствии с поставленной задачей.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уметь ставить вопросы и обращаться за помощью к учебной литературе</w:t>
            </w:r>
          </w:p>
        </w:tc>
        <w:tc>
          <w:tcPr>
            <w:tcW w:w="1560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«стартовой» мотивации к обучению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6.09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Устное народное творчество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Предания.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«Воцарение Ивана Грозного». Поэтическая автобиография народа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Урок общеметодической направленности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с/р с литературоведческим портфолио (составление таблицы «Предания: жанровые и композиционные признаки»,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составление тезисного плана устного сообщения по теме «Предания»,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Научиться различать произведения жанров фольклора, использовать их в устной и письменной речи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уметь осмысленно читать и объяснять значение прочитанного, выбирать текст для чтения в зависимости от поставленной цели, определять понятия.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выполнять учебные действия в речевой и умственной формах, использовать речь для регуляции своих действий, устанавливать причинно-следственные связи.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Коммуникативные: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строить монологические высказывания, овладеть навыками и умениями диалогической речи.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Формирование целостного, социально ориентированного взгляда на мир в единстве и разнообразии природы, культур, народов и религий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12.09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Предания. «Сороки-ведьмы», «Петр и плотник».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Урок общеметодической направленности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коллектив. работа с ЛП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footnoteReference w:id="1"/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(составление тезисного плана к устному и письменному ответу на проблемный вопрос);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работа в парах (выразительное чтение отрывков с последующим рецензированием)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Научиться определять жанровое своеобразия произведений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уметь устанавливать аналогии, ориентироваться в разнообразии способов решения задач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формулировать и удерживать учебную задачу, планировать и регулировать свою деятельность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уметь формулировать собственное мнение и свою позицию, осознанно использовать речевые средства в соотв. с задачей коммуникации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мотивации к индивидуальной и коллективной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4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13.09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Эпос народов мира. Былины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«Вольга и Микула Селянинович»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bookmarkEnd w:id="0"/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Урок «открытия» нового знания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у учащихся умений построения и реализации новых знаний: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изучение параграфа учебника,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работа с теоретическим литературным материалом по теме «Былины»,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с/р или групповая работа на тему «Поиск незнакомых слов и определение их значения с пом. справ. литературы».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Научиться владеть изученной терминологией по теме, выразительному чтению и рецензированию выразительного чтения былин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Познавательные: выделять и формулировать познавательную цель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Регулятивные: применять метод информационного поиска, в т.ч. и с помощью компьютерных средств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Коммуникативные: устанавливать рабочие отношения, эффективно сотрудничать и способствовать продуктивной кооперации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внутренней позиции школьника на основе поступков положительного героя, формирование нравственно-этической ориентации, обеспечивающей личностный моральный выбор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5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19.09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Былина «Садко»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комплексное повторение,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с/р с ЛП,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Научиться владеть изученной терминологией по теме навыками устной монологиче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ской речи, составлять пересказы былин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выделять и формулировать познавательную цель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оценивать и формулировать то, что уже усвоено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моделировать монологическое высказывание, ар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гументировать свою позицию и координировать ее с позициями партнеров при выработке общего решения в совместной деятельности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Формирование навыков исследования текста с опорой не только на информацию, но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 на жанр, композицию, выразительные средства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20.09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Карело-финский эпос «Калевала» 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у учащихся умений построения и реализации новых знаний: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изучение параграфа учебника,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работа с теоретическим материалом,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составление тезисного плана статьи, пересказ отрывков по плану,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выразительное чтение,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pStyle w:val="a6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находить примеры из эпоса, иллюстрирующие понятия «героический пафос»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искать и выделять необходимую информацию в предложенных текстах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выполнять учебные действия, планировать алгоритм ответа.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определять общую цель и пути ее достижения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7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26.09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Народная мудрость пословиц и поговорок. Афористические жанры фольклора.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Урок общеметодической направленности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у учащихся умений построения и реализации новых знаний: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-изучение параграфа учебника,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-работа с теоретическим литературным материалом по теме «Былины»,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-с/р или групповая работа на тему «Поиск незнакомых слов и определение их значения с пом. справ. Литературы.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-составление рассказов по пословицам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работа со статьей учебника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Научиться владеть изученной терминологией по теме, выразительному чтению и рецензированию выразительного чтения былин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Познавательные: выделять и формулировать познавательную цель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Регулятивные: применять метод информационного поиска, в т.ч. и с помощью компьютерных средств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Коммуникативные: устанавливать рабочие отношения, эффективно сотрудничать и способствовать продуктивной кооперации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внутренней позиции школьника на основе поступков положительного героя, формирование нравственно-этической ориентации, обеспечивающей личностный моральный выбор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8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27.09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Древнерусская литература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«Поучение Владимира Мономаха» (отрывок). «Повесть временных 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лет». «Повесть о Петре и Февронии Муромских»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4111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у учащихся умений построения и реализации новых знаний: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изучение параграфа учебника,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работа с теоретическим материалом,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составление тезисного плана статьи, пересказ отрывков по плану,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выразительное чтение,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Научиться понимать смысл произведения древнерусской литературы,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применять навыки ПД</w:t>
            </w:r>
            <w:r w:rsidRPr="0056799C">
              <w:rPr>
                <w:rStyle w:val="af0"/>
                <w:rFonts w:ascii="Times New Roman" w:hAnsi="Times New Roman" w:cs="Times New Roman"/>
                <w:color w:val="000000"/>
                <w:sz w:val="20"/>
                <w:szCs w:val="20"/>
              </w:rPr>
              <w:footnoteReference w:id="2"/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на уроке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Познавательные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: уметь извлекать необходимую информацию из прослушанного или прочитанного текста, узнавать, называть и определять объекты в соответствии с содержанием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Регулятивные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: уметь анализировать текст жития, формировать ситуацию саморегуляции эмоциональных состояний (т. е формировать операциональный опыт)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: уметь читать вслух и понимать прочитанное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Формирование навыков исследовательской деятельности, готовности и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способности вести диалог с другими людьми и достигать в нем взаимопонимания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3.10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Контрольная работа №1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по теме «Древнерусская литература»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у учащихся умений к осуществлению контрольной функции, контроль, самоконтроль изученных понятий, алгоритма проведения самопроверки и взаимопроверки: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самодиагностике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узнавать, называть, определять объекты в соответствии с содержанием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применять метод информационного поиска, в т.ч. и с помощью комп. средств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навыки коллективного взаимодействия при самодиагностике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самосовершенствованию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4.10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 русской литературы </w:t>
            </w:r>
            <w:r w:rsidRPr="005679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XYIII</w:t>
            </w: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века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М.В. Ломоносов.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Ода «К статуе Петра Великого», «Ода на день восшествия на Всероссийский престол Ее Величества Государыни Императрицы Елисаветы Петровны 1747 года» (отрывок)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действий):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с/р (сообщение о жизни и творчестве поэта),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- работа в парах Сил-Сл. </w:t>
            </w:r>
            <w:r w:rsidRPr="0056799C">
              <w:rPr>
                <w:rStyle w:val="af0"/>
                <w:rFonts w:ascii="Times New Roman" w:hAnsi="Times New Roman" w:cs="Times New Roman"/>
                <w:color w:val="000000"/>
                <w:sz w:val="20"/>
                <w:szCs w:val="20"/>
              </w:rPr>
              <w:footnoteReference w:id="3"/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(устное рецензирование выразительного чтения стихотворения),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анализировать текст стихотворения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извлекать необходимую информацию из прослушанного или прочитанного текста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анализировать стихотворный текст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читать вслух и понимать прочитанное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самоанализа и самоконтроля, готовности и способности вести диалог с другими людьми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11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10.10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Г.Р. Державин.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Стихотворения «Река времен в своем стремленьи...», «На птичку», «Признание»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комплексное повторение по итогам д/з,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выразительное чтение стихотворения с последующим письменным его рецензированием,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участие в коллективном диалоге,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Научиться правильно и четко давать ответы на поставленные вопросы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определять меры усвоения изученного материала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делать анализ текста, используя изученную терминологию и полученные знания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Формирование навыков самоанализа и самоконтроля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11.10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 русской литературы </w:t>
            </w:r>
            <w:r w:rsidRPr="005679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XIX</w:t>
            </w: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века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Александр Сергеевич Пушкин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А.С. Пушкин. Поэма «Полтава» (отрывок). Сопоставительный анализ портретов Петра </w:t>
            </w:r>
            <w:r w:rsidRPr="005679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и Карла </w:t>
            </w:r>
            <w:r w:rsidRPr="005679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XII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. Поэма “Медный всадник» (отрывок)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проверка д/з,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отрывков с последующим его рецензированием,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Групповая работа.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аргументировать свою точку зрения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аргументированного ответа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определять меры усвоения изученного материала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делать анализ текста, используя изученную терминологию и полученные знания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13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17.10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А. С. Пушкин «Песнь о вещем Олеге»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практическая работа по теме «Выявление черт баллады в «Песне о вещем Олеге»,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ЛР в парах Сил.-Сл. (подбор цитатных примеров, иллюстрирующих понятие баллада),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понимать, выразительно читать текст и выполнять устное рецензирование выразительного чтения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узнавать, называть и определять объекты в соответствии с их содержанием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ситуацию саморегуляции эмоциональных состояний, т.е. формировать операциональный опыт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читать вслух, понимать прочитанное и аргументировать точку зрения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совершенствованию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14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18.10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А.С. Пушкин. Драма «Борис Годунов» 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индивидуальная работа с дидактическим материалом,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Подбор цитат из монолога Пимена на тему «Образ летописца как образ древнерусского писателя («Борис Годунов»).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Обобщить и систематизировать получен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ные знания, закрепить умения и навыки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выполнять учебные действия (отвечать на вопросы теста), планировать алгоритм ответа, работать самостоятельно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монологическое высказывание, формулировать свою точку зрения, адекватное использовать различные речевые средства для разрешения коммуникативных задач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Формирование навыков самоанализа и самоконтроля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15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24.10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А.С. Пушкин. Цикл «Повести Белкина». «Станционный смотритель». Проект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shd w:val="clear" w:color="auto" w:fill="FFFFFF"/>
              <w:suppressAutoHyphens/>
              <w:spacing w:line="276" w:lineRule="auto"/>
              <w:ind w:left="101" w:right="101" w:firstLine="10"/>
              <w:rPr>
                <w:rFonts w:ascii="Times New Roman" w:hAnsi="Times New Roman"/>
                <w:sz w:val="20"/>
                <w:szCs w:val="20"/>
              </w:rPr>
            </w:pPr>
            <w:r w:rsidRPr="0056799C">
              <w:rPr>
                <w:rFonts w:ascii="Times New Roman" w:hAnsi="Times New Roman"/>
                <w:sz w:val="20"/>
                <w:szCs w:val="20"/>
              </w:rPr>
              <w:t>История Самсона Вырина и его дочери. Изображение «маленького» человека, его положения в обществе. Судьба Дуни и притча о блудном сыне. Повесть как жанр эпоса (развитие представлений).</w:t>
            </w:r>
          </w:p>
          <w:p w:rsidR="0056799C" w:rsidRPr="0056799C" w:rsidRDefault="0056799C" w:rsidP="00ED3506">
            <w:pPr>
              <w:shd w:val="clear" w:color="auto" w:fill="FFFFFF"/>
              <w:suppressAutoHyphens/>
              <w:spacing w:line="276" w:lineRule="auto"/>
              <w:ind w:left="102" w:right="243"/>
              <w:rPr>
                <w:rFonts w:ascii="Times New Roman" w:hAnsi="Times New Roman"/>
                <w:sz w:val="20"/>
                <w:szCs w:val="20"/>
              </w:rPr>
            </w:pPr>
            <w:r w:rsidRPr="0056799C">
              <w:rPr>
                <w:rFonts w:ascii="Times New Roman" w:hAnsi="Times New Roman"/>
                <w:sz w:val="20"/>
                <w:szCs w:val="20"/>
              </w:rPr>
              <w:t xml:space="preserve"> содержание повести, определение понятий «образ маленького человека» в русской литературе; 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Обобщить и систематизировать полученные знания, закрепить умения и навыки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осуществляют поиск и выделение необходимой информации. 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Регулятивные: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сличают способ и результат своих действий с заданным эталоном, обнаруживают отклонения и отличия от эталона. 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Коммуникативные: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описывают содержание совершаемых действий с целью ориентировки предметно-практической или иной деятельности. 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самоанализа и самоконтроля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16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25.10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Михаил Юрьевич Лермонтов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М.Ю. Лермонтов «Песня про царя Ивана Васильевича, молодого опричника и удалого купца Калашникова». Поэма об историческом прошлом Руси. Смысл столкновения Калашникова с Киребеевичем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действий):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изучение параграфа учебника,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с теоретическим литературным материалом (основные понятия: поэма. Фольклоризм, композиция),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 (иллюстрирование понятия опричнина примерами из повести),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определять значение картин быта 16в. Для понимания характеров и идеи поэмы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искать и выделять необходимую информацию из учебника, определять понятия, создавать обобщения и устанавливать аналогии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выбирать действия в соответствии с поставленной задачей, классифицировать, самостоятельно выбирать основания и критерии для классификации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ставить вопросы и обращаться за помощью к учебной литературе, устанавливать причинно-следственные связи, строить логическое рассуждение, умозаключение и делать выводы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М.Ю. Лермонтов. «Песня про царя Ивана Васильевича, молодого опричника и удалого купца Калашникова». Защита Калашниковым человеческого достоинства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auto"/>
          </w:tcPr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у учащихся деятельностных способностей к структурированию и систематизации изучаемого предметного содержания: 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комплексная проверка ДЗ,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СР с ЛП (составление таблицы «Калашников и Киребеевич»),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Составление тезисного плана для пересказа «Песни...»,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сопоставлять литературных героев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осмысленно читать и объяснять значение прочитанного, выбирать текст для чтения в з-ти от поставленной цели, определять понятия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выполнять учебные действия в громко речевой и умственной формах, использовать речь для регуляции своих действий, устанавливать причинно-следственные связи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строить монологические высказывания, овладеть умениями диалогической речи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учителя: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18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М.Ю. Лермонтов. Стихотворения «Когда волнуется желтеющая нива...», «Ангел», «Молитва»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комплексное повторение,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работа в парах (подбор цитатных примеров для аргументации),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pStyle w:val="a6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анализировать поэтический текст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осмысленно читать и объяснять значение прочитанного, выбирать текст для чтения в з-ти от поставленной цели, определять понятия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выполнять учебные действия в громко речевой и умственной формах, использовать речь для регуляции своих действий, устанавливать причинно-следственные связи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строить монологические высказывания, овладеть умениями диалогической речи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исследовательской и творческой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Контрольная работа №2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по произведениям А.С. Пушкина и М.Ю. Лермонтова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к осуществлению контрольной функции, контроль и самоконтроль изученных понятий, алгоритма проведения самопроверки и взаимопроверки: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выполнение контрольной работы,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проектировать и реализовывать индивидуальный план восполнения проблемных зон в изученных темах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устанавливать аналогии, ориентироваться в разнообразии способов решения задач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формулировать и удерживать учебную задачу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формулировать собственное мнение и свою позицию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индивидуального выполнения диагностических заданий по алгоритму решения литературоведческой задачи: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Николай Васильевич Гоголь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Н.В. Гоголь. Повесть «Тарас Бульба». Прославление боевого товарищества, осуждение предательства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комплексное повторение, работа над ошибками,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СР с литвед.портфолио,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-выразительное чтение отрывков повести,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 (поиск в тексе незнакомых слов и определение их значения), 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выявлять характерные худ.приемы пов-я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сообщение исследовательского характера в устной форме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ситуацию саморефлексии и самодиагностики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проявлять активность для решения коммуникативных задач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самодиагностики исследовательской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21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Героизм и самоотверженность Тараса и товарищей-запорожцев в борьбе за освобождение родной земли в повестях Н.В. Гоголя «Тарас Бульба»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СР (выделение этапов развития сюжета повести),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 групповая работа (составление сравнительной характеристики героев),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анализировать эпизод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самостоятельно делать выводы, перерабатывать информацию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планировать алгоритм ответа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высказывать свою точку зрения на события и поступки героев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22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Противопоставление Остапа Андрию в повести Н.В. Гоголя «Тарас Бульба»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составление плана эпизода,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составление тезисного плана для пересказа отрывков,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владеть изученной терминологией по теме, навыками устной монологической речи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выделять и формулировать познавательную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применять метод информационного поиска, в том числе с помощью компьютерных средств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устанавливать рабочие отношения, эффективно сотрудничать и способствовать продуктивной кооперации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Патриотический пафос повести «Тарас Бульба» Н.В. Гоголя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групповая практическая работа,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владеть изученной терминологией по теме, навыками устной монологической речи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выделять и формулировать познавательную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оценивать и формулировать то, что уже усвоено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моделировать монологическое высказывания, аргументировать свою позицию и координировать ее с позициями партнеров при выработке общего решения в совместной деятельности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совершенствования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24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Контрольная работа №3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по повести Н.В. Гоголя «Тарас Бульба»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к осуществлению контрольной функции, контроль и самоконтроль изученных понятий, алгоритма проведения самопроверки и взаимопроверки: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проектировать и реализовывать индивид.план восполнения проблемных зон в изученных темах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устанавливать аналогии, ориентироваться в разнообразии способов решения задач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формулировать и удерживать учебную задачу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формулировать собственное мнение и свою позицию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индивидуального выполнения диагностических заданий по алгоритму решения литературоведческой задачи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25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Иван Сергеевич Тургенев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Изображение быта крестьян, авторское отношение к бесправным и обездоленным в рассказе И.С. Тургенева «Бирюк»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комплексная проверка ДЗ,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СР с литвед. портфолио (анализ повести),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Работа в парах Сил.-Сл. (характеристика героев повести),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определять авторское отношение к героям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извлекать необходимую информацию из прослушанного или прочитанного текста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осознавать усвоенный материал, а также качество и уровень усвоения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ставить вопросы, обращаться за помощью, формулировать свои затруднения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26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И.С. Тургенев. Стихотворение в прозе «Русский язык». Родной язык как духовная опора человека. «Близнецы», «Два богача»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СР с литвед.портфолио,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и его рецензирование,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Научиться понимать смысл произведения и видеть главное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извлекать необходимую информацию из прослушанного или прочитанного текста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анализировать стихотворный текст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читать вслух, понимать прочитанное и аргументировать точку зрения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Формирование навыков самостоятельной работы по алгоритму выполнения задачи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Николай Алексеевич Некрасов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Н.А. Некрасов. Поэма «Русские женщины» («Княгиня Трубецкая»). Историческая основа поэмы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проектная работа в парах (иллюстрирование эпизодов),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и его рецензирование,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выполнять индивидуальное задание в ПД группы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узнавать, называть и определять объекты в соответствии с их содержанием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ситуацию саморегуляции эмоциональных состояний, т.е. формировать операциональный опыт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читать вслух, понимать прочитанное и аргументировать точку зрения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самовершенствованию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28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Художественные особенности поэмы Н.А. Некрасова «Русские женщины».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комплексная проверка ДЗ,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работа в парах (составление тезисного плана для пересказа отрывков), 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выявлять художественные особенности поэмы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узнавать, называть и определять объекты в соответствии с их содержанием (формировать умение работать по алгоритмам)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применять метод информационного поиска, в том числе с помощью компьютерных средств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навыки выразительного чтения, коллективного взаимодействия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29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Стихотворение «Размышления у парадного подъезда». Боль Н.А. Некрасова за судьбу народа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Урок рефлексии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индивид. Работа по диагностической карте типичных ошибок в домашней работе,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Обобщить и систематизировать полученные знания, закрепить навыки и умения по определению трехсложного размера стиха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выполнять учебные действия (отвечать на вопросы теста), планировать алгоритм ответа, работать самостоятельно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монологическое высказывание, формулировать свою точку зрения, адекватное использовать различные речевые средства для разрешения коммуникативных задач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Формирование мотивации к обучению и самовершенствованию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30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Алексей Константинович Толстой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А.К. Толстой. «Василий Шибанов» и «Князь Михайло Репнин» как исторические баллады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действий):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индивидуальная и парная работа с дидактическим материалом («Биография и творческий путь поэта»),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анализировать текст баллады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выполнять учебные действия (отвечать на вопросы теста), планировать алгоритм ответа, работать самостоятельно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монологическое высказывание, формулировать свою точку зрения, адекватное использовать различные речевые средства для разрешения коммуникативных задач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индивидуальной и коллективной творческой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31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Смех сквозь слезы, или уроки Щедрина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«Повесть о том, как один мужик двух генералов прокормил». Нравственные пороки общества в сказке М.Е. Салтыкова-Щедрина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комплексное повторение,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сказки,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со словарем литературоведческих терминов,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характеризовать средства выразительности в сказке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осмысленно читать и объяснять значение прочитанного, выбирать текст для чтения в з-ти от поставленной цели, определять понятия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выполнять учебные действия в громко речевой и умственной формах, использовать речь для регуляции своих действий, устанавливать причинно-следственные связи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строить монологические высказывания, овладеть умениями диалогической речи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32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Контрольная работа №4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по произведениям Н.В. Гоголя, И.С. Тургенева, Н.А. Некрасова, М.Е. Салтыкова-Щедрина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к осуществлению контрольной функции, контроль и самоконтроль изученных понятий, алгоритма проведения самопроверки и взаимопроверки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проектировать и реализовывать индивид. план восполнения проблемных зон в изученных темах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устанавливать аналогии, ориентироваться в разнообразии способов решения задач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формулировать и удерживать учебную задачу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формулировать собственное мнение и свою позицию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самодиагностики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Лев Николаевич Толстой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Л.Н. Толстой. Главы из повести «Детство». «Классы» (взаимоотношения детей и взрослых»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действий):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изучение параграфа учебника,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групповая лабораторная работа по тексту повести (составление портретной характеристики героев),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Самостоятельное составление тезисного плана для пересказа отрывков,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владеть изученной терминологией по теме, навыками устной и монологической речи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выделять и формулировать познавательную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применять метод информационного поиска, в том числе с помощью компьютерных средств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устанавливать рабочие отношения, эффективно сотрудничать и способствовать продуктивной кооперации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34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«Наталья Саввишна». Проявление чувств героя в повести Л.Н. Толстого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групповая РНО в ДЗ,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 Сил.-Сл. (подбор цитатных примеров, иллюстрирующих формы авторской позиции в повести),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аргументировать свои ответы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выделять и формулировать познавательную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оценивать и формулировать то, что уже усвоено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моделировать монологическое высказывани, аргументировать свою позицию и координировать ее с позициями партнеров при выработке общего решения в совместной деятельности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индивидуальной и коллективной творческой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35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56799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Maman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». Анализ собственных поступков героя в повести «Детство» Л.Н. Толстого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 Сил.-Сл. (подбор цитатных примеров, иллюстрирующих понятия герой-повествователь, автобиографическое произведение),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выстраивать внутреннюю монологическую речь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извлекать необходимую информацию из прослушанного или прочитанного текста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выполнять учебные действия, планировать алгоритм ответа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определять общую цель и пути ее достижения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самовершенствованию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36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Смешное и грустное рядом, или Уроки Чехова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«Хамелеон». Живая картина нравов в рассказе А.П. Чехова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Формирование у учащихся способностей к рефлексии коррекционно-контрольного типа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элементы ПД (подбор примеров на тему «Речь героев как средство их характеристики»,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 Сил.-Сл.(устное рецензирование выразительного чтения рассказа),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Научиться выполнять индив.задание в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коллективной ПД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искать и выделять необходимую информацию в предложенных текстах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осознавать усвоенный материал, а таке качество и уровень усвоения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с тавить вопросы, обратиться за помощью, формулировать свои затруднения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Формирование навыков взаимодействия в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37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Многогранность комического в рассказе А.П. Чехова «Злоумышленник»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комплексная работа над ошибками в ДЗ,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составлять литературный портрет писателя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извлекать необходимую информацию из прослушанного или прочитанного текста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анализировать стихотворный текст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читать вслух, понимать прочитанное и аргументировать точку зрения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38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«Край ты мой родной, родимый край…»  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В.А. Жуковский «Приход весны». И.А. Бунин «Родина». А.К. Толстой «Край ты мой, родимый край...», «Благовест». Поэтическое изображение родной природы и выражение авторского настроения, миросозерцания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комплексное повторение, 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 (анализ поэтического текста),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стихотворение с последующим его рецензированием,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выразительно читать текст по образцу из фонохрестоматии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узнавать, называть и определять объекты в соответствии с их содержанием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применять метод информационного поиска, в том числе с помощью компьютерных средств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навыки выразительного чтения, коллективного взаимодействия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39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Контрольная работа №5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по стихотворениям поэтов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Формирование у учащихся умений к осуществлению контрольной функции, контроль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 самоконтроль изученных понятий, алгоритма проведения самопроверки и взаимопроверки: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Научиться проектировать и реализовывать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индивид. план восполнения проблемных зон в изученных темах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устанавливать аналогии, ориентироваться в разнообразии способов решения задач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формулировать и удерживать учебную задачу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формулировать собственное мнение и свою позицию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Формирование навыков самодиагностики по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40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Из русской литературы </w:t>
            </w:r>
            <w:r w:rsidRPr="005679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XX</w:t>
            </w: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в.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Иван Алексеевич Бунин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Воспитание детей в семье рассказе И.А. Бунина «Цифры»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индивидуальная и групповая работа (анализ рассказа, выразительное чтение рассказа),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выявлять особенности повествования И.А. Бунина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выполнять учебные действия (отвечать на вопросы теста), планировать алгоритм ответа, работать самостоятельно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монологическое высказывание, формулировать свою точку зрения, адекватное использовать различные речевые средства для разрешения коммуникативных задач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41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Душевное богатство простого крестьянина в рассказе И.А. Бунина «Лапти»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коллективная проверка ДЗ,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рецензирование выразительного чтения (по фонохрестоматии),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различные виды пересказа,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анализировать текст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выполнять учебные действия (отвечать на вопросы теста), планировать алгоритм ответа, работать самостоятельно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монологическое высказывание, формулировать свою точку зрения, адекватное использовать различные речевые средства для разрешения коммуникативных задач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самовершенствованию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42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Максим Горький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Автобиографический характер повести М. Горького «Детство»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взаимопроверка выполненного ДЗ,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групповая ЛР по тексту,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Научиться анализировать текст повести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искать и выделять необходимую информацию в предложенных текстах, определять понятия, создавать обобщения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выбирать действия в соответствии с поставленной задачей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ставить вопросы и обращаться за помощью к учебной литературе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Формирование мотивации к индивидуаль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ной и коллективной творческой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43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Романтические рассказы М. Горького «Старуха Изергиль» (легенда о Данко).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СР с литвед.портфолио (составление таблицы «Пафос романтических рассказов М. Горького),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групповая работа (составление тезисного плана для различных видов пересказа),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определять тему и идею романтических рассказов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осмысленно читать и объяснять значение прочитанного, выбирать текст для чтения в з-ти от поставленной цели, определять понятия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выполнять учебные действия в громко речевой и умственной формах, использовать речь для регуляции своих действий, устанавливать причинно-следственные связи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строить монологические высказывания, овладеть умениями диалогической речи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самосовершенствованию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44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Леонид Николаевич Андреев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Чувство сострадания к братьям нашим меньшим, бессердечие героев в рассказе Л.Н. Андреева «Кусака»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действий):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рассказа с последующим рецензированием,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составление устного и письменного анализа рассказа,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определять особенности повествования Л.Н. Андреева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искать и выделять необходимую информацию в предложенных текстах, определять понятия, создавать обобщения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выбирать действия в соответствии с поставленной задачей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ставить вопросы и обращаться за помощью к учебной литературе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самовершенствованию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45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Гуманистический пафос рассказа Л.Н. Андреева «Кусака». Проект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действий):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изучение содержания параграфа учебника,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конспектирование статьи,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владеть изученной терминологией по теме, навыками устной и монологической речи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выделять и формулировать познавательную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применять метод информационного поиска, в том числе с помощью компьютерных средств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устанавливать рабочие отношения, эффективно сотрудничать и способствовать продуктивной кооперации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Формирование навыков взаимодействия в группе по алгоритму выполнения задачи при консультативной помощи учителя 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46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Владимир Владимирович Маяковский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В.В. Маяковский. Мысли автора о роли поэзии в жизни человека и общества в стихотворении «Необычайное приключение, бывшее с Владимиром Маяковским летом на даче»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коллективная РНО в ДЗ,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с последующим рецензированием,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групповая работа (характеристика метрико-ритмических особенностей стихотворения),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определять языковые и композиционные  особенности стихотворения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устанавливать аналогии, ориентироваться в разнообразии способов решения задач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формулировать и удерживать учебную задачу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формулировать собственное мнение и свою позицию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47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Два взгляда на мир в стихотворениях В.В. Маяковского «Хорошее отношение к лошадям»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СР с литвед.материалом (составление устного ответа на вопрос «Каково значение художественно значимых изобразительно-выразительных средств языка писателя?»),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выявлять ритмико-метрические особенности стих-я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сообщение исследовательского характера в устной форме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ситуацию самодиагностики и саморефлексии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проявлять активность для решения коммуникативных задач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48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Андрей Платонович Платонов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Главный герой рассказа А.П. Платонова «Юшка». Проект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действий):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развитие понятий о сказе,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составление цитатного плана для пересказа,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подбор цитатных примеров при составлении ответ на вопрос «Каковы доказательства душевной щедрости главного героя рассказа?»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аргументировать свой ответ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выделять и формулировать познавательную цель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оценивать и формулировать то, что уже усвоено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моделировать монологическое высказывание, аргументировать свою позицию и координировать ее с позициями партнеров при выработке общего решения в совместной деятельности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49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Контрольная работа № 6 по произведениям писателей </w:t>
            </w:r>
            <w:r w:rsidRPr="005679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XX</w:t>
            </w: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века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к осуществлению контрольной функции, контроль и самоконтроль изученных понятий, алгоритма проведения самопроверки и взаимопроверки: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проектировать и реализовывать индивидуальный план восполнения проблемных зон в изученных темах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самостоятельно делать выводы, перерабатывать информацию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планировать алгоритм ответа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формулировать и высказывать свою точку зрения на события и поступки героев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индивидуальной и коллективной творческой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50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Борис Леонидович Пастернак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Стихотворение «Июль», «Никого не будет в доме». Картины природы, преображенные поэтическим зрением Б.Л. Пастернака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с последующим его рецензированием,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-заполнение таблицы «Изобразительно - выразительные средства в стихотворениях Б. Пастернака»,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определять роль изобразительных средств при создании картины природы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искать и выделять необходимую информацию в предложенных текстах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осознавать качество усвоения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читать вслух, понимать прочитанное и аргументировать точку зрения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51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Александр Трифонович Твардовский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А.Т. Твардовский. Стихотворения «Снега темнеют синие…», «Июль – макушка лета», «На дне моей жизни»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 комплексное повторение, 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СР с литвед. портфолие (составление конспекта статьи учебника, пересказ статьи),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 (подбор цитатных примеров, иллюстрирующих понятие лирический герой),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Научиться выявлять характерные особенности лирики 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сообщение исследовательского характера в устной форме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ситуацию самодиагностики и саморефлексии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проявлять активность для решения коммуникативных и познавательных задач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самосовершенствованию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52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Контрольная работа №7 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по произведениям А.Т. Твардовского</w:t>
            </w:r>
          </w:p>
        </w:tc>
        <w:tc>
          <w:tcPr>
            <w:tcW w:w="560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Формирование у учащихся умений к осуществлению контрольной функции, контроль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 самоконтроль изученных понятий, алгоритма проведения самопроверки и взаимопроверки: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выполнение контрольных заданий,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br/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Научиться проектировать и реализовывать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индивидуальный план восполнения проблемных зон в изученных темах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Познавательные: узнавать, называть и определять объекты в соответствии с их содержанием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Регулятивные: формировать ситуацию саморегуляции эмоциональных состояний, т.е. формировать операциональный опыт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Коммуникативные: уметь читать вслух, понимать прочитанное и аргументировать точку зрения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Формирование навыков диагностической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53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95" w:type="dxa"/>
            <w:gridSpan w:val="2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На дорогах войны (обзор)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Героизм, патриотизм грозных лет войны в стихотворениях А.А. Ахматовой, К.М. Симонова, А.А. Суркова, А.Т. Твардовского, Н.С. Тихонова</w:t>
            </w:r>
          </w:p>
        </w:tc>
        <w:tc>
          <w:tcPr>
            <w:tcW w:w="560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комплексное повторение,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составление тезисного плана для рассуждения на проблемный вопрос,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выполнять индивидуальный план в составе проектной группы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извлекать необходимую информацию из прослушанного или прочитанного текста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и составлять развернутое сообщение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анализировать текст и соотносить нравственные принципы со своими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уметь читать вслух, понимать прочитанное и аргументировать точку зрения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самосовершенствованию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54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Федор Александрович Абрамов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Ф.А. Абрамов. «О чем плачут лошади». Эстетические и нравственно-экологические проблемы в рассказе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поиск материалов о биографии и творчестве с использованием справочной литературы и Интернет,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групповая работа (составление плана рассказа),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рассказа с последующим рецензированием,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характеризовать проблему в рассказе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узнавать, называть и определять объекты в соответствии с их содержанием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применять метод информационного поиска, в том числе с помощью компьютерных средств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навыки выразительного чтения, коллективного взаимодействия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индивидуальной и коллективной творческой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55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Евгений Иванович Носов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Сила внутренней духовной красоты чело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века в рассказе Е.И. Носова «Кукла», «Акимыч»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групповая практическая работа (поиск цитатных примеров, иллюстрирующих понятие портрет героя, юмор, речь героя),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Научиться правильно и четко давать ответы на поставленные вопросы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делать анализ текста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определять меры усвоения изученного материала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Формирование навыков взаимодействия в группе по алгоритму выполнения задачи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56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Протест против равнодушия. Взаимосвязь природы и человека в рассказе Е.И. Носова «Живое пламя»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различные виды пересказов,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определять идейно-тематическое своеобразие рассказа Е.И. Носова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выполнять учебные действия (отвечать на вопросы теста), планировать алгоритм ответа, работать самостоятельно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монологическое высказывание, формулировать свою точку зрения, адекватное использовать различные речевые средства для разрешения коммуникативных задач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индивидуальной и коллективной творческой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57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nil"/>
            </w:tcBorders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Юрий Павлович Казаков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Взаимоотношение детей, взаимопомощь и взаимовыручка в рассказе Ю.П. Казакова «Тихое утро»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с последующим рецензированием,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 (различные виды пересказов),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применять алгоритм проведения анализа текста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выполнять учебные действия (отвечать на вопросы теста), планировать алгоритм ответа, работать самостоятельно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монологическое высказывание, формулировать свою точку зрения, адекватное использовать различные речевые средства для разрешения коммуникативных задач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58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Дмитрий Сергеевич Лихачев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Д.С. Лихачев. Духовное напутствие молодежи в главах книги «Земля родная»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работа в парах (подбор цитатных примеров, иллюстрирующих жанровые особенности стихотворений),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Научиться определять жанрово-стилистические черты публицистики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самостоятельно делать выводы, перерабатывать информацию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планировать алгоритм ответа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формулировать и высказывать свою точку зрения в соответствии с позицией автора текста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Формирование навыков взаимодействия в группе по алгоритму выполнения задачи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59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Писатели улыбаются, или Смех Михаила Зощенко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Смешное и грустное в рассказах М. Зощенко. Рассказ «Беда»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 «Характеристика идейно-эмоционального содержания рассказа»,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определить идейно-эмоциональное содержание рассказа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выделять и формулировать познавательную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применять метод информационного поиска, в том числе с помощью компьютерных средств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устанавливать рабочие отношения, эффективно сотрудничать и способствовать продуктивной кооперации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60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«Тихая моя Родина…» (обзор)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Стихотворения о Родине, родной природе, собственном восприятии окружающего В.Я. Брюсова, Ф.К. Сологуба, С.А. Есенина, Н.А. Заболоцкого, Н.М. Рубцова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действий):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стихотворений с последующим рецензированием,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определять особенности лирики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: уметь искать и выделять необходимую информацию из учебника, определять понятия, создавать обобщения 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выбирать действия в соответствии с поставленной задачей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ставить вопросы и обращаться за помощью к учебной литературе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самосовершенствования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61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Песни на слова русских поэтов </w:t>
            </w:r>
            <w:r w:rsidRPr="0056799C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XX</w:t>
            </w: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века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А.Н. Вердинский «Доченьки», И.А. Гофф «Русское поле». Лирические размышления о жизни. Б. Ш. Окуджава «По Смоленской дороге». Светлая грусть переживаний. Проект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действий):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изучение параграфа учебника,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 «Песня как синтетический жанр искусства,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владеть изученной терминологией по теме, навыками устной и монологической речи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выделять и формулировать познавательную цель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уметь оценивать и формулировать то, что уже усвоено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моделировать монологическое высказывани, аргументировать свою позицию и координировать ее с позициями партнеров при выработке общего решения в совместной деятельности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самовершенствованию</w:t>
            </w:r>
          </w:p>
        </w:tc>
      </w:tr>
      <w:tr w:rsidR="0056799C" w:rsidRPr="0056799C" w:rsidTr="00ED3506">
        <w:trPr>
          <w:trHeight w:val="3036"/>
        </w:trPr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62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  <w:tcBorders>
              <w:top w:val="single" w:sz="4" w:space="0" w:color="auto"/>
            </w:tcBorders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Из литературы народов России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Расул Гамзатов. Стихотворения «Опять за спиною родная земля».</w:t>
            </w:r>
          </w:p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 «Я вновь пришел сюда и сам не верю…», «О моей Родине». Возвращения к истокам, основам жизни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СР с литвед.портфолио,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заполнение таблицы «Жанрово-композиционные особенности лирика Р. Гамзатова»,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выявлять характерные особенности лирики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извлекать необходимую информацию из прослушанного или прочитанного текста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анализировать текст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читать вслух, понимать прочитанное и аргументировать точку зрения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исследовательской деятельности, готовности и способности вести диалог с другими людьми и достигать в нем взаимопонимания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63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Зарубежная литература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Представления народа о справедливости и честности «Честная бедность» Роберта Бернса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групповая работа,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с последующим его рецензированием,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выразительно читать и анализировать текст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узнавать, называть и определять объекты в соответствии с их содержанием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ситуацию саморегуляции эмоциональных состояний, т.е. формировать операциональный опыт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читать вслух, понимать прочитанное и аргументировать точку зрения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63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Ощущение трагического разлада героя с жизнью в стихотворении «Ты кончил жизни путь, герой!» Дж. Г. Байрона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деятельностных способностей к структурированию и систематизации изучаемого предметного содержания: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комплексное повторение,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работа в парах (Выявление черт фольклора. Определение функций фольклорных мотивов, образов, поэтических средств в пр-иях зарубежной литературы)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выразительно читать и анализировать текст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узнавать, называть и определять объекты в соответствии с их содержанием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применять метод информационного поиска, в том числе с помощью компьютерных средств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навыки выразительного чтения, коллективного взаимодействия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обучению и самовершенствованию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65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 xml:space="preserve">Японские трехстишия (хокку). Изображение жизни природы и жизни человека в их нерасторжимом единстве на </w:t>
            </w:r>
            <w:r w:rsidRPr="0056799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фоне круговорота времен года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- проверка ДЗ,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индивидуальная и парная работа по сочинению хокку,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 хокку с последующим рецензированием,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Научиться определять идейно-художественное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своеобразие текста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выполнять учебные действия (отвечать на вопросы теста), планировать алгоритм ответа, работать самостоятельно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монологическое высказывание, формулировать свою точку зрения, адекватное использовать различные речевые средства для разрешения коммуникативных задач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Формирование навыков индивидуального выполнения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диагностических заданий по алгоритму решения литературоведческой задачи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lastRenderedPageBreak/>
              <w:t>66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Сила любви и преданности О. Генри «Дары волхвов»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групповая практическая работа (подбор цитат, иллюстрирующих понятия герой, повествование, тема, идея),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правильно и четко давать ответы на вопросы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определять меры усвоения изученного материала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делать анализ текста, используя изученную терминологию и полученные знания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индивидуальной и коллективной творческой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67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Фантастические рассказы Р. Бредбери как выражение стремления уберечь людей от зла и опасности на Земле. «Каникулы»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способностей к рефлексии коррекционно-контрольного типа и реализации коррекционной нормы (фиксирования собственных затруднений в деятельности: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индивид. и парная работа с дидактическим материалом (подбор примеров, иллюстрирующих функции языковых и композиционных средств в тексте рассказа),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выразительное чтение,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систематизировать и обобщать материал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синтезировать полученную информацию для составления ответа (тест)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выполнять учебные действия (отвечать на вопросы теста), планировать алгоритм ответа, работать самостоятельно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строить монологическое высказывание, формулировать свою точку зрения, адекватное использовать различные речевые средства для разрешения коммуникативных задач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навыков взаимодействия в группе по алгоритму выполнения задачи при консультативной помощи учителя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68</w:t>
            </w: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sz w:val="20"/>
                <w:szCs w:val="20"/>
              </w:rPr>
              <w:t>Подведение итогов за год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Итоговый тест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Формирование у учащихся умений к осуществлению контрольной функции, контроль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и самоконтроль изученных понятий, алгоритма проведения самопроверки и взаимопроверки: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выполнение контрольных заданий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Научиться проектировать и реализовывать индивид.план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восполнения проблемных зон в изученных темах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осмысленно читать и объяснять значение прочитанного, выбирать текст для чтения в з-ти от поставленной цели, определять понятия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lastRenderedPageBreak/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выполнять учебные действия в громко речевой и умственной формах, использовать речь для регуляции своих действий, устанавливать причинно-следственные связи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строить монологические высказывания в письменной форме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Формирование навыков исследовательской и 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lastRenderedPageBreak/>
              <w:t>диагностической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  <w:shd w:val="clear" w:color="auto" w:fill="auto"/>
          </w:tcPr>
          <w:p w:rsidR="0056799C" w:rsidRPr="0056799C" w:rsidRDefault="0056799C" w:rsidP="00ED350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sz w:val="20"/>
                <w:szCs w:val="20"/>
              </w:rPr>
              <w:t>Средства юмористической характеристики в рассказе А.П. Чехова «Размазня»</w:t>
            </w: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у учащихся умений построения и реализации новых знаний (понятий, способов действий):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изучение параграфа учебника,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-различные виды пересказов, 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устная и письменная характеристика героев,</w:t>
            </w:r>
          </w:p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коллективное проектирование выполнения дифференцированного домашнего задания,</w:t>
            </w:r>
          </w:p>
          <w:p w:rsidR="0056799C" w:rsidRPr="0056799C" w:rsidRDefault="0056799C" w:rsidP="00ED3506">
            <w:pPr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 комментирование выставленных оценок</w:t>
            </w: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Научиться анализировать текст рассказа</w:t>
            </w: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Познавательные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узнавать, называть и определять объекты в соответствии с их содержанием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Регулятивные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формировать ситуацию саморегуляции эмоциональных состояний, т.е. формировать операциональный опыт</w:t>
            </w:r>
          </w:p>
          <w:p w:rsidR="0056799C" w:rsidRPr="0056799C" w:rsidRDefault="0056799C" w:rsidP="00ED3506">
            <w:pPr>
              <w:jc w:val="both"/>
              <w:rPr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Коммуникативные</w:t>
            </w: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: уметь читать вслух, понимать прочитанное и аргументировать точку зрения</w:t>
            </w: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56799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Формирование мотивации к индивидуальной и коллективной творческой деятельности</w:t>
            </w:r>
          </w:p>
        </w:tc>
      </w:tr>
      <w:tr w:rsidR="0056799C" w:rsidRPr="0056799C" w:rsidTr="00ED3506">
        <w:tc>
          <w:tcPr>
            <w:tcW w:w="563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70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2288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gridSpan w:val="2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4111" w:type="dxa"/>
          </w:tcPr>
          <w:p w:rsidR="0056799C" w:rsidRPr="0056799C" w:rsidRDefault="0056799C" w:rsidP="00ED3506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3685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:rsidR="0056799C" w:rsidRPr="0056799C" w:rsidRDefault="0056799C" w:rsidP="00ED3506">
            <w:pPr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56799C" w:rsidRPr="0056799C" w:rsidRDefault="0056799C" w:rsidP="0056799C">
      <w:pPr>
        <w:rPr>
          <w:sz w:val="20"/>
          <w:szCs w:val="20"/>
        </w:rPr>
      </w:pPr>
    </w:p>
    <w:p w:rsidR="0056799C" w:rsidRPr="0056799C" w:rsidRDefault="0056799C" w:rsidP="0056799C">
      <w:pPr>
        <w:rPr>
          <w:sz w:val="20"/>
          <w:szCs w:val="20"/>
        </w:rPr>
      </w:pPr>
    </w:p>
    <w:p w:rsidR="0056799C" w:rsidRPr="0056799C" w:rsidRDefault="0056799C" w:rsidP="0056799C">
      <w:pPr>
        <w:rPr>
          <w:sz w:val="20"/>
          <w:szCs w:val="20"/>
        </w:rPr>
      </w:pPr>
    </w:p>
    <w:p w:rsidR="0056799C" w:rsidRPr="0056799C" w:rsidRDefault="0056799C" w:rsidP="0056799C">
      <w:pPr>
        <w:rPr>
          <w:sz w:val="20"/>
          <w:szCs w:val="20"/>
        </w:rPr>
      </w:pPr>
    </w:p>
    <w:p w:rsidR="0056799C" w:rsidRPr="0056799C" w:rsidRDefault="0056799C" w:rsidP="0056799C">
      <w:pPr>
        <w:rPr>
          <w:sz w:val="20"/>
          <w:szCs w:val="20"/>
        </w:rPr>
      </w:pPr>
    </w:p>
    <w:p w:rsidR="006405BF" w:rsidRPr="0056799C" w:rsidRDefault="006405BF" w:rsidP="0056799C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6405BF" w:rsidRPr="0056799C" w:rsidSect="0056799C">
      <w:footerReference w:type="default" r:id="rId7"/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2C53" w:rsidRDefault="00812C53" w:rsidP="006405BF">
      <w:pPr>
        <w:spacing w:after="0" w:line="240" w:lineRule="auto"/>
      </w:pPr>
      <w:r>
        <w:separator/>
      </w:r>
    </w:p>
  </w:endnote>
  <w:endnote w:type="continuationSeparator" w:id="0">
    <w:p w:rsidR="00812C53" w:rsidRDefault="00812C53" w:rsidP="006405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83986225"/>
      <w:docPartObj>
        <w:docPartGallery w:val="Page Numbers (Bottom of Page)"/>
        <w:docPartUnique/>
      </w:docPartObj>
    </w:sdtPr>
    <w:sdtEndPr/>
    <w:sdtContent>
      <w:p w:rsidR="00943094" w:rsidRDefault="00943094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C7AF3">
          <w:rPr>
            <w:noProof/>
          </w:rPr>
          <w:t>7</w:t>
        </w:r>
        <w:r>
          <w:fldChar w:fldCharType="end"/>
        </w:r>
      </w:p>
    </w:sdtContent>
  </w:sdt>
  <w:p w:rsidR="006405BF" w:rsidRDefault="006405BF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2C53" w:rsidRDefault="00812C53" w:rsidP="006405BF">
      <w:pPr>
        <w:spacing w:after="0" w:line="240" w:lineRule="auto"/>
      </w:pPr>
      <w:r>
        <w:separator/>
      </w:r>
    </w:p>
  </w:footnote>
  <w:footnote w:type="continuationSeparator" w:id="0">
    <w:p w:rsidR="00812C53" w:rsidRDefault="00812C53" w:rsidP="006405BF">
      <w:pPr>
        <w:spacing w:after="0" w:line="240" w:lineRule="auto"/>
      </w:pPr>
      <w:r>
        <w:continuationSeparator/>
      </w:r>
    </w:p>
  </w:footnote>
  <w:footnote w:id="1">
    <w:p w:rsidR="0056799C" w:rsidRPr="009735DB" w:rsidRDefault="0056799C" w:rsidP="0056799C">
      <w:pPr>
        <w:pStyle w:val="ae"/>
        <w:rPr>
          <w:rFonts w:ascii="Times New Roman" w:hAnsi="Times New Roman" w:cs="Times New Roman"/>
          <w:sz w:val="22"/>
        </w:rPr>
      </w:pPr>
      <w:r w:rsidRPr="009735DB">
        <w:rPr>
          <w:rStyle w:val="af0"/>
          <w:rFonts w:ascii="Times New Roman" w:hAnsi="Times New Roman" w:cs="Times New Roman"/>
          <w:sz w:val="22"/>
        </w:rPr>
        <w:footnoteRef/>
      </w:r>
      <w:r w:rsidRPr="009735DB">
        <w:rPr>
          <w:rFonts w:ascii="Times New Roman" w:hAnsi="Times New Roman" w:cs="Times New Roman"/>
          <w:sz w:val="22"/>
        </w:rPr>
        <w:t xml:space="preserve"> Литературоведческое портфолио (далее – ЛП)</w:t>
      </w:r>
    </w:p>
  </w:footnote>
  <w:footnote w:id="2">
    <w:p w:rsidR="0056799C" w:rsidRPr="001F6FEA" w:rsidRDefault="0056799C" w:rsidP="0056799C">
      <w:pPr>
        <w:pStyle w:val="ae"/>
        <w:rPr>
          <w:b/>
        </w:rPr>
      </w:pPr>
      <w:r w:rsidRPr="001F6FEA">
        <w:rPr>
          <w:rStyle w:val="af0"/>
          <w:b/>
        </w:rPr>
        <w:footnoteRef/>
      </w:r>
      <w:r w:rsidRPr="001F6FEA">
        <w:rPr>
          <w:b/>
        </w:rPr>
        <w:t xml:space="preserve"> Проектная деятельность (далее – ПД)</w:t>
      </w:r>
    </w:p>
  </w:footnote>
  <w:footnote w:id="3">
    <w:p w:rsidR="0056799C" w:rsidRDefault="0056799C" w:rsidP="0056799C">
      <w:pPr>
        <w:pStyle w:val="ae"/>
      </w:pPr>
      <w:r>
        <w:rPr>
          <w:rStyle w:val="af0"/>
        </w:rPr>
        <w:footnoteRef/>
      </w:r>
      <w:r>
        <w:t xml:space="preserve"> Сильный – слабый (далее – Сил.-Сл.)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03D72"/>
    <w:multiLevelType w:val="hybridMultilevel"/>
    <w:tmpl w:val="966057AE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6F053F7"/>
    <w:multiLevelType w:val="hybridMultilevel"/>
    <w:tmpl w:val="EEE8D9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65E3"/>
    <w:multiLevelType w:val="hybridMultilevel"/>
    <w:tmpl w:val="F8AC7BBE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C722B8"/>
    <w:multiLevelType w:val="hybridMultilevel"/>
    <w:tmpl w:val="7E784C62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" w15:restartNumberingAfterBreak="0">
    <w:nsid w:val="12E8135E"/>
    <w:multiLevelType w:val="hybridMultilevel"/>
    <w:tmpl w:val="59E072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B6709B"/>
    <w:multiLevelType w:val="hybridMultilevel"/>
    <w:tmpl w:val="F856B4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F2E0F"/>
    <w:multiLevelType w:val="hybridMultilevel"/>
    <w:tmpl w:val="A23E91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56A16"/>
    <w:multiLevelType w:val="hybridMultilevel"/>
    <w:tmpl w:val="6180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E74D8"/>
    <w:multiLevelType w:val="hybridMultilevel"/>
    <w:tmpl w:val="A61048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4203C5"/>
    <w:multiLevelType w:val="hybridMultilevel"/>
    <w:tmpl w:val="7FCEA1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6E67BD"/>
    <w:multiLevelType w:val="hybridMultilevel"/>
    <w:tmpl w:val="8E62E06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B62825"/>
    <w:multiLevelType w:val="hybridMultilevel"/>
    <w:tmpl w:val="58FAF890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2" w15:restartNumberingAfterBreak="0">
    <w:nsid w:val="25FC7287"/>
    <w:multiLevelType w:val="hybridMultilevel"/>
    <w:tmpl w:val="04B60F6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5C6F40"/>
    <w:multiLevelType w:val="hybridMultilevel"/>
    <w:tmpl w:val="6214291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3C32FD"/>
    <w:multiLevelType w:val="hybridMultilevel"/>
    <w:tmpl w:val="C85C154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F31E27"/>
    <w:multiLevelType w:val="hybridMultilevel"/>
    <w:tmpl w:val="E90864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8A2E96"/>
    <w:multiLevelType w:val="hybridMultilevel"/>
    <w:tmpl w:val="6AE8B64E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7" w15:restartNumberingAfterBreak="0">
    <w:nsid w:val="32215023"/>
    <w:multiLevelType w:val="hybridMultilevel"/>
    <w:tmpl w:val="2F46EF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8B3AAB"/>
    <w:multiLevelType w:val="hybridMultilevel"/>
    <w:tmpl w:val="C4A47F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CF31D2"/>
    <w:multiLevelType w:val="hybridMultilevel"/>
    <w:tmpl w:val="EAD2FC40"/>
    <w:lvl w:ilvl="0" w:tplc="04190001">
      <w:start w:val="1"/>
      <w:numFmt w:val="bullet"/>
      <w:lvlText w:val=""/>
      <w:lvlJc w:val="left"/>
      <w:pPr>
        <w:ind w:left="101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20" w15:restartNumberingAfterBreak="0">
    <w:nsid w:val="3B8635F4"/>
    <w:multiLevelType w:val="hybridMultilevel"/>
    <w:tmpl w:val="F9E6B95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F54C41"/>
    <w:multiLevelType w:val="hybridMultilevel"/>
    <w:tmpl w:val="355EBA9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11A4CFA"/>
    <w:multiLevelType w:val="hybridMultilevel"/>
    <w:tmpl w:val="77F8D12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243C5A"/>
    <w:multiLevelType w:val="hybridMultilevel"/>
    <w:tmpl w:val="35E4B5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966A19"/>
    <w:multiLevelType w:val="hybridMultilevel"/>
    <w:tmpl w:val="23DCF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97489B"/>
    <w:multiLevelType w:val="multilevel"/>
    <w:tmpl w:val="347250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49D0A34"/>
    <w:multiLevelType w:val="hybridMultilevel"/>
    <w:tmpl w:val="B6C082D6"/>
    <w:lvl w:ilvl="0" w:tplc="D068AB30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7" w15:restartNumberingAfterBreak="0">
    <w:nsid w:val="46086C6D"/>
    <w:multiLevelType w:val="multilevel"/>
    <w:tmpl w:val="C8329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62C4C1E"/>
    <w:multiLevelType w:val="hybridMultilevel"/>
    <w:tmpl w:val="A1362D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463455"/>
    <w:multiLevelType w:val="hybridMultilevel"/>
    <w:tmpl w:val="748221B6"/>
    <w:lvl w:ilvl="0" w:tplc="23BA0E8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C9388F"/>
    <w:multiLevelType w:val="hybridMultilevel"/>
    <w:tmpl w:val="0AF80E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2B6A70"/>
    <w:multiLevelType w:val="hybridMultilevel"/>
    <w:tmpl w:val="32B014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D1E3C"/>
    <w:multiLevelType w:val="hybridMultilevel"/>
    <w:tmpl w:val="6180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BDA21D7"/>
    <w:multiLevelType w:val="hybridMultilevel"/>
    <w:tmpl w:val="399801EC"/>
    <w:lvl w:ilvl="0" w:tplc="3148F090">
      <w:start w:val="1"/>
      <w:numFmt w:val="decimal"/>
      <w:lvlText w:val="%1."/>
      <w:lvlJc w:val="left"/>
      <w:pPr>
        <w:ind w:left="-207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FF37677"/>
    <w:multiLevelType w:val="hybridMultilevel"/>
    <w:tmpl w:val="F2845334"/>
    <w:lvl w:ilvl="0" w:tplc="04190005">
      <w:start w:val="1"/>
      <w:numFmt w:val="bullet"/>
      <w:lvlText w:val="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0435251"/>
    <w:multiLevelType w:val="hybridMultilevel"/>
    <w:tmpl w:val="EDBCCCE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197FFA"/>
    <w:multiLevelType w:val="hybridMultilevel"/>
    <w:tmpl w:val="DBA4D4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6A54E03"/>
    <w:multiLevelType w:val="hybridMultilevel"/>
    <w:tmpl w:val="25CA0E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2F2628"/>
    <w:multiLevelType w:val="hybridMultilevel"/>
    <w:tmpl w:val="FE9413D2"/>
    <w:lvl w:ilvl="0" w:tplc="020E4D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A96013A"/>
    <w:multiLevelType w:val="hybridMultilevel"/>
    <w:tmpl w:val="6BDE94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BDE2EB5"/>
    <w:multiLevelType w:val="hybridMultilevel"/>
    <w:tmpl w:val="B7A6CAE8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1" w15:restartNumberingAfterBreak="0">
    <w:nsid w:val="5C2B1925"/>
    <w:multiLevelType w:val="hybridMultilevel"/>
    <w:tmpl w:val="DF1E031E"/>
    <w:lvl w:ilvl="0" w:tplc="0419000B">
      <w:start w:val="1"/>
      <w:numFmt w:val="bullet"/>
      <w:lvlText w:val="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2" w15:restartNumberingAfterBreak="0">
    <w:nsid w:val="5DDA4F76"/>
    <w:multiLevelType w:val="hybridMultilevel"/>
    <w:tmpl w:val="4C0865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16C4063"/>
    <w:multiLevelType w:val="hybridMultilevel"/>
    <w:tmpl w:val="C456947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5083856"/>
    <w:multiLevelType w:val="hybridMultilevel"/>
    <w:tmpl w:val="FDDA2B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2E1D33"/>
    <w:multiLevelType w:val="hybridMultilevel"/>
    <w:tmpl w:val="1772E5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B76594"/>
    <w:multiLevelType w:val="hybridMultilevel"/>
    <w:tmpl w:val="5740B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E458A3"/>
    <w:multiLevelType w:val="hybridMultilevel"/>
    <w:tmpl w:val="64B014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8"/>
  </w:num>
  <w:num w:numId="5">
    <w:abstractNumId w:val="45"/>
  </w:num>
  <w:num w:numId="6">
    <w:abstractNumId w:val="23"/>
  </w:num>
  <w:num w:numId="7">
    <w:abstractNumId w:val="17"/>
  </w:num>
  <w:num w:numId="8">
    <w:abstractNumId w:val="4"/>
  </w:num>
  <w:num w:numId="9">
    <w:abstractNumId w:val="3"/>
  </w:num>
  <w:num w:numId="10">
    <w:abstractNumId w:val="5"/>
  </w:num>
  <w:num w:numId="11">
    <w:abstractNumId w:val="22"/>
  </w:num>
  <w:num w:numId="12">
    <w:abstractNumId w:val="35"/>
  </w:num>
  <w:num w:numId="13">
    <w:abstractNumId w:val="10"/>
  </w:num>
  <w:num w:numId="14">
    <w:abstractNumId w:val="41"/>
  </w:num>
  <w:num w:numId="15">
    <w:abstractNumId w:val="11"/>
  </w:num>
  <w:num w:numId="16">
    <w:abstractNumId w:val="0"/>
  </w:num>
  <w:num w:numId="17">
    <w:abstractNumId w:val="16"/>
  </w:num>
  <w:num w:numId="18">
    <w:abstractNumId w:val="25"/>
  </w:num>
  <w:num w:numId="19">
    <w:abstractNumId w:val="27"/>
  </w:num>
  <w:num w:numId="20">
    <w:abstractNumId w:val="33"/>
  </w:num>
  <w:num w:numId="21">
    <w:abstractNumId w:val="26"/>
  </w:num>
  <w:num w:numId="22">
    <w:abstractNumId w:val="40"/>
  </w:num>
  <w:num w:numId="23">
    <w:abstractNumId w:val="14"/>
  </w:num>
  <w:num w:numId="24">
    <w:abstractNumId w:val="2"/>
  </w:num>
  <w:num w:numId="25">
    <w:abstractNumId w:val="31"/>
  </w:num>
  <w:num w:numId="26">
    <w:abstractNumId w:val="37"/>
  </w:num>
  <w:num w:numId="27">
    <w:abstractNumId w:val="47"/>
  </w:num>
  <w:num w:numId="28">
    <w:abstractNumId w:val="20"/>
  </w:num>
  <w:num w:numId="29">
    <w:abstractNumId w:val="13"/>
  </w:num>
  <w:num w:numId="30">
    <w:abstractNumId w:val="44"/>
  </w:num>
  <w:num w:numId="31">
    <w:abstractNumId w:val="28"/>
  </w:num>
  <w:num w:numId="32">
    <w:abstractNumId w:val="9"/>
  </w:num>
  <w:num w:numId="33">
    <w:abstractNumId w:val="15"/>
  </w:num>
  <w:num w:numId="34">
    <w:abstractNumId w:val="30"/>
  </w:num>
  <w:num w:numId="35">
    <w:abstractNumId w:val="36"/>
  </w:num>
  <w:num w:numId="36">
    <w:abstractNumId w:val="8"/>
  </w:num>
  <w:num w:numId="37">
    <w:abstractNumId w:val="39"/>
  </w:num>
  <w:num w:numId="38">
    <w:abstractNumId w:val="43"/>
  </w:num>
  <w:num w:numId="39">
    <w:abstractNumId w:val="32"/>
  </w:num>
  <w:num w:numId="40">
    <w:abstractNumId w:val="38"/>
  </w:num>
  <w:num w:numId="41">
    <w:abstractNumId w:val="6"/>
  </w:num>
  <w:num w:numId="42">
    <w:abstractNumId w:val="7"/>
  </w:num>
  <w:num w:numId="43">
    <w:abstractNumId w:val="29"/>
  </w:num>
  <w:num w:numId="44">
    <w:abstractNumId w:val="1"/>
  </w:num>
  <w:num w:numId="45">
    <w:abstractNumId w:val="24"/>
  </w:num>
  <w:num w:numId="46">
    <w:abstractNumId w:val="21"/>
  </w:num>
  <w:num w:numId="47">
    <w:abstractNumId w:val="46"/>
  </w:num>
  <w:num w:numId="48">
    <w:abstractNumId w:val="42"/>
  </w:num>
  <w:num w:numId="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9EF"/>
    <w:rsid w:val="00015DEB"/>
    <w:rsid w:val="00033D63"/>
    <w:rsid w:val="00045147"/>
    <w:rsid w:val="000451DF"/>
    <w:rsid w:val="00052FDC"/>
    <w:rsid w:val="00054728"/>
    <w:rsid w:val="00060538"/>
    <w:rsid w:val="0008306A"/>
    <w:rsid w:val="000A0719"/>
    <w:rsid w:val="000A1D62"/>
    <w:rsid w:val="000A5AFD"/>
    <w:rsid w:val="000A70F8"/>
    <w:rsid w:val="000D3B62"/>
    <w:rsid w:val="0011175E"/>
    <w:rsid w:val="00113A0A"/>
    <w:rsid w:val="001218B1"/>
    <w:rsid w:val="001249B8"/>
    <w:rsid w:val="0012776C"/>
    <w:rsid w:val="00140D19"/>
    <w:rsid w:val="00143227"/>
    <w:rsid w:val="00146B95"/>
    <w:rsid w:val="00146FA5"/>
    <w:rsid w:val="00156D1B"/>
    <w:rsid w:val="00162CCD"/>
    <w:rsid w:val="00162D03"/>
    <w:rsid w:val="00180B49"/>
    <w:rsid w:val="001A1ED2"/>
    <w:rsid w:val="001B0E6D"/>
    <w:rsid w:val="001B509D"/>
    <w:rsid w:val="001D493A"/>
    <w:rsid w:val="002035B9"/>
    <w:rsid w:val="002075C8"/>
    <w:rsid w:val="002127C5"/>
    <w:rsid w:val="00235ED5"/>
    <w:rsid w:val="00237E99"/>
    <w:rsid w:val="002420A9"/>
    <w:rsid w:val="00247933"/>
    <w:rsid w:val="00260078"/>
    <w:rsid w:val="00261DE3"/>
    <w:rsid w:val="00263ED1"/>
    <w:rsid w:val="002662CA"/>
    <w:rsid w:val="00287E39"/>
    <w:rsid w:val="002C6FE2"/>
    <w:rsid w:val="002D228D"/>
    <w:rsid w:val="002E5383"/>
    <w:rsid w:val="00324EBC"/>
    <w:rsid w:val="00325B16"/>
    <w:rsid w:val="00327419"/>
    <w:rsid w:val="00353B5F"/>
    <w:rsid w:val="003652D0"/>
    <w:rsid w:val="003732D6"/>
    <w:rsid w:val="003840A4"/>
    <w:rsid w:val="003A0320"/>
    <w:rsid w:val="003D699D"/>
    <w:rsid w:val="003F41C4"/>
    <w:rsid w:val="00414B0F"/>
    <w:rsid w:val="00442D71"/>
    <w:rsid w:val="00494177"/>
    <w:rsid w:val="0049424C"/>
    <w:rsid w:val="004A16F7"/>
    <w:rsid w:val="004B643F"/>
    <w:rsid w:val="004D76A4"/>
    <w:rsid w:val="004E22A5"/>
    <w:rsid w:val="00505D09"/>
    <w:rsid w:val="005145B4"/>
    <w:rsid w:val="00526305"/>
    <w:rsid w:val="00532196"/>
    <w:rsid w:val="0056799C"/>
    <w:rsid w:val="00570ECF"/>
    <w:rsid w:val="00573F1D"/>
    <w:rsid w:val="00575E51"/>
    <w:rsid w:val="005B5699"/>
    <w:rsid w:val="005C3178"/>
    <w:rsid w:val="006065A0"/>
    <w:rsid w:val="00606A80"/>
    <w:rsid w:val="00611D30"/>
    <w:rsid w:val="0062041D"/>
    <w:rsid w:val="0063040E"/>
    <w:rsid w:val="006405BF"/>
    <w:rsid w:val="006615D8"/>
    <w:rsid w:val="006706C0"/>
    <w:rsid w:val="00693702"/>
    <w:rsid w:val="006B1540"/>
    <w:rsid w:val="006C260D"/>
    <w:rsid w:val="006F0048"/>
    <w:rsid w:val="0072035F"/>
    <w:rsid w:val="00726C75"/>
    <w:rsid w:val="00731243"/>
    <w:rsid w:val="007314D1"/>
    <w:rsid w:val="007319EF"/>
    <w:rsid w:val="00732F57"/>
    <w:rsid w:val="00733B6D"/>
    <w:rsid w:val="007378AA"/>
    <w:rsid w:val="0074194C"/>
    <w:rsid w:val="0074464A"/>
    <w:rsid w:val="007632A1"/>
    <w:rsid w:val="00774A81"/>
    <w:rsid w:val="00776531"/>
    <w:rsid w:val="00787D85"/>
    <w:rsid w:val="0079285F"/>
    <w:rsid w:val="007B01EA"/>
    <w:rsid w:val="007D70C1"/>
    <w:rsid w:val="007E7F66"/>
    <w:rsid w:val="00812C53"/>
    <w:rsid w:val="008174CD"/>
    <w:rsid w:val="00824EB4"/>
    <w:rsid w:val="008514B2"/>
    <w:rsid w:val="00862A6F"/>
    <w:rsid w:val="00877305"/>
    <w:rsid w:val="00880EEE"/>
    <w:rsid w:val="008856F3"/>
    <w:rsid w:val="008A5A89"/>
    <w:rsid w:val="008A6C09"/>
    <w:rsid w:val="008B1535"/>
    <w:rsid w:val="008B4B08"/>
    <w:rsid w:val="008B4C97"/>
    <w:rsid w:val="008C2DEA"/>
    <w:rsid w:val="008C43CD"/>
    <w:rsid w:val="00926D3B"/>
    <w:rsid w:val="00942E21"/>
    <w:rsid w:val="00943094"/>
    <w:rsid w:val="00956D8A"/>
    <w:rsid w:val="009909E2"/>
    <w:rsid w:val="00990D15"/>
    <w:rsid w:val="009C7AF3"/>
    <w:rsid w:val="009D782C"/>
    <w:rsid w:val="009E37C7"/>
    <w:rsid w:val="009E4FBF"/>
    <w:rsid w:val="009F409D"/>
    <w:rsid w:val="00A21260"/>
    <w:rsid w:val="00A34EC2"/>
    <w:rsid w:val="00A50A3B"/>
    <w:rsid w:val="00A82056"/>
    <w:rsid w:val="00A9447B"/>
    <w:rsid w:val="00A9458E"/>
    <w:rsid w:val="00A978AB"/>
    <w:rsid w:val="00AA6246"/>
    <w:rsid w:val="00AA79D4"/>
    <w:rsid w:val="00AB1372"/>
    <w:rsid w:val="00AC657A"/>
    <w:rsid w:val="00AD1F4B"/>
    <w:rsid w:val="00AD73B1"/>
    <w:rsid w:val="00AE24E5"/>
    <w:rsid w:val="00B00E1F"/>
    <w:rsid w:val="00B11C42"/>
    <w:rsid w:val="00B1532C"/>
    <w:rsid w:val="00B22882"/>
    <w:rsid w:val="00B349EF"/>
    <w:rsid w:val="00B408BA"/>
    <w:rsid w:val="00B40DF6"/>
    <w:rsid w:val="00B75BE6"/>
    <w:rsid w:val="00BA4934"/>
    <w:rsid w:val="00BA7AEE"/>
    <w:rsid w:val="00BB1FEC"/>
    <w:rsid w:val="00C0500E"/>
    <w:rsid w:val="00C07AFC"/>
    <w:rsid w:val="00C21AD9"/>
    <w:rsid w:val="00C32D99"/>
    <w:rsid w:val="00C33DC9"/>
    <w:rsid w:val="00C35D89"/>
    <w:rsid w:val="00C36003"/>
    <w:rsid w:val="00C41263"/>
    <w:rsid w:val="00C45F41"/>
    <w:rsid w:val="00C66D07"/>
    <w:rsid w:val="00C74920"/>
    <w:rsid w:val="00C8034E"/>
    <w:rsid w:val="00C86780"/>
    <w:rsid w:val="00C94EC1"/>
    <w:rsid w:val="00CA0561"/>
    <w:rsid w:val="00CD1CC1"/>
    <w:rsid w:val="00D02DCE"/>
    <w:rsid w:val="00D07DEF"/>
    <w:rsid w:val="00D11A2F"/>
    <w:rsid w:val="00D1441B"/>
    <w:rsid w:val="00D468B0"/>
    <w:rsid w:val="00D47510"/>
    <w:rsid w:val="00D54B4C"/>
    <w:rsid w:val="00D70B45"/>
    <w:rsid w:val="00D97BC0"/>
    <w:rsid w:val="00DC449B"/>
    <w:rsid w:val="00DD1C73"/>
    <w:rsid w:val="00DD38C1"/>
    <w:rsid w:val="00E12E01"/>
    <w:rsid w:val="00E26F80"/>
    <w:rsid w:val="00E27566"/>
    <w:rsid w:val="00E27DAC"/>
    <w:rsid w:val="00E36AAD"/>
    <w:rsid w:val="00E41309"/>
    <w:rsid w:val="00E4209B"/>
    <w:rsid w:val="00E429A7"/>
    <w:rsid w:val="00E464AB"/>
    <w:rsid w:val="00E53407"/>
    <w:rsid w:val="00E570B9"/>
    <w:rsid w:val="00E61540"/>
    <w:rsid w:val="00E66192"/>
    <w:rsid w:val="00E77B4D"/>
    <w:rsid w:val="00E851F8"/>
    <w:rsid w:val="00E87BB7"/>
    <w:rsid w:val="00E9024F"/>
    <w:rsid w:val="00E913A3"/>
    <w:rsid w:val="00EA2D05"/>
    <w:rsid w:val="00EB5F41"/>
    <w:rsid w:val="00EC4F37"/>
    <w:rsid w:val="00EC503C"/>
    <w:rsid w:val="00EC61D7"/>
    <w:rsid w:val="00ED5CB5"/>
    <w:rsid w:val="00EE03EA"/>
    <w:rsid w:val="00EF0981"/>
    <w:rsid w:val="00F26672"/>
    <w:rsid w:val="00F525DD"/>
    <w:rsid w:val="00F6684C"/>
    <w:rsid w:val="00F708C1"/>
    <w:rsid w:val="00F738F7"/>
    <w:rsid w:val="00F8617C"/>
    <w:rsid w:val="00FA1AF1"/>
    <w:rsid w:val="00FB2BDF"/>
    <w:rsid w:val="00FB6A70"/>
    <w:rsid w:val="00FE12C0"/>
    <w:rsid w:val="00FF7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E89D5"/>
  <w15:docId w15:val="{D17D0C5B-2950-4FB7-A22B-43D92B692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4126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412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41263"/>
    <w:rPr>
      <w:rFonts w:ascii="Tahoma" w:hAnsi="Tahoma" w:cs="Tahoma"/>
      <w:sz w:val="16"/>
      <w:szCs w:val="16"/>
    </w:rPr>
  </w:style>
  <w:style w:type="paragraph" w:customStyle="1" w:styleId="c0">
    <w:name w:val="c0"/>
    <w:basedOn w:val="a"/>
    <w:rsid w:val="002D22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D228D"/>
  </w:style>
  <w:style w:type="character" w:customStyle="1" w:styleId="c1">
    <w:name w:val="c1"/>
    <w:basedOn w:val="a0"/>
    <w:rsid w:val="002D228D"/>
  </w:style>
  <w:style w:type="paragraph" w:styleId="a6">
    <w:name w:val="No Spacing"/>
    <w:uiPriority w:val="1"/>
    <w:qFormat/>
    <w:rsid w:val="002D228D"/>
    <w:pPr>
      <w:spacing w:after="0" w:line="240" w:lineRule="auto"/>
    </w:pPr>
  </w:style>
  <w:style w:type="table" w:styleId="a7">
    <w:name w:val="Table Grid"/>
    <w:basedOn w:val="a1"/>
    <w:uiPriority w:val="39"/>
    <w:rsid w:val="006615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14">
    <w:name w:val="c14"/>
    <w:basedOn w:val="a0"/>
    <w:rsid w:val="006405BF"/>
  </w:style>
  <w:style w:type="paragraph" w:styleId="a8">
    <w:name w:val="header"/>
    <w:basedOn w:val="a"/>
    <w:link w:val="a9"/>
    <w:uiPriority w:val="99"/>
    <w:unhideWhenUsed/>
    <w:rsid w:val="00640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405BF"/>
  </w:style>
  <w:style w:type="paragraph" w:styleId="aa">
    <w:name w:val="footer"/>
    <w:basedOn w:val="a"/>
    <w:link w:val="ab"/>
    <w:uiPriority w:val="99"/>
    <w:unhideWhenUsed/>
    <w:rsid w:val="006405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405BF"/>
  </w:style>
  <w:style w:type="character" w:styleId="ac">
    <w:name w:val="Hyperlink"/>
    <w:uiPriority w:val="99"/>
    <w:rsid w:val="0056799C"/>
    <w:rPr>
      <w:color w:val="0000FF"/>
      <w:u w:val="single"/>
    </w:rPr>
  </w:style>
  <w:style w:type="paragraph" w:styleId="ad">
    <w:name w:val="Normal (Web)"/>
    <w:basedOn w:val="a"/>
    <w:uiPriority w:val="99"/>
    <w:semiHidden/>
    <w:unhideWhenUsed/>
    <w:rsid w:val="005679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56799C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56799C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56799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9678</Words>
  <Characters>55169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</dc:creator>
  <cp:keywords/>
  <dc:description/>
  <cp:lastModifiedBy>пк</cp:lastModifiedBy>
  <cp:revision>13</cp:revision>
  <cp:lastPrinted>2014-08-26T16:01:00Z</cp:lastPrinted>
  <dcterms:created xsi:type="dcterms:W3CDTF">2017-08-28T11:39:00Z</dcterms:created>
  <dcterms:modified xsi:type="dcterms:W3CDTF">2022-09-25T00:50:00Z</dcterms:modified>
</cp:coreProperties>
</file>