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Муниципальное бюджетное общеобразовательное учреждение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«Гимназия №1»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</w:pPr>
      <w:r w:rsidRPr="003D712F">
        <w:rPr>
          <w:rFonts w:ascii="Times New Roman" w:eastAsia="Calibri" w:hAnsi="Times New Roman" w:cs="Times New Roman"/>
          <w:b/>
          <w:bCs/>
          <w:sz w:val="48"/>
          <w:szCs w:val="48"/>
          <w:lang w:eastAsia="en-US"/>
        </w:rPr>
        <w:t xml:space="preserve"> РАБОЧАЯ ПРОГРАММА 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3D712F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 учебного курса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Название программы: </w:t>
      </w:r>
      <w:r w:rsidRPr="003D712F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_       </w:t>
      </w:r>
      <w:r w:rsidRPr="003D712F"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Русский родной язык</w:t>
      </w:r>
      <w:r w:rsidRPr="003D712F">
        <w:rPr>
          <w:rFonts w:ascii="Times New Roman" w:eastAsia="Calibri" w:hAnsi="Times New Roman" w:cs="Times New Roman"/>
          <w:b/>
          <w:bCs/>
          <w:sz w:val="36"/>
          <w:szCs w:val="36"/>
          <w:u w:val="single"/>
          <w:lang w:eastAsia="en-US"/>
        </w:rPr>
        <w:t>»</w:t>
      </w:r>
      <w:proofErr w:type="gramStart"/>
      <w:r w:rsidRPr="003D712F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       </w:t>
      </w:r>
      <w:r w:rsidRPr="003D712F">
        <w:rPr>
          <w:rFonts w:ascii="Times New Roman" w:eastAsia="Calibri" w:hAnsi="Times New Roman" w:cs="Times New Roman"/>
          <w:b/>
          <w:bCs/>
          <w:color w:val="FFFFFF"/>
          <w:sz w:val="28"/>
          <w:szCs w:val="28"/>
          <w:u w:val="single"/>
          <w:lang w:eastAsia="en-US"/>
        </w:rPr>
        <w:t xml:space="preserve"> .</w:t>
      </w:r>
      <w:proofErr w:type="gramEnd"/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MS Mincho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для </w:t>
      </w:r>
      <w:r w:rsidR="00F365C1">
        <w:rPr>
          <w:rFonts w:ascii="Times New Roman" w:eastAsia="MS Mincho" w:hAnsi="Times New Roman" w:cs="Times New Roman"/>
          <w:sz w:val="28"/>
          <w:szCs w:val="28"/>
          <w:lang w:eastAsia="en-US"/>
        </w:rPr>
        <w:t>7</w:t>
      </w:r>
      <w:r w:rsidRPr="003D712F">
        <w:rPr>
          <w:rFonts w:ascii="Times New Roman" w:eastAsia="MS Mincho" w:hAnsi="Times New Roman" w:cs="Times New Roman"/>
          <w:sz w:val="28"/>
          <w:szCs w:val="28"/>
          <w:lang w:eastAsia="en-US"/>
        </w:rPr>
        <w:t xml:space="preserve"> класса основного общего образования</w:t>
      </w: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составлена</w:t>
      </w:r>
      <w:proofErr w:type="gramEnd"/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основе требований к результатам освоения основной образовательной программе основного общего образования</w:t>
      </w: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Автор: </w:t>
      </w:r>
    </w:p>
    <w:p w:rsidR="003D712F" w:rsidRPr="003D712F" w:rsidRDefault="003D712F" w:rsidP="003D712F">
      <w:pPr>
        <w:spacing w:after="0" w:line="259" w:lineRule="auto"/>
        <w:ind w:left="5954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Селезнева Татьяна Кузьмовна, учитель русского языка и литературы высшей квалификационной категории</w:t>
      </w: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D712F" w:rsidRPr="003D712F" w:rsidRDefault="003D712F" w:rsidP="003D712F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D712F">
        <w:rPr>
          <w:rFonts w:ascii="Times New Roman" w:eastAsia="Calibri" w:hAnsi="Times New Roman" w:cs="Times New Roman"/>
          <w:sz w:val="28"/>
          <w:szCs w:val="28"/>
          <w:lang w:eastAsia="en-US"/>
        </w:rPr>
        <w:t>г. Усолье-Сибирское</w:t>
      </w:r>
    </w:p>
    <w:p w:rsidR="00A61CC8" w:rsidRPr="00A61CC8" w:rsidRDefault="003D712F" w:rsidP="003D712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  <w:sectPr w:rsidR="00A61CC8" w:rsidRPr="00A61CC8" w:rsidSect="00A61CC8">
          <w:pgSz w:w="11906" w:h="16838"/>
          <w:pgMar w:top="680" w:right="851" w:bottom="709" w:left="1134" w:header="709" w:footer="709" w:gutter="0"/>
          <w:cols w:space="708"/>
          <w:docGrid w:linePitch="360"/>
        </w:sectPr>
      </w:pPr>
      <w:r w:rsidRPr="003D712F">
        <w:rPr>
          <w:rFonts w:ascii="Times New Roman" w:eastAsia="Times New Roman" w:hAnsi="Times New Roman" w:cs="Times New Roman"/>
          <w:sz w:val="26"/>
          <w:szCs w:val="26"/>
        </w:rPr>
        <w:t>2022 год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КАЛЕНДАРНО-тематическое планирование </w:t>
      </w:r>
      <w:r w:rsidR="00D226F6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уроков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«</w:t>
      </w:r>
      <w:r w:rsidR="008D704F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русский</w:t>
      </w:r>
      <w:r w:rsidR="00D226F6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родной</w:t>
      </w:r>
      <w:r w:rsidR="008D704F"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язык</w:t>
      </w:r>
      <w:r w:rsidRPr="00C70401">
        <w:rPr>
          <w:rFonts w:ascii="Times New Roman" w:hAnsi="Times New Roman" w:cs="Times New Roman"/>
          <w:b/>
          <w:bCs/>
          <w:caps/>
          <w:sz w:val="24"/>
          <w:szCs w:val="24"/>
        </w:rPr>
        <w:t>»</w:t>
      </w:r>
    </w:p>
    <w:p w:rsidR="006E3C2C" w:rsidRPr="00C70401" w:rsidRDefault="006E3C2C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в </w:t>
      </w:r>
      <w:r w:rsidR="00F365C1">
        <w:rPr>
          <w:rFonts w:ascii="Times New Roman" w:hAnsi="Times New Roman" w:cs="Times New Roman"/>
          <w:b/>
          <w:bCs/>
          <w:smallCaps/>
          <w:sz w:val="24"/>
          <w:szCs w:val="24"/>
        </w:rPr>
        <w:t>7</w:t>
      </w:r>
      <w:proofErr w:type="gramStart"/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А</w:t>
      </w:r>
      <w:proofErr w:type="gramEnd"/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,</w:t>
      </w:r>
      <w:r w:rsidR="007B2D6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Б</w:t>
      </w:r>
      <w:r w:rsidR="00D226F6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,</w:t>
      </w:r>
      <w:r w:rsidR="007B2D6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В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класс</w:t>
      </w:r>
      <w:r w:rsidR="008D704F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ах</w:t>
      </w:r>
      <w:r w:rsidR="00A61CC8"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на 202</w:t>
      </w:r>
      <w:r w:rsidR="003D712F">
        <w:rPr>
          <w:rFonts w:ascii="Times New Roman" w:hAnsi="Times New Roman" w:cs="Times New Roman"/>
          <w:b/>
          <w:bCs/>
          <w:smallCaps/>
          <w:sz w:val="24"/>
          <w:szCs w:val="24"/>
        </w:rPr>
        <w:t>2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>-202</w:t>
      </w:r>
      <w:r w:rsidR="003D712F">
        <w:rPr>
          <w:rFonts w:ascii="Times New Roman" w:hAnsi="Times New Roman" w:cs="Times New Roman"/>
          <w:b/>
          <w:bCs/>
          <w:smallCaps/>
          <w:sz w:val="24"/>
          <w:szCs w:val="24"/>
        </w:rPr>
        <w:t>3</w:t>
      </w:r>
      <w:r w:rsidRPr="00C70401">
        <w:rPr>
          <w:rFonts w:ascii="Times New Roman" w:hAnsi="Times New Roman" w:cs="Times New Roman"/>
          <w:b/>
          <w:bCs/>
          <w:smallCaps/>
          <w:sz w:val="24"/>
          <w:szCs w:val="24"/>
        </w:rPr>
        <w:t xml:space="preserve"> учебный год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bCs/>
          <w:smallCaps/>
        </w:rPr>
      </w:pPr>
    </w:p>
    <w:p w:rsidR="006E3C2C" w:rsidRPr="00C70401" w:rsidRDefault="006E3C2C" w:rsidP="000A7A6F">
      <w:pPr>
        <w:spacing w:after="0" w:line="264" w:lineRule="auto"/>
        <w:rPr>
          <w:rFonts w:ascii="Times New Roman" w:hAnsi="Times New Roman" w:cs="Times New Roman"/>
          <w:b/>
          <w:bCs/>
          <w:smallCaps/>
        </w:rPr>
      </w:pPr>
      <w:r w:rsidRPr="00C70401">
        <w:rPr>
          <w:rFonts w:ascii="Times New Roman" w:hAnsi="Times New Roman" w:cs="Times New Roman"/>
          <w:b/>
          <w:bCs/>
          <w:smallCaps/>
        </w:rPr>
        <w:t xml:space="preserve">Учитель: </w:t>
      </w:r>
      <w:r w:rsidRPr="00C70401">
        <w:rPr>
          <w:rFonts w:ascii="Times New Roman" w:eastAsia="Times New Roman" w:hAnsi="Times New Roman" w:cs="Times New Roman"/>
          <w:b/>
          <w:bCs/>
          <w:smallCaps/>
        </w:rPr>
        <w:t xml:space="preserve">Селезнева Татьяна Кузьмовна        </w:t>
      </w:r>
      <w:r w:rsidRPr="00C70401">
        <w:rPr>
          <w:rFonts w:ascii="Times New Roman" w:hAnsi="Times New Roman" w:cs="Times New Roman"/>
          <w:b/>
          <w:bCs/>
          <w:smallCaps/>
        </w:rPr>
        <w:t>_________________________</w:t>
      </w:r>
    </w:p>
    <w:p w:rsidR="006E3C2C" w:rsidRPr="00C70401" w:rsidRDefault="006E3C2C" w:rsidP="000A7A6F">
      <w:pPr>
        <w:spacing w:after="0" w:line="264" w:lineRule="auto"/>
        <w:rPr>
          <w:rFonts w:ascii="Times New Roman" w:hAnsi="Times New Roman" w:cs="Times New Roman"/>
          <w:b/>
          <w:bCs/>
          <w:smallCaps/>
          <w:sz w:val="16"/>
          <w:szCs w:val="16"/>
        </w:rPr>
      </w:pPr>
      <w:r w:rsidRPr="00C70401">
        <w:rPr>
          <w:rFonts w:ascii="Times New Roman" w:hAnsi="Times New Roman" w:cs="Times New Roman"/>
          <w:b/>
          <w:bCs/>
          <w:smallCaps/>
        </w:rPr>
        <w:t xml:space="preserve">                                                                                                                      </w:t>
      </w:r>
      <w:r w:rsidRPr="00C70401">
        <w:rPr>
          <w:rFonts w:ascii="Times New Roman" w:hAnsi="Times New Roman" w:cs="Times New Roman"/>
          <w:b/>
          <w:bCs/>
          <w:smallCaps/>
          <w:sz w:val="16"/>
          <w:szCs w:val="16"/>
        </w:rPr>
        <w:t xml:space="preserve"> (подпись учителя)</w:t>
      </w:r>
    </w:p>
    <w:p w:rsidR="00B23903" w:rsidRPr="00C70401" w:rsidRDefault="00B23903" w:rsidP="000A7A6F">
      <w:pPr>
        <w:spacing w:after="0" w:line="264" w:lineRule="auto"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4"/>
        <w:tblW w:w="163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895"/>
        <w:gridCol w:w="1373"/>
        <w:gridCol w:w="2693"/>
        <w:gridCol w:w="3402"/>
        <w:gridCol w:w="3544"/>
        <w:gridCol w:w="709"/>
        <w:gridCol w:w="743"/>
      </w:tblGrid>
      <w:tr w:rsidR="007B2280" w:rsidRPr="003D712F" w:rsidTr="00C70401">
        <w:trPr>
          <w:trHeight w:val="487"/>
        </w:trPr>
        <w:tc>
          <w:tcPr>
            <w:tcW w:w="681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68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 w:rsidR="00D226F6" w:rsidRPr="003D712F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895" w:type="dxa"/>
            <w:vMerge w:val="restart"/>
            <w:textDirection w:val="btLr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Кол-во часов</w:t>
            </w:r>
          </w:p>
        </w:tc>
        <w:tc>
          <w:tcPr>
            <w:tcW w:w="1373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Форма </w:t>
            </w:r>
            <w:r w:rsidR="00D226F6" w:rsidRPr="003D712F">
              <w:rPr>
                <w:rFonts w:ascii="Times New Roman" w:hAnsi="Times New Roman" w:cs="Times New Roman"/>
                <w:sz w:val="20"/>
                <w:szCs w:val="20"/>
              </w:rPr>
              <w:t>урока</w:t>
            </w:r>
          </w:p>
        </w:tc>
        <w:tc>
          <w:tcPr>
            <w:tcW w:w="2693" w:type="dxa"/>
            <w:vMerge w:val="restart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Виды деятельности (элементы содержания, контроль)</w:t>
            </w:r>
          </w:p>
        </w:tc>
        <w:tc>
          <w:tcPr>
            <w:tcW w:w="6946" w:type="dxa"/>
            <w:gridSpan w:val="2"/>
            <w:vAlign w:val="center"/>
          </w:tcPr>
          <w:p w:rsidR="007B2280" w:rsidRPr="003D712F" w:rsidRDefault="00A61CC8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7B2280" w:rsidRPr="003D712F">
              <w:rPr>
                <w:rFonts w:ascii="Times New Roman" w:hAnsi="Times New Roman" w:cs="Times New Roman"/>
                <w:sz w:val="20"/>
                <w:szCs w:val="20"/>
              </w:rPr>
              <w:t>езультаты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52" w:type="dxa"/>
            <w:gridSpan w:val="2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7B2280" w:rsidRPr="003D712F" w:rsidTr="003D712F">
        <w:trPr>
          <w:trHeight w:val="519"/>
        </w:trPr>
        <w:tc>
          <w:tcPr>
            <w:tcW w:w="681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Метапредметные УУД</w:t>
            </w:r>
          </w:p>
        </w:tc>
        <w:tc>
          <w:tcPr>
            <w:tcW w:w="3544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Предметные</w:t>
            </w:r>
          </w:p>
        </w:tc>
        <w:tc>
          <w:tcPr>
            <w:tcW w:w="709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743" w:type="dxa"/>
            <w:vAlign w:val="center"/>
          </w:tcPr>
          <w:p w:rsidR="007B2280" w:rsidRPr="003D712F" w:rsidRDefault="007B228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</w:tr>
      <w:tr w:rsidR="00384982" w:rsidRPr="003D712F" w:rsidTr="003D712F">
        <w:trPr>
          <w:trHeight w:val="413"/>
        </w:trPr>
        <w:tc>
          <w:tcPr>
            <w:tcW w:w="16308" w:type="dxa"/>
            <w:gridSpan w:val="9"/>
            <w:vAlign w:val="center"/>
          </w:tcPr>
          <w:p w:rsidR="00384982" w:rsidRPr="003D712F" w:rsidRDefault="00384982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 Язык и культура (</w:t>
            </w:r>
            <w:r w:rsidR="008436A0"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3D71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8436A0" w:rsidRPr="003D712F" w:rsidTr="00C70401">
        <w:trPr>
          <w:trHeight w:val="694"/>
        </w:trPr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Введение. Знакомство с учебником.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1 </w:t>
            </w:r>
          </w:p>
          <w:p w:rsidR="008436A0" w:rsidRPr="003D712F" w:rsidRDefault="008436A0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Аналитическая беседа.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Комментированное списывание. </w:t>
            </w:r>
          </w:p>
          <w:p w:rsidR="008436A0" w:rsidRPr="003D712F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Характеризовать внешние причины изменений в русском языке; приводить примеры;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приводить примеры, доказывающие, что изучение русского языка позволяет лучше узнать историю и культуру страны; приводить примеры слов и фразеологизмов, возникших под влиянием исторических событий, общественных процессов, развития науки и техники, других языков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Строить рассуждение, аргументировать своё мнение.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Извлекать актуальную информацию из текстов, содер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жащих теоретические сведения.</w:t>
            </w:r>
          </w:p>
          <w:p w:rsidR="00CB7790" w:rsidRDefault="00CB7790" w:rsidP="00F92D64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 учебником «Русский родной язык» для </w:t>
            </w:r>
            <w:r w:rsidR="00F92D64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класса. </w:t>
            </w:r>
          </w:p>
          <w:p w:rsidR="00F92D64" w:rsidRPr="003D712F" w:rsidRDefault="00F92D64" w:rsidP="00F92D64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F92D64">
              <w:rPr>
                <w:rFonts w:ascii="Times New Roman" w:hAnsi="Times New Roman" w:cs="Times New Roman"/>
                <w:sz w:val="20"/>
                <w:szCs w:val="20"/>
              </w:rPr>
              <w:t>ормирование стартовой мотивации к изучению предмета, познавательного интереса к русскому языку</w:t>
            </w:r>
          </w:p>
        </w:tc>
        <w:tc>
          <w:tcPr>
            <w:tcW w:w="3544" w:type="dxa"/>
          </w:tcPr>
          <w:p w:rsidR="008436A0" w:rsidRPr="003D712F" w:rsidRDefault="009612B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Развитие языка как объективный процесс. Связь исторического развития языка с историей общества. Факторы, влияющие на развитие языка: социально-политические события и изменения в обществе, развитие науки и техники, влияние других языков.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636A">
              <w:rPr>
                <w:rFonts w:ascii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8436A0" w:rsidRPr="003D712F" w:rsidRDefault="00F365C1" w:rsidP="00F92D64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Устаревшие слова – живые свидетели истории. Историзмы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F365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8436A0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  <w:r w:rsidR="00C246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4652" w:rsidRPr="00C24652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 xml:space="preserve">Распознавать и характеризовать устаревшую лексику (историзмы, архаизмы); определять лексические значения историзмов; </w:t>
            </w:r>
            <w:r w:rsidRPr="00C246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комментировать причины устаревания некоторых историзмов;</w:t>
            </w:r>
          </w:p>
          <w:p w:rsidR="00C24652" w:rsidRPr="00C24652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определять период истории, к которому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тносится тот или иной историзм</w:t>
            </w: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; распределять историзмы по тематическим группам, степени устарелости;</w:t>
            </w:r>
          </w:p>
          <w:p w:rsidR="00C24652" w:rsidRPr="003D712F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комментировать особенности употребления историзмов в художественных текстах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Строить рассуждение, аргументировать своё мнение.</w:t>
            </w:r>
          </w:p>
          <w:p w:rsidR="00CB7790" w:rsidRPr="003D712F" w:rsidRDefault="00CB779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объяснять языковые явления.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Извлекать актуальную информацию из текстов, содер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жащих теоретические сведения.</w:t>
            </w:r>
          </w:p>
          <w:p w:rsidR="00CB7790" w:rsidRPr="003D712F" w:rsidRDefault="00CB779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8436A0" w:rsidRPr="003D712F" w:rsidRDefault="009612BB" w:rsidP="00F92D64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Устаревшие слова как живые свидетели истории. Историзмы как слова, обозначающие предметы и явления предшествующих эпох, вышедшие из употребления по причине ухода из общественной жизни обозначенных ими предметов и явлений, в том числе национально-бытовых реалий.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268" w:type="dxa"/>
          </w:tcPr>
          <w:p w:rsidR="008436A0" w:rsidRPr="003D712F" w:rsidRDefault="00F365C1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Архаизмы в составе устаревших слов русского языка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F365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  <w:r w:rsidR="00C2465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4652" w:rsidRPr="00C24652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Различать историзмы и архаизмы; определять лексические значения архаизмов, подбирать</w:t>
            </w:r>
          </w:p>
          <w:p w:rsidR="00C24652" w:rsidRPr="003D712F" w:rsidRDefault="00C24652" w:rsidP="00C24652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к ним современные соответствия, анализировать слова-архаизмы и распределять их на</w:t>
            </w:r>
            <w:r w:rsidRPr="00C24652">
              <w:rPr>
                <w:rFonts w:ascii="Times New Roman" w:eastAsia="Times New Roman" w:hAnsi="Times New Roman" w:cs="Times New Roman"/>
                <w:color w:val="000000"/>
                <w:sz w:val="20"/>
                <w:lang w:eastAsia="en-US"/>
              </w:rPr>
              <w:t xml:space="preserve"> </w:t>
            </w:r>
            <w:r w:rsidRPr="00C24652">
              <w:rPr>
                <w:rFonts w:ascii="Times New Roman" w:hAnsi="Times New Roman" w:cs="Times New Roman"/>
                <w:sz w:val="20"/>
                <w:szCs w:val="20"/>
              </w:rPr>
              <w:t>группы в зависимости от типа (лексические, лексико-семантические)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161BD7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оспроизводить содержание прослушанного текста; извлекать актуальную информацию из текстов; вычитывать инфо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рмацию, представленную в схеме.</w:t>
            </w:r>
          </w:p>
          <w:p w:rsidR="00161BD7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ознакомительным чтением.</w:t>
            </w:r>
          </w:p>
          <w:p w:rsidR="008436A0" w:rsidRPr="003D712F" w:rsidRDefault="00161BD7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8436A0" w:rsidRPr="003D712F">
              <w:rPr>
                <w:rFonts w:ascii="Times New Roman" w:hAnsi="Times New Roman" w:cs="Times New Roman"/>
                <w:sz w:val="20"/>
                <w:szCs w:val="20"/>
              </w:rPr>
              <w:t>аботать в группах.</w:t>
            </w:r>
          </w:p>
        </w:tc>
        <w:tc>
          <w:tcPr>
            <w:tcW w:w="3544" w:type="dxa"/>
          </w:tcPr>
          <w:p w:rsidR="00CB7790" w:rsidRPr="003D712F" w:rsidRDefault="009612B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Архаизмы как слова, имеющие в современном русском языке синонимы.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5F5153">
        <w:trPr>
          <w:trHeight w:val="987"/>
        </w:trPr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8436A0" w:rsidRPr="003D712F" w:rsidRDefault="00F365C1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Употребление устаревшей лексики в новом контексте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F365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8436A0" w:rsidRDefault="008436A0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Творческое списы</w:t>
            </w: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вание.    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  <w:r w:rsidR="00C2465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.</w:t>
            </w:r>
          </w:p>
          <w:p w:rsidR="005F5153" w:rsidRPr="005F5153" w:rsidRDefault="005F5153" w:rsidP="005F5153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153">
              <w:rPr>
                <w:rFonts w:ascii="Times New Roman" w:hAnsi="Times New Roman" w:cs="Times New Roman"/>
                <w:sz w:val="20"/>
                <w:szCs w:val="20"/>
              </w:rPr>
              <w:t>Характеризовать перераспределение лексики между активным и пассивным запасом как один из актуальных процессов развития русского языка; комментировать внешние причины этого процесса, приводить примеры;</w:t>
            </w:r>
          </w:p>
          <w:p w:rsidR="00C24652" w:rsidRPr="003D712F" w:rsidRDefault="005F5153" w:rsidP="005F5153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1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определять значения вернувшихся в активный словарный запас слов в современных контекстах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Использовать разные правила и приёмы аудирования в ситуации монологической и диалогической речи.</w:t>
            </w:r>
          </w:p>
          <w:p w:rsidR="00161BD7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со словарями.</w:t>
            </w:r>
          </w:p>
          <w:p w:rsidR="00161BD7" w:rsidRPr="003D712F" w:rsidRDefault="00161BD7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9612BB" w:rsidRPr="009612BB" w:rsidRDefault="009612BB" w:rsidP="009612BB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Группы лексических единиц по степени устарелости. Перераспределение пластов лексики между активным и пассивным запасом слов. Актуализация устаревшей лексики в новом речевом контексте.</w:t>
            </w:r>
          </w:p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9612BB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2268" w:type="dxa"/>
          </w:tcPr>
          <w:p w:rsidR="008436A0" w:rsidRPr="003D712F" w:rsidRDefault="00F365C1" w:rsidP="009612BB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Употребление иноязычных слов как проблема культуры речи</w:t>
            </w:r>
          </w:p>
        </w:tc>
        <w:tc>
          <w:tcPr>
            <w:tcW w:w="895" w:type="dxa"/>
          </w:tcPr>
          <w:p w:rsidR="008436A0" w:rsidRPr="003D712F" w:rsidRDefault="009612BB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</w:t>
            </w:r>
            <w:r w:rsidR="004E5224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  <w:r w:rsidR="005F51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F5153" w:rsidRPr="003D712F" w:rsidRDefault="005F5153" w:rsidP="005F5153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153">
              <w:rPr>
                <w:rFonts w:ascii="Times New Roman" w:hAnsi="Times New Roman" w:cs="Times New Roman"/>
                <w:sz w:val="20"/>
                <w:szCs w:val="20"/>
              </w:rPr>
              <w:t>Определять значения лексических заимствований последних десятилетий, подбирать русские синонимы к заимствованным словам (если это возможно); оценивать целесообразность и уместность употребления иноязычных слов в различных контекстах; корректировать свою речь с точки зрения использования новых иноязычных лексических заимствований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ыявлять причинно-следственные связи при изучении языковых процессов; делать выводы с использованием дедуктивных и индуктивных умозаключений, умозаключений по аналогии, формулировать гипотезы о взаимосвязях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04ED4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Использовать виды чтения (ознакомительное, изучающее и поисковое) для работы с учебной книгой; использовать разные правила и приёмы аудирования в ситуации монологической и диалогической речи.</w:t>
            </w:r>
          </w:p>
          <w:p w:rsidR="00204ED4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со словарями.</w:t>
            </w:r>
            <w:r w:rsid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436A0" w:rsidRPr="003D712F" w:rsidRDefault="00204ED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группах.</w:t>
            </w:r>
          </w:p>
        </w:tc>
        <w:tc>
          <w:tcPr>
            <w:tcW w:w="3544" w:type="dxa"/>
          </w:tcPr>
          <w:p w:rsidR="009612BB" w:rsidRPr="009612BB" w:rsidRDefault="009612BB" w:rsidP="009612BB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Лексические заимствования последних десятилетий. Употребление иноязычных слов как проблема культуры речи.</w:t>
            </w:r>
          </w:p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8436A0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  <w:p w:rsidR="00A5636A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9612BB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 w:rsidR="008436A0" w:rsidRPr="003D712F" w:rsidRDefault="00F365C1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</w:t>
            </w:r>
            <w:proofErr w:type="gramStart"/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F365C1">
              <w:rPr>
                <w:rFonts w:ascii="Times New Roman" w:hAnsi="Times New Roman" w:cs="Times New Roman"/>
                <w:sz w:val="20"/>
                <w:szCs w:val="20"/>
              </w:rPr>
              <w:t xml:space="preserve"> по разделу «Язык и культура</w:t>
            </w:r>
          </w:p>
        </w:tc>
        <w:tc>
          <w:tcPr>
            <w:tcW w:w="895" w:type="dxa"/>
          </w:tcPr>
          <w:p w:rsidR="008436A0" w:rsidRPr="003D712F" w:rsidRDefault="009612BB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5F7D4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Урок </w:t>
            </w:r>
            <w:r w:rsidR="005F7D4F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повторения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Строить рассуждение, аргументировать своё мнение. </w:t>
            </w:r>
          </w:p>
          <w:p w:rsidR="0073676C" w:rsidRPr="003D712F" w:rsidRDefault="0073676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436A0" w:rsidRPr="003D712F" w:rsidRDefault="009612B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12BB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1910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Проверочная работа «Язык и культура»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tabs>
                <w:tab w:val="left" w:pos="142"/>
                <w:tab w:val="left" w:pos="9781"/>
              </w:tabs>
              <w:spacing w:after="0" w:line="264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935C92" w:rsidRPr="003D712F" w:rsidRDefault="00935C92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извлекать актуальную информацию из текстов; вычитывать информацию, представленную в схеме.</w:t>
            </w:r>
          </w:p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3D712F">
        <w:trPr>
          <w:trHeight w:val="437"/>
        </w:trPr>
        <w:tc>
          <w:tcPr>
            <w:tcW w:w="16308" w:type="dxa"/>
            <w:gridSpan w:val="9"/>
            <w:vAlign w:val="center"/>
          </w:tcPr>
          <w:p w:rsidR="008436A0" w:rsidRPr="00446C8B" w:rsidRDefault="008436A0" w:rsidP="002C486A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>Раздел  2. Культура речи (1</w:t>
            </w:r>
            <w:r w:rsidR="002C486A"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</w:p>
        </w:tc>
      </w:tr>
      <w:tr w:rsidR="001D0265" w:rsidRPr="003D712F" w:rsidTr="00C70401">
        <w:tc>
          <w:tcPr>
            <w:tcW w:w="681" w:type="dxa"/>
          </w:tcPr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 w:rsidR="001D0265" w:rsidRPr="003D712F" w:rsidRDefault="001D0265" w:rsidP="000B040D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365C1">
              <w:rPr>
                <w:rFonts w:ascii="Times New Roman" w:hAnsi="Times New Roman" w:cs="Times New Roman"/>
                <w:sz w:val="20"/>
                <w:szCs w:val="20"/>
              </w:rPr>
              <w:t>Основные орфоэпические нормы современного русского литературного языка. Ударение</w:t>
            </w:r>
          </w:p>
        </w:tc>
        <w:tc>
          <w:tcPr>
            <w:tcW w:w="895" w:type="dxa"/>
          </w:tcPr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  <w:vMerge w:val="restart"/>
          </w:tcPr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овладения грамотной речью, соблюдения орфоэпических норм, стилистических особенностей произношения и ударения.</w:t>
            </w:r>
          </w:p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Умение соблюдать и фиксировать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произносительные различия в русском языке.</w:t>
            </w:r>
          </w:p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словарями, объяснять языковые явления.</w:t>
            </w:r>
          </w:p>
        </w:tc>
        <w:tc>
          <w:tcPr>
            <w:tcW w:w="3544" w:type="dxa"/>
            <w:vMerge w:val="restart"/>
          </w:tcPr>
          <w:p w:rsidR="001D0265" w:rsidRPr="003D712F" w:rsidRDefault="001D0265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Основные орфоэпические нормы современного русского литературного языка. Нормы ударения в глаголах, полных причастиях‚ кратких формах страдательных причастий прошед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шего времени. </w:t>
            </w: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 xml:space="preserve">Нормы </w:t>
            </w:r>
            <w:r w:rsidRPr="001D0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постановки ударения в словоформах с непроизводными предлогами. Основные и допустимые варианты акцентологической нормы.</w:t>
            </w:r>
          </w:p>
        </w:tc>
        <w:tc>
          <w:tcPr>
            <w:tcW w:w="709" w:type="dxa"/>
          </w:tcPr>
          <w:p w:rsidR="001D0265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09.11</w:t>
            </w:r>
          </w:p>
        </w:tc>
        <w:tc>
          <w:tcPr>
            <w:tcW w:w="743" w:type="dxa"/>
          </w:tcPr>
          <w:p w:rsidR="001D0265" w:rsidRPr="00A5636A" w:rsidRDefault="001D0265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0265" w:rsidRPr="003D712F" w:rsidTr="00C70401">
        <w:tc>
          <w:tcPr>
            <w:tcW w:w="681" w:type="dxa"/>
          </w:tcPr>
          <w:p w:rsidR="001D0265" w:rsidRPr="003D712F" w:rsidRDefault="001D0265" w:rsidP="001D0265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1D0265" w:rsidRPr="003D712F" w:rsidRDefault="001D0265" w:rsidP="000B040D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 xml:space="preserve">Нормы ударения в </w:t>
            </w:r>
            <w:r w:rsidRPr="000167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глаголах и образованных от них частях реч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895" w:type="dxa"/>
          </w:tcPr>
          <w:p w:rsidR="001D0265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73" w:type="dxa"/>
          </w:tcPr>
          <w:p w:rsidR="001D0265" w:rsidRPr="003D712F" w:rsidRDefault="001D0265" w:rsidP="001D0265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Урок 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усвоения новых знаний</w:t>
            </w:r>
          </w:p>
        </w:tc>
        <w:tc>
          <w:tcPr>
            <w:tcW w:w="2693" w:type="dxa"/>
          </w:tcPr>
          <w:p w:rsidR="001D0265" w:rsidRPr="003D712F" w:rsidRDefault="001D0265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D0265" w:rsidRPr="003D712F" w:rsidRDefault="001D0265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lastRenderedPageBreak/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1D0265" w:rsidRDefault="001D0265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  <w:p w:rsidR="005F5153" w:rsidRPr="005F5153" w:rsidRDefault="005F5153" w:rsidP="005F5153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153">
              <w:rPr>
                <w:rFonts w:ascii="Times New Roman" w:hAnsi="Times New Roman" w:cs="Times New Roman"/>
                <w:sz w:val="20"/>
                <w:szCs w:val="20"/>
              </w:rPr>
              <w:t>Соблюдать нормы ударения в глаголах, прича</w:t>
            </w:r>
            <w:r w:rsidR="004C1126">
              <w:rPr>
                <w:rFonts w:ascii="Times New Roman" w:hAnsi="Times New Roman" w:cs="Times New Roman"/>
                <w:sz w:val="20"/>
                <w:szCs w:val="20"/>
              </w:rPr>
              <w:t>стиях</w:t>
            </w:r>
            <w:r w:rsidRPr="005F5153">
              <w:rPr>
                <w:rFonts w:ascii="Times New Roman" w:hAnsi="Times New Roman" w:cs="Times New Roman"/>
                <w:sz w:val="20"/>
                <w:szCs w:val="20"/>
              </w:rPr>
              <w:t>; в словоформах с непроизводными предлогами (в рамках изученного);</w:t>
            </w:r>
          </w:p>
          <w:p w:rsidR="005F5153" w:rsidRPr="003D712F" w:rsidRDefault="005F5153" w:rsidP="004C1126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153">
              <w:rPr>
                <w:rFonts w:ascii="Times New Roman" w:hAnsi="Times New Roman" w:cs="Times New Roman"/>
                <w:sz w:val="20"/>
                <w:szCs w:val="20"/>
              </w:rPr>
              <w:t>употреблять слова с учётом стилистических ва</w:t>
            </w:r>
            <w:r w:rsidR="004C1126">
              <w:rPr>
                <w:rFonts w:ascii="Times New Roman" w:hAnsi="Times New Roman" w:cs="Times New Roman"/>
                <w:sz w:val="20"/>
                <w:szCs w:val="20"/>
              </w:rPr>
              <w:t>риантов акцентологической нормы.</w:t>
            </w:r>
          </w:p>
        </w:tc>
        <w:tc>
          <w:tcPr>
            <w:tcW w:w="3402" w:type="dxa"/>
            <w:vMerge/>
          </w:tcPr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:rsidR="001D0265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D0265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743" w:type="dxa"/>
          </w:tcPr>
          <w:p w:rsidR="001D0265" w:rsidRPr="00A5636A" w:rsidRDefault="001D0265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48D" w:rsidRPr="003D712F" w:rsidTr="00C70401">
        <w:tc>
          <w:tcPr>
            <w:tcW w:w="681" w:type="dxa"/>
          </w:tcPr>
          <w:p w:rsidR="0076748D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268" w:type="dxa"/>
          </w:tcPr>
          <w:p w:rsidR="0076748D" w:rsidRPr="003D712F" w:rsidRDefault="0001671C" w:rsidP="001D0265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Нормы ударения в причастиях, деепричастиях и наречиях. Орфографический и пунктуационный практикум</w:t>
            </w:r>
          </w:p>
        </w:tc>
        <w:tc>
          <w:tcPr>
            <w:tcW w:w="895" w:type="dxa"/>
          </w:tcPr>
          <w:p w:rsidR="0076748D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76748D" w:rsidRPr="003D712F" w:rsidRDefault="0076748D" w:rsidP="001D0265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</w:t>
            </w:r>
            <w:r w:rsidR="001D02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усвоения новых знаний</w:t>
            </w:r>
          </w:p>
        </w:tc>
        <w:tc>
          <w:tcPr>
            <w:tcW w:w="2693" w:type="dxa"/>
          </w:tcPr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76748D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  <w:p w:rsidR="004C1126" w:rsidRPr="004C1126" w:rsidRDefault="004C1126" w:rsidP="004C1126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4C1126">
              <w:rPr>
                <w:rFonts w:ascii="Times New Roman" w:hAnsi="Times New Roman" w:cs="Times New Roman"/>
                <w:sz w:val="20"/>
                <w:szCs w:val="20"/>
              </w:rPr>
              <w:t xml:space="preserve">азличать варианты постановки ударения </w:t>
            </w:r>
            <w:proofErr w:type="gramStart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C1126" w:rsidRPr="004C1126" w:rsidRDefault="004C1126" w:rsidP="004C1126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>деепричастиях</w:t>
            </w:r>
            <w:proofErr w:type="gramEnd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>‚ наречиях, в словоформах с непроизводными предлогами;</w:t>
            </w:r>
          </w:p>
          <w:p w:rsidR="004C1126" w:rsidRPr="004C1126" w:rsidRDefault="004C1126" w:rsidP="004C1126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C1126">
              <w:rPr>
                <w:rFonts w:ascii="Times New Roman" w:hAnsi="Times New Roman" w:cs="Times New Roman"/>
                <w:sz w:val="20"/>
                <w:szCs w:val="20"/>
              </w:rPr>
              <w:t xml:space="preserve">употреблять слова с учётом произносительных вариантов </w:t>
            </w:r>
            <w:proofErr w:type="gramStart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>современной</w:t>
            </w:r>
            <w:proofErr w:type="gramEnd"/>
            <w:r w:rsidRPr="004C1126">
              <w:rPr>
                <w:rFonts w:ascii="Times New Roman" w:hAnsi="Times New Roman" w:cs="Times New Roman"/>
                <w:sz w:val="20"/>
                <w:szCs w:val="20"/>
              </w:rPr>
              <w:t xml:space="preserve"> орфоэпической</w:t>
            </w:r>
          </w:p>
          <w:p w:rsidR="004C1126" w:rsidRPr="003D712F" w:rsidRDefault="004C1126" w:rsidP="004C1126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нормы.</w:t>
            </w:r>
          </w:p>
        </w:tc>
        <w:tc>
          <w:tcPr>
            <w:tcW w:w="3402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овладения грамотной речью, соблюдения орфоэпических норм.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словарями; умение объяснять языковые явления.</w:t>
            </w:r>
          </w:p>
        </w:tc>
        <w:tc>
          <w:tcPr>
            <w:tcW w:w="3544" w:type="dxa"/>
          </w:tcPr>
          <w:p w:rsidR="0076748D" w:rsidRPr="003D712F" w:rsidRDefault="001D0265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Нормы ударения в деепричастиях‚ наречиях. Нормы постановки ударения в словоформах с непроизводными предлогами. Основные и допустимые варианты акцентологической нормы.</w:t>
            </w:r>
          </w:p>
        </w:tc>
        <w:tc>
          <w:tcPr>
            <w:tcW w:w="709" w:type="dxa"/>
          </w:tcPr>
          <w:p w:rsidR="0076748D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743" w:type="dxa"/>
          </w:tcPr>
          <w:p w:rsidR="0076748D" w:rsidRPr="00A5636A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12-13</w:t>
            </w:r>
          </w:p>
        </w:tc>
        <w:tc>
          <w:tcPr>
            <w:tcW w:w="2268" w:type="dxa"/>
          </w:tcPr>
          <w:p w:rsidR="008436A0" w:rsidRPr="003D712F" w:rsidRDefault="0001671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Трудные случаи употребления паронимов</w:t>
            </w:r>
          </w:p>
        </w:tc>
        <w:tc>
          <w:tcPr>
            <w:tcW w:w="895" w:type="dxa"/>
          </w:tcPr>
          <w:p w:rsidR="008436A0" w:rsidRPr="003D712F" w:rsidRDefault="008436A0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8436A0" w:rsidRPr="003D712F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8436A0" w:rsidRPr="003D712F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8436A0" w:rsidRPr="003D712F" w:rsidRDefault="008436A0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8436A0" w:rsidRDefault="008436A0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  <w:r w:rsidR="00EC4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C4E78" w:rsidRPr="003D712F" w:rsidRDefault="00EC4E78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Употреблять слова в соответствии с их лексическим значением и требованием лексической сочетаемости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8436A0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76748D" w:rsidRPr="003D712F" w:rsidRDefault="001D0265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лексические нормы современного русского литературного языка. Паронимы и точность речи. Смысловые различия, характер лексической сочетаемости, способы управления, функционально-стилевая окраска и употребление паронимов в речи. Типичные речевые </w:t>
            </w:r>
            <w:proofErr w:type="gramStart"/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ошибки</w:t>
            </w:r>
            <w:proofErr w:type="gramEnd"/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‚ связанные с употреблением паронимов в речи.</w:t>
            </w:r>
          </w:p>
        </w:tc>
        <w:tc>
          <w:tcPr>
            <w:tcW w:w="709" w:type="dxa"/>
          </w:tcPr>
          <w:p w:rsidR="008436A0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  <w:p w:rsidR="00A5636A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748D" w:rsidRPr="003D712F" w:rsidTr="00C70401">
        <w:tc>
          <w:tcPr>
            <w:tcW w:w="681" w:type="dxa"/>
          </w:tcPr>
          <w:p w:rsidR="0076748D" w:rsidRPr="003D712F" w:rsidRDefault="0076748D" w:rsidP="001D0265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0265">
              <w:rPr>
                <w:rFonts w:ascii="Times New Roman" w:hAnsi="Times New Roman" w:cs="Times New Roman"/>
                <w:sz w:val="20"/>
                <w:szCs w:val="20"/>
              </w:rPr>
              <w:t>4-16</w:t>
            </w:r>
          </w:p>
        </w:tc>
        <w:tc>
          <w:tcPr>
            <w:tcW w:w="2268" w:type="dxa"/>
          </w:tcPr>
          <w:p w:rsidR="0076748D" w:rsidRPr="003D712F" w:rsidRDefault="0001671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Типичные грамматические ошибки</w:t>
            </w:r>
          </w:p>
        </w:tc>
        <w:tc>
          <w:tcPr>
            <w:tcW w:w="895" w:type="dxa"/>
          </w:tcPr>
          <w:p w:rsidR="0076748D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3" w:type="dxa"/>
          </w:tcPr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Уроки усвоения новых 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знаний</w:t>
            </w:r>
          </w:p>
        </w:tc>
        <w:tc>
          <w:tcPr>
            <w:tcW w:w="2693" w:type="dxa"/>
          </w:tcPr>
          <w:p w:rsidR="0076748D" w:rsidRPr="003D712F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76748D" w:rsidRPr="003D712F" w:rsidRDefault="0076748D" w:rsidP="000A7A6F">
            <w:pPr>
              <w:spacing w:after="0" w:line="264" w:lineRule="auto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Комменти</w:t>
            </w:r>
            <w:r w:rsidRPr="003D712F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рованное письмо</w:t>
            </w:r>
          </w:p>
          <w:p w:rsidR="0076748D" w:rsidRDefault="0076748D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Орфографический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практикум</w:t>
            </w:r>
            <w:r w:rsidR="00EC4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C4E78" w:rsidRPr="00EC4E78" w:rsidRDefault="00EC4E78" w:rsidP="00EC4E78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 xml:space="preserve">Анализировать и различать типичные грамматические ошибки (в рамках </w:t>
            </w:r>
            <w:proofErr w:type="gramStart"/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EC4E78" w:rsidRPr="00EC4E78" w:rsidRDefault="00EC4E78" w:rsidP="00EC4E78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употреблять слова с учётом вариантов современных грамматических и стилистических норм (в рамках изученного);</w:t>
            </w:r>
          </w:p>
          <w:p w:rsidR="00EC4E78" w:rsidRPr="00EC4E78" w:rsidRDefault="00EC4E78" w:rsidP="00EC4E78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анализировать и оценивать с точки зрения грамматических норм современного русского литературного языка чужую и собственную речь (в рамках изученного);</w:t>
            </w:r>
          </w:p>
          <w:p w:rsidR="00EC4E78" w:rsidRPr="00EC4E78" w:rsidRDefault="00EC4E78" w:rsidP="00EC4E78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корректировать устную и письменную речь</w:t>
            </w:r>
          </w:p>
          <w:p w:rsidR="00EC4E78" w:rsidRPr="003D712F" w:rsidRDefault="00EC4E78" w:rsidP="00EC4E78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с учётом её соответствия основным грамматическим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нормам современного литературного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</w:p>
        </w:tc>
        <w:tc>
          <w:tcPr>
            <w:tcW w:w="3402" w:type="dxa"/>
          </w:tcPr>
          <w:p w:rsidR="000F4479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спользовать смысловое чтение для извлечения, обобщения и систематизации информации из 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одного или нескольких источников с учётом поставленных целей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76748D" w:rsidRPr="003D712F" w:rsidRDefault="0076748D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1D0265" w:rsidRPr="001D0265" w:rsidRDefault="0076748D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1D0265" w:rsidRPr="001D0265"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грамматические нормы современного русского литературного языка. Отражение вариантов </w:t>
            </w:r>
            <w:r w:rsidR="001D0265" w:rsidRPr="001D0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грамматической нормы в словарях и справочниках. Типичные грамматические ошибки в речи. Глаголы 1-го лица единственного числа настоящего и будущего времени (в том числе способы выражения формы 1-го лица настоящего и будущего времени глаголов </w:t>
            </w:r>
            <w:r w:rsidR="001D0265" w:rsidRPr="001D0265">
              <w:rPr>
                <w:rFonts w:ascii="Times New Roman" w:hAnsi="Times New Roman" w:cs="Times New Roman"/>
                <w:i/>
                <w:sz w:val="20"/>
                <w:szCs w:val="20"/>
              </w:rPr>
              <w:t>очутиться, победить, убедить, учредить, утвердить</w:t>
            </w:r>
            <w:r w:rsidR="001D0265" w:rsidRPr="001D0265">
              <w:rPr>
                <w:rFonts w:ascii="Times New Roman" w:hAnsi="Times New Roman" w:cs="Times New Roman"/>
                <w:sz w:val="20"/>
                <w:szCs w:val="20"/>
              </w:rPr>
              <w:t>)‚ формы глаголов совершенного и несовершенного вида‚ формы глаголов в повелительном наклонении.</w:t>
            </w:r>
          </w:p>
          <w:p w:rsidR="0076748D" w:rsidRPr="003D712F" w:rsidRDefault="001D0265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Литературный и разговорный варианты грамматической нормы (</w:t>
            </w:r>
            <w:r w:rsidRPr="001D0265">
              <w:rPr>
                <w:rFonts w:ascii="Times New Roman" w:hAnsi="Times New Roman" w:cs="Times New Roman"/>
                <w:i/>
                <w:sz w:val="20"/>
                <w:szCs w:val="20"/>
              </w:rPr>
              <w:t>махаешь — машешь; обусловливать, сосредоточивать, уполномочивать, оспаривать, удостаивать, облагораживать</w:t>
            </w: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proofErr w:type="gramEnd"/>
            <w:r w:rsidRPr="001D0265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грамматической нормы: литературные и разговорные падежные формы причастий; типичные ошибки употребления деепричастий‚ наречий.</w:t>
            </w:r>
          </w:p>
        </w:tc>
        <w:tc>
          <w:tcPr>
            <w:tcW w:w="709" w:type="dxa"/>
          </w:tcPr>
          <w:p w:rsidR="0076748D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14.12</w:t>
            </w:r>
          </w:p>
          <w:p w:rsid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  <w:p w:rsidR="00A5636A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743" w:type="dxa"/>
          </w:tcPr>
          <w:p w:rsidR="0076748D" w:rsidRPr="00A5636A" w:rsidRDefault="0076748D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36A0" w:rsidRPr="003D712F" w:rsidTr="00C70401">
        <w:tc>
          <w:tcPr>
            <w:tcW w:w="681" w:type="dxa"/>
          </w:tcPr>
          <w:p w:rsidR="008436A0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268" w:type="dxa"/>
          </w:tcPr>
          <w:p w:rsidR="008436A0" w:rsidRPr="003D712F" w:rsidRDefault="0001671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Традиции русской речевой манеры общения</w:t>
            </w:r>
          </w:p>
        </w:tc>
        <w:tc>
          <w:tcPr>
            <w:tcW w:w="895" w:type="dxa"/>
          </w:tcPr>
          <w:p w:rsidR="008436A0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8436A0" w:rsidRPr="003D712F" w:rsidRDefault="00E2206F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E2206F" w:rsidRPr="003D712F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8436A0" w:rsidRDefault="00E2206F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  <w:r w:rsidR="00EC4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C4E78" w:rsidRPr="003D712F" w:rsidRDefault="00EC4E78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>Использовать принципы этикетного общения, лежащие в основе национального русского речевого этикета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Default="000F4479" w:rsidP="000F4479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Строить рассуждение, со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softHyphen/>
              <w:t>блюдая нормы речевого этикета в ситуации привет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softHyphen/>
              <w:t>ствия, общения с собеседником.</w:t>
            </w:r>
          </w:p>
          <w:p w:rsidR="000F4479" w:rsidRPr="000F4479" w:rsidRDefault="000F4479" w:rsidP="000F4479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онимать намерения других, проявлять уважительное отношение к собеседнику и в корректной форме формулировать свои возражения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436A0" w:rsidRPr="003D712F" w:rsidRDefault="009A26FB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в группе.</w:t>
            </w:r>
          </w:p>
        </w:tc>
        <w:tc>
          <w:tcPr>
            <w:tcW w:w="3544" w:type="dxa"/>
          </w:tcPr>
          <w:p w:rsidR="009A26FB" w:rsidRPr="003D712F" w:rsidRDefault="001D0265" w:rsidP="001D0265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 xml:space="preserve">Русская этикетная речевая манера общения. Запрет на употребление грубых слов, выражений, фраз. Исключение категоричности в разговоре. </w:t>
            </w:r>
          </w:p>
        </w:tc>
        <w:tc>
          <w:tcPr>
            <w:tcW w:w="709" w:type="dxa"/>
          </w:tcPr>
          <w:p w:rsidR="008436A0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743" w:type="dxa"/>
          </w:tcPr>
          <w:p w:rsidR="008436A0" w:rsidRPr="00A5636A" w:rsidRDefault="008436A0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71C" w:rsidRPr="003D712F" w:rsidTr="00C70401">
        <w:tc>
          <w:tcPr>
            <w:tcW w:w="681" w:type="dxa"/>
          </w:tcPr>
          <w:p w:rsidR="0001671C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8" w:type="dxa"/>
          </w:tcPr>
          <w:p w:rsidR="0001671C" w:rsidRPr="003D712F" w:rsidRDefault="0001671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Нормы русского речевого и невербального этикета</w:t>
            </w:r>
          </w:p>
        </w:tc>
        <w:tc>
          <w:tcPr>
            <w:tcW w:w="895" w:type="dxa"/>
          </w:tcPr>
          <w:p w:rsidR="0001671C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1671C" w:rsidRPr="003D712F" w:rsidRDefault="0001671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1671C" w:rsidRPr="003D712F" w:rsidRDefault="0001671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01671C" w:rsidRPr="003D712F" w:rsidRDefault="0001671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01671C" w:rsidRPr="0001671C" w:rsidRDefault="0001671C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01671C" w:rsidRPr="003D712F" w:rsidRDefault="00EC4E78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E78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Использовать принципы этикетного общения, лежащие в основе </w:t>
            </w:r>
            <w:r w:rsidRPr="00EC4E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национального русского речевого этикета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1671C" w:rsidRDefault="0001671C" w:rsidP="00134E1A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Строить рассуждение, со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блюдая нормы речевого этикета в ситуации привет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ствия, общения с собеседником.</w:t>
            </w:r>
          </w:p>
          <w:p w:rsidR="000F4479" w:rsidRPr="003D712F" w:rsidRDefault="000F4479" w:rsidP="00134E1A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аспознавать невербальные средства общения, понимать значение социальных знаков</w:t>
            </w:r>
          </w:p>
          <w:p w:rsidR="0001671C" w:rsidRPr="003D712F" w:rsidRDefault="0001671C" w:rsidP="00134E1A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01671C" w:rsidRPr="003D712F" w:rsidRDefault="001D0265" w:rsidP="00134E1A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Невербальный (несловесный) этикет общения. Этикет использования изобразительных жестов. Замещающие и сопровождающие жесты.</w:t>
            </w:r>
          </w:p>
        </w:tc>
        <w:tc>
          <w:tcPr>
            <w:tcW w:w="709" w:type="dxa"/>
          </w:tcPr>
          <w:p w:rsidR="0001671C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743" w:type="dxa"/>
          </w:tcPr>
          <w:p w:rsidR="0001671C" w:rsidRPr="00A5636A" w:rsidRDefault="0001671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19-20</w:t>
            </w:r>
          </w:p>
        </w:tc>
        <w:tc>
          <w:tcPr>
            <w:tcW w:w="2268" w:type="dxa"/>
          </w:tcPr>
          <w:p w:rsidR="0011105C" w:rsidRPr="003D712F" w:rsidRDefault="0001671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</w:t>
            </w:r>
            <w:proofErr w:type="gramStart"/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  <w:r w:rsidRPr="0001671C">
              <w:rPr>
                <w:rFonts w:ascii="Times New Roman" w:hAnsi="Times New Roman" w:cs="Times New Roman"/>
                <w:sz w:val="20"/>
                <w:szCs w:val="20"/>
              </w:rPr>
              <w:t xml:space="preserve"> по разделу «Культура речи»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11105C" w:rsidRPr="003D712F" w:rsidRDefault="0011105C" w:rsidP="005F7D4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</w:t>
            </w:r>
            <w:r w:rsidR="001D0265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F7D4F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повторения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 xml:space="preserve"> 6-11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Комментированное письмо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0F4479" w:rsidRPr="000F4479" w:rsidRDefault="000F4479" w:rsidP="000F4479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Выявлять причинно-следственные связи при изучении языковых процессов; делать выводы с использованием дедуктивных и индуктивных умозаключений, умозаключений по аналогии, формулировать гипотезы о взаимосвязях.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Владение изучающим и поисковым видами чтения; умение выделять темы текста; умение пользоваться словарями.</w:t>
            </w:r>
          </w:p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работа.</w:t>
            </w:r>
          </w:p>
        </w:tc>
        <w:tc>
          <w:tcPr>
            <w:tcW w:w="3544" w:type="dxa"/>
          </w:tcPr>
          <w:p w:rsidR="0011105C" w:rsidRPr="003D712F" w:rsidRDefault="001D0265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0265">
              <w:rPr>
                <w:rFonts w:ascii="Times New Roman" w:hAnsi="Times New Roman" w:cs="Times New Roman"/>
                <w:sz w:val="20"/>
                <w:szCs w:val="20"/>
              </w:rPr>
              <w:t>Основные грамматические нормы современного русского литературного языка. Отражение вариантов грамматической нормы в словарях и справочниках.</w:t>
            </w:r>
          </w:p>
        </w:tc>
        <w:tc>
          <w:tcPr>
            <w:tcW w:w="709" w:type="dxa"/>
          </w:tcPr>
          <w:p w:rsidR="0011105C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</w:p>
          <w:p w:rsidR="00A5636A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743" w:type="dxa"/>
          </w:tcPr>
          <w:p w:rsidR="0011105C" w:rsidRPr="00A5636A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D0265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68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Проверочная работа «Язык и культура»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6-11</w:t>
            </w:r>
          </w:p>
          <w:p w:rsidR="0011105C" w:rsidRPr="003D712F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</w:p>
        </w:tc>
        <w:tc>
          <w:tcPr>
            <w:tcW w:w="3402" w:type="dxa"/>
          </w:tcPr>
          <w:p w:rsidR="0011105C" w:rsidRPr="003D712F" w:rsidRDefault="00B36B66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совершенствования своей речи. Знание терминов, относящихся к разделу.</w:t>
            </w:r>
            <w:r w:rsidR="001A67C0"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Умение работать самостоятельно.</w:t>
            </w:r>
          </w:p>
        </w:tc>
        <w:tc>
          <w:tcPr>
            <w:tcW w:w="3544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11105C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743" w:type="dxa"/>
          </w:tcPr>
          <w:p w:rsidR="0011105C" w:rsidRPr="00A5636A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105C" w:rsidRPr="003D712F" w:rsidTr="00C70401">
        <w:trPr>
          <w:trHeight w:val="526"/>
        </w:trPr>
        <w:tc>
          <w:tcPr>
            <w:tcW w:w="16308" w:type="dxa"/>
            <w:gridSpan w:val="9"/>
            <w:vAlign w:val="center"/>
          </w:tcPr>
          <w:p w:rsidR="0011105C" w:rsidRPr="00446C8B" w:rsidRDefault="0011105C" w:rsidP="002C486A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r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Речь. Речевая деятельность. Текст</w:t>
            </w:r>
            <w:r w:rsidR="00B22449"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</w:t>
            </w:r>
            <w:r w:rsidR="002C486A"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446C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часов)</w:t>
            </w:r>
            <w:bookmarkEnd w:id="0"/>
          </w:p>
        </w:tc>
      </w:tr>
      <w:tr w:rsidR="0011105C" w:rsidRPr="003D712F" w:rsidTr="00C70401">
        <w:tc>
          <w:tcPr>
            <w:tcW w:w="681" w:type="dxa"/>
          </w:tcPr>
          <w:p w:rsidR="0011105C" w:rsidRPr="003D712F" w:rsidRDefault="0011105C" w:rsidP="0029551B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955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11105C" w:rsidRPr="003D712F" w:rsidRDefault="0001671C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Традиции русского речевого общения</w:t>
            </w:r>
          </w:p>
        </w:tc>
        <w:tc>
          <w:tcPr>
            <w:tcW w:w="895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11105C" w:rsidRPr="003D712F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 w:rsidR="0001671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11105C" w:rsidRPr="003D712F" w:rsidRDefault="0011105C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11105C" w:rsidRDefault="0011105C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  <w:r w:rsidR="00F6537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65371" w:rsidRPr="00F65371" w:rsidRDefault="00F65371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Участвовать в диалогах, опираясь на традиции русского речевого общения;</w:t>
            </w:r>
          </w:p>
          <w:p w:rsidR="00F65371" w:rsidRPr="00F65371" w:rsidRDefault="00F65371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инициировать диалог и поддерживать его, сохранять инициативу в диалоге, завершать диалог;</w:t>
            </w:r>
          </w:p>
          <w:p w:rsidR="0011105C" w:rsidRPr="003D712F" w:rsidRDefault="00F65371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использовать в процессе устного общения различные коммуникативные стратегии убеждение, комплимент, уговаривание, похвалу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11105C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Понимание необходимости совершенствования культуры чтения</w:t>
            </w:r>
            <w:r w:rsidR="000F4479">
              <w:rPr>
                <w:rFonts w:ascii="Times New Roman" w:hAnsi="Times New Roman" w:cs="Times New Roman"/>
                <w:sz w:val="20"/>
                <w:szCs w:val="20"/>
              </w:rPr>
              <w:t>, речевого общения.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67C0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определять цель чтения и выбирать наиболее эффективный вид чтения.</w:t>
            </w:r>
          </w:p>
          <w:p w:rsidR="001A67C0" w:rsidRPr="003D712F" w:rsidRDefault="001A67C0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пользоваться словарями; умение объяснять языковые явления.</w:t>
            </w:r>
          </w:p>
        </w:tc>
        <w:tc>
          <w:tcPr>
            <w:tcW w:w="3544" w:type="dxa"/>
          </w:tcPr>
          <w:p w:rsidR="0029551B" w:rsidRPr="0029551B" w:rsidRDefault="0029551B" w:rsidP="0029551B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Традиции русского речевого общения. Коммуникативные стратегии и тактики устного общения: убеждение, комплимент, уговаривание, похвала.</w:t>
            </w:r>
          </w:p>
          <w:p w:rsidR="00DC6B84" w:rsidRPr="003D712F" w:rsidRDefault="00DC6B84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11105C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</w:t>
            </w:r>
          </w:p>
        </w:tc>
        <w:tc>
          <w:tcPr>
            <w:tcW w:w="743" w:type="dxa"/>
          </w:tcPr>
          <w:p w:rsidR="0011105C" w:rsidRPr="00A5636A" w:rsidRDefault="0011105C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59178A">
        <w:trPr>
          <w:trHeight w:val="2783"/>
        </w:trPr>
        <w:tc>
          <w:tcPr>
            <w:tcW w:w="681" w:type="dxa"/>
          </w:tcPr>
          <w:p w:rsidR="000F4479" w:rsidRPr="003D712F" w:rsidRDefault="000F4479" w:rsidP="005B0B86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Текст. Виды абзацев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0F4479" w:rsidRPr="00F65371" w:rsidRDefault="000F4479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использовать умение распознавать виды абзацев в процессе информационной переработки текста;</w:t>
            </w:r>
          </w:p>
          <w:p w:rsidR="000F4479" w:rsidRPr="003D712F" w:rsidRDefault="000F4479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создавать письменный текст, осуществляя его членение на абзацы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определять цель чтения и выбирать наиболее эффективный вид чтения.</w:t>
            </w:r>
          </w:p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0F4479" w:rsidRPr="003D712F" w:rsidRDefault="000F4479" w:rsidP="0029551B">
            <w:pPr>
              <w:tabs>
                <w:tab w:val="left" w:pos="426"/>
              </w:tabs>
              <w:spacing w:after="0" w:line="264" w:lineRule="auto"/>
              <w:contextualSpacing/>
              <w:rPr>
                <w:rFonts w:ascii="Times New Roman" w:hAnsi="Times New Roman" w:cs="Times New Roman"/>
                <w:color w:val="000000"/>
                <w:spacing w:val="8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 xml:space="preserve">Текст. Виды абзацев. 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rPr>
          <w:trHeight w:val="1905"/>
        </w:trPr>
        <w:tc>
          <w:tcPr>
            <w:tcW w:w="681" w:type="dxa"/>
          </w:tcPr>
          <w:p w:rsidR="000F4479" w:rsidRPr="003D712F" w:rsidRDefault="000F4479" w:rsidP="008E0047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:rsidR="000F4479" w:rsidRPr="003D712F" w:rsidRDefault="000F4479" w:rsidP="008E0047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Способы построения текста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3D712F" w:rsidRDefault="000F4479" w:rsidP="000F4479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0F4479" w:rsidRPr="003D712F" w:rsidRDefault="000F4479" w:rsidP="000F4479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 текст в аспекте его основных признаков: смысловой цельности, информа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тивности, связности.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спользовать смысловое чтение для извлечения, обобщения и систематизации информации из одного или нескольких источников с учётом поставленных целей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0F4479" w:rsidRPr="0029551B" w:rsidRDefault="000F4479" w:rsidP="003D712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>Основные типы текстовых структур. Тексты аргументативного типа: рассуждение, доказательство, объяснение.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5B0B86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Заголовки текстов, их типы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оздавать письменный текст, осуществляя его членение на абзацы.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Знать признаки научного стиля речи и назначение различных лингвистических словарей.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строить дефиницию.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Поиск и отбор информации, необходимой для подготовки проектов.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>Заголовки текстов, их типы. Информативная функция заголовков. Тексты аргументативного типа: рассуждение, доказательство, объяснение.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29.03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5B0B86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Разговорная речь. Спор и дискуссия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  <w:p w:rsidR="000F4479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Работа с текстом. </w:t>
            </w:r>
          </w:p>
          <w:p w:rsidR="000F4479" w:rsidRPr="00F65371" w:rsidRDefault="000F4479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>Участвовать в дискуссии в соответствии</w:t>
            </w:r>
          </w:p>
          <w:p w:rsidR="000F4479" w:rsidRPr="003D712F" w:rsidRDefault="000F4479" w:rsidP="00F65371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65371">
              <w:rPr>
                <w:rFonts w:ascii="Times New Roman" w:hAnsi="Times New Roman" w:cs="Times New Roman"/>
                <w:sz w:val="20"/>
                <w:szCs w:val="20"/>
              </w:rPr>
              <w:t xml:space="preserve">с правилами поведения, с использованием корректных </w:t>
            </w:r>
            <w:r w:rsidRPr="00F653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приёмов ведения спора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Понимание необходимости совершенствования культуры чтения. 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Знать признаки научного стиля речи. Преобразование информации, составление научных сообщений и выступление с ними.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группе.</w:t>
            </w:r>
          </w:p>
        </w:tc>
        <w:tc>
          <w:tcPr>
            <w:tcW w:w="3544" w:type="dxa"/>
          </w:tcPr>
          <w:p w:rsidR="000F4479" w:rsidRPr="0029551B" w:rsidRDefault="000F4479" w:rsidP="0029551B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>Разговорная речь. Спор, виды спора. Корректные приёмы ведения спора. Дискуссия.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Публицистический стиль. Путевые заметки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Анализировать и создавать текст в жанре путевых заметок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Понимание необходимости совершенствования культуры чтения. 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Знать признаки научного стиля речи. Составление ответов разных видов.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Умение работать в группе и самостоятельно.</w:t>
            </w:r>
          </w:p>
        </w:tc>
        <w:tc>
          <w:tcPr>
            <w:tcW w:w="3544" w:type="dxa"/>
          </w:tcPr>
          <w:p w:rsidR="000F4479" w:rsidRPr="0029551B" w:rsidRDefault="000F4479" w:rsidP="0029551B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 xml:space="preserve">Публицистический стиль. Путевые записки. 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68" w:type="dxa"/>
          </w:tcPr>
          <w:p w:rsidR="000F4479" w:rsidRPr="0001671C" w:rsidRDefault="000F4479" w:rsidP="0029551B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Текст рекламного объявления, его языковые и структурные особенност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01671C" w:rsidRDefault="000F4479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§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0F4479" w:rsidRPr="0001671C" w:rsidRDefault="000F4479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Анализировать и создавать текст рекламного объявления с учётом требований, предъявляемых к его языковым и структурным особенностям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спользовать смысловое чтение для извлечения, обобщения и систематизации информации из одного или нескольких источников с учётом поставленных целей</w:t>
            </w:r>
          </w:p>
        </w:tc>
        <w:tc>
          <w:tcPr>
            <w:tcW w:w="3544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>Текст рекламного объявления, его языковые и структурные особенности.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8" w:type="dxa"/>
          </w:tcPr>
          <w:p w:rsidR="000F4479" w:rsidRPr="0001671C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Язык художественной литературы. Притча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усвоения новых знаний</w:t>
            </w:r>
          </w:p>
        </w:tc>
        <w:tc>
          <w:tcPr>
            <w:tcW w:w="2693" w:type="dxa"/>
          </w:tcPr>
          <w:p w:rsidR="000F4479" w:rsidRPr="0001671C" w:rsidRDefault="000F4479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 xml:space="preserve">§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0F4479" w:rsidRPr="0001671C" w:rsidRDefault="000F4479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Default="000F4479" w:rsidP="0001671C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671C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F4479" w:rsidRPr="0006238D" w:rsidRDefault="000F4479" w:rsidP="0006238D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Выявлять фактуальную и подтекстовую информацию в художественных текстах;</w:t>
            </w:r>
          </w:p>
          <w:p w:rsidR="000F4479" w:rsidRPr="003D712F" w:rsidRDefault="000F4479" w:rsidP="0006238D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анализировать художественный текст с опорой на его сильные позиции;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распознавать притчу, опираясь на знание её жанровых особенностей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Pr="000F4479" w:rsidRDefault="000F4479" w:rsidP="000F4479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F4479" w:rsidRPr="003D712F" w:rsidRDefault="000F4479" w:rsidP="005F7D4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51B">
              <w:rPr>
                <w:rFonts w:ascii="Times New Roman" w:hAnsi="Times New Roman" w:cs="Times New Roman"/>
                <w:sz w:val="20"/>
                <w:szCs w:val="20"/>
              </w:rPr>
              <w:t>Язык художественной литературы. Фактуальная и подтекстовая информация в текстах художественного стиля речи. Сильные позиции в художественных текстах. Притча.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30-31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Обобщение по изученному материалу.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0F4479" w:rsidRPr="003D712F" w:rsidRDefault="000F4479" w:rsidP="005F7D4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повторения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практикум</w:t>
            </w:r>
          </w:p>
        </w:tc>
        <w:tc>
          <w:tcPr>
            <w:tcW w:w="3402" w:type="dxa"/>
          </w:tcPr>
          <w:p w:rsidR="000F4479" w:rsidRPr="000F4479" w:rsidRDefault="000F4479" w:rsidP="000F447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Выявлять причинно-следственные связи при изучении языковых процессов; делать выводы с использованием дедуктивных и индуктивных умозаключений, умозаключений по аналогии, формулировать гипотезы о взаимосвязях.</w:t>
            </w:r>
          </w:p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Интерес к созданию собственных текстов; стремле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к речевому совершенствованию.</w:t>
            </w:r>
          </w:p>
        </w:tc>
        <w:tc>
          <w:tcPr>
            <w:tcW w:w="3544" w:type="dxa"/>
          </w:tcPr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  <w:p w:rsidR="000F4479" w:rsidRPr="003D712F" w:rsidRDefault="000F4479" w:rsidP="000A7A6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0F4479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03.05</w:t>
            </w:r>
          </w:p>
          <w:p w:rsidR="00A5636A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5B0B86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eastAsia="Times New Roman" w:hAnsi="Times New Roman" w:cs="Times New Roman"/>
                <w:sz w:val="20"/>
                <w:szCs w:val="20"/>
              </w:rPr>
              <w:t>Урок контроля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0F4479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Проверка степени усвоения пройденного материала; проверка орфографических и пунктуационных навыков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238D">
              <w:rPr>
                <w:rFonts w:ascii="Times New Roman" w:hAnsi="Times New Roman" w:cs="Times New Roman"/>
                <w:sz w:val="20"/>
                <w:szCs w:val="20"/>
              </w:rPr>
              <w:t>выбирать способ решения учебной задачи с учётом имеющихся ресурсов и собственных возможностей, аргументировать предлагаемые варианты решений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Интерес к созданию собственных текстов; стремле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softHyphen/>
              <w:t>ние к речевому совершенствованию.</w:t>
            </w:r>
          </w:p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Развитие навыка самостоятельной работы.</w:t>
            </w:r>
          </w:p>
        </w:tc>
        <w:tc>
          <w:tcPr>
            <w:tcW w:w="3544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Ключевые слова раздела. Обобщение материала.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479" w:rsidRPr="003D712F" w:rsidTr="00C70401">
        <w:tc>
          <w:tcPr>
            <w:tcW w:w="681" w:type="dxa"/>
          </w:tcPr>
          <w:p w:rsidR="000F4479" w:rsidRPr="003D712F" w:rsidRDefault="000F4479" w:rsidP="005B0B86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3-34</w:t>
            </w:r>
          </w:p>
        </w:tc>
        <w:tc>
          <w:tcPr>
            <w:tcW w:w="2268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Подведение итогов года</w:t>
            </w:r>
          </w:p>
        </w:tc>
        <w:tc>
          <w:tcPr>
            <w:tcW w:w="895" w:type="dxa"/>
          </w:tcPr>
          <w:p w:rsidR="000F4479" w:rsidRPr="003D712F" w:rsidRDefault="000F4479" w:rsidP="000A7A6F">
            <w:pPr>
              <w:pStyle w:val="a3"/>
              <w:spacing w:after="0"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Урок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повторения </w:t>
            </w:r>
          </w:p>
        </w:tc>
        <w:tc>
          <w:tcPr>
            <w:tcW w:w="2693" w:type="dxa"/>
          </w:tcPr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§ 1-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Работа с текстом.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Создание текста.</w:t>
            </w:r>
          </w:p>
          <w:p w:rsidR="000F4479" w:rsidRPr="003D712F" w:rsidRDefault="000F4479" w:rsidP="000A7A6F">
            <w:pPr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Орфографический и пунктуационный практикум</w:t>
            </w:r>
          </w:p>
        </w:tc>
        <w:tc>
          <w:tcPr>
            <w:tcW w:w="3402" w:type="dxa"/>
          </w:tcPr>
          <w:p w:rsidR="000F4479" w:rsidRPr="003D712F" w:rsidRDefault="000F4479" w:rsidP="000F4479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F4479">
              <w:rPr>
                <w:rFonts w:ascii="Times New Roman" w:hAnsi="Times New Roman" w:cs="Times New Roman"/>
                <w:sz w:val="20"/>
                <w:szCs w:val="20"/>
              </w:rPr>
              <w:t>ублично представлять результаты проведённого языкового анализа, выполненного лингвистического эксперимента, исследования, проекта</w:t>
            </w:r>
          </w:p>
        </w:tc>
        <w:tc>
          <w:tcPr>
            <w:tcW w:w="3544" w:type="dxa"/>
          </w:tcPr>
          <w:p w:rsidR="000F4479" w:rsidRPr="003D712F" w:rsidRDefault="000F4479" w:rsidP="000A7A6F">
            <w:pPr>
              <w:tabs>
                <w:tab w:val="left" w:pos="426"/>
              </w:tabs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>Формирование познавательного интереса к русскому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родному</w:t>
            </w:r>
            <w:r w:rsidRPr="003D712F">
              <w:rPr>
                <w:rFonts w:ascii="Times New Roman" w:hAnsi="Times New Roman" w:cs="Times New Roman"/>
                <w:sz w:val="20"/>
                <w:szCs w:val="20"/>
              </w:rPr>
              <w:t xml:space="preserve"> языку и к его изучению.</w:t>
            </w:r>
          </w:p>
        </w:tc>
        <w:tc>
          <w:tcPr>
            <w:tcW w:w="709" w:type="dxa"/>
          </w:tcPr>
          <w:p w:rsidR="000F4479" w:rsidRPr="00A5636A" w:rsidRDefault="00A5636A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743" w:type="dxa"/>
          </w:tcPr>
          <w:p w:rsidR="000F4479" w:rsidRPr="00A5636A" w:rsidRDefault="000F4479" w:rsidP="000A7A6F">
            <w:pPr>
              <w:tabs>
                <w:tab w:val="left" w:pos="426"/>
              </w:tabs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280" w:rsidRPr="00C70401" w:rsidRDefault="007B2280" w:rsidP="000A7A6F">
      <w:pPr>
        <w:spacing w:after="0" w:line="264" w:lineRule="auto"/>
        <w:jc w:val="center"/>
        <w:rPr>
          <w:rFonts w:ascii="Times New Roman" w:hAnsi="Times New Roman" w:cs="Times New Roman"/>
          <w:b/>
          <w:caps/>
        </w:rPr>
      </w:pPr>
    </w:p>
    <w:sectPr w:rsidR="007B2280" w:rsidRPr="00C70401" w:rsidSect="003D712F">
      <w:pgSz w:w="16838" w:h="11906" w:orient="landscape"/>
      <w:pgMar w:top="709" w:right="680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1462F"/>
    <w:multiLevelType w:val="hybridMultilevel"/>
    <w:tmpl w:val="67440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9D0967"/>
    <w:multiLevelType w:val="hybridMultilevel"/>
    <w:tmpl w:val="E0BAF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37337"/>
    <w:multiLevelType w:val="hybridMultilevel"/>
    <w:tmpl w:val="B1E2A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423"/>
    <w:rsid w:val="0001671C"/>
    <w:rsid w:val="0006238D"/>
    <w:rsid w:val="000A7A6F"/>
    <w:rsid w:val="000B040D"/>
    <w:rsid w:val="000B5C62"/>
    <w:rsid w:val="000F4479"/>
    <w:rsid w:val="0011105C"/>
    <w:rsid w:val="00161BD7"/>
    <w:rsid w:val="00194852"/>
    <w:rsid w:val="001A67C0"/>
    <w:rsid w:val="001D0265"/>
    <w:rsid w:val="001D5883"/>
    <w:rsid w:val="00204ED4"/>
    <w:rsid w:val="0024007D"/>
    <w:rsid w:val="0025392B"/>
    <w:rsid w:val="0029551B"/>
    <w:rsid w:val="002A6F7A"/>
    <w:rsid w:val="002C486A"/>
    <w:rsid w:val="002E1A73"/>
    <w:rsid w:val="002E7313"/>
    <w:rsid w:val="0030379F"/>
    <w:rsid w:val="0031689E"/>
    <w:rsid w:val="0033714F"/>
    <w:rsid w:val="00342F03"/>
    <w:rsid w:val="00357FA8"/>
    <w:rsid w:val="00372095"/>
    <w:rsid w:val="00384982"/>
    <w:rsid w:val="003A7B85"/>
    <w:rsid w:val="003B27F4"/>
    <w:rsid w:val="003D712F"/>
    <w:rsid w:val="00446C8B"/>
    <w:rsid w:val="00470BAF"/>
    <w:rsid w:val="00472404"/>
    <w:rsid w:val="004C1126"/>
    <w:rsid w:val="004C1591"/>
    <w:rsid w:val="004E1D05"/>
    <w:rsid w:val="004E5224"/>
    <w:rsid w:val="0054429B"/>
    <w:rsid w:val="00583DBF"/>
    <w:rsid w:val="005B0B86"/>
    <w:rsid w:val="005C41D9"/>
    <w:rsid w:val="005E605C"/>
    <w:rsid w:val="005F5153"/>
    <w:rsid w:val="005F7D4F"/>
    <w:rsid w:val="00603CD6"/>
    <w:rsid w:val="00605991"/>
    <w:rsid w:val="0064046E"/>
    <w:rsid w:val="006A348E"/>
    <w:rsid w:val="006B052E"/>
    <w:rsid w:val="006E3C2C"/>
    <w:rsid w:val="006F49CF"/>
    <w:rsid w:val="006F4DF0"/>
    <w:rsid w:val="0073676C"/>
    <w:rsid w:val="007609C2"/>
    <w:rsid w:val="0076748D"/>
    <w:rsid w:val="00775DED"/>
    <w:rsid w:val="007B2280"/>
    <w:rsid w:val="007B2D6F"/>
    <w:rsid w:val="007E5D4B"/>
    <w:rsid w:val="007E6A4C"/>
    <w:rsid w:val="008436A0"/>
    <w:rsid w:val="008D704F"/>
    <w:rsid w:val="00935C92"/>
    <w:rsid w:val="009559E4"/>
    <w:rsid w:val="009612BB"/>
    <w:rsid w:val="009654D4"/>
    <w:rsid w:val="00972660"/>
    <w:rsid w:val="009A26FB"/>
    <w:rsid w:val="009F5FE5"/>
    <w:rsid w:val="00A164F8"/>
    <w:rsid w:val="00A272C2"/>
    <w:rsid w:val="00A35E1E"/>
    <w:rsid w:val="00A51AFE"/>
    <w:rsid w:val="00A5636A"/>
    <w:rsid w:val="00A61CC8"/>
    <w:rsid w:val="00AC33EA"/>
    <w:rsid w:val="00AC46BE"/>
    <w:rsid w:val="00AD4B2D"/>
    <w:rsid w:val="00B11DA8"/>
    <w:rsid w:val="00B22449"/>
    <w:rsid w:val="00B23903"/>
    <w:rsid w:val="00B25C14"/>
    <w:rsid w:val="00B36B66"/>
    <w:rsid w:val="00B42149"/>
    <w:rsid w:val="00B42F0B"/>
    <w:rsid w:val="00B755BB"/>
    <w:rsid w:val="00BD4A8B"/>
    <w:rsid w:val="00C24652"/>
    <w:rsid w:val="00C44126"/>
    <w:rsid w:val="00C70401"/>
    <w:rsid w:val="00CB7790"/>
    <w:rsid w:val="00CD6EA0"/>
    <w:rsid w:val="00D226F6"/>
    <w:rsid w:val="00DA3505"/>
    <w:rsid w:val="00DC6B84"/>
    <w:rsid w:val="00DE6D98"/>
    <w:rsid w:val="00E06423"/>
    <w:rsid w:val="00E2206F"/>
    <w:rsid w:val="00E56EBF"/>
    <w:rsid w:val="00E8106D"/>
    <w:rsid w:val="00EC4E78"/>
    <w:rsid w:val="00EE494A"/>
    <w:rsid w:val="00F365C1"/>
    <w:rsid w:val="00F65371"/>
    <w:rsid w:val="00F830A7"/>
    <w:rsid w:val="00F9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90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903"/>
    <w:pPr>
      <w:ind w:left="720"/>
      <w:contextualSpacing/>
    </w:pPr>
  </w:style>
  <w:style w:type="table" w:styleId="a4">
    <w:name w:val="Table Grid"/>
    <w:basedOn w:val="a1"/>
    <w:uiPriority w:val="39"/>
    <w:rsid w:val="00B2390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rsid w:val="00B2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B2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B2390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odytext2">
    <w:name w:val="Body text (2)_"/>
    <w:basedOn w:val="a0"/>
    <w:link w:val="Bodytext20"/>
    <w:rsid w:val="007B2280"/>
    <w:rPr>
      <w:rFonts w:ascii="Times New Roman" w:eastAsia="Times New Roman" w:hAnsi="Times New Roman" w:cs="Times New Roman"/>
      <w:sz w:val="112"/>
      <w:szCs w:val="112"/>
      <w:shd w:val="clear" w:color="auto" w:fill="FFFFFF"/>
    </w:rPr>
  </w:style>
  <w:style w:type="paragraph" w:customStyle="1" w:styleId="Bodytext20">
    <w:name w:val="Body text (2)"/>
    <w:basedOn w:val="a"/>
    <w:link w:val="Bodytext2"/>
    <w:rsid w:val="007B2280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112"/>
      <w:szCs w:val="11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9726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2660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6076A-3CCB-4793-8BB6-2246D74F9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10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 Windows</cp:lastModifiedBy>
  <cp:revision>83</cp:revision>
  <cp:lastPrinted>2019-12-16T06:09:00Z</cp:lastPrinted>
  <dcterms:created xsi:type="dcterms:W3CDTF">2019-12-16T05:29:00Z</dcterms:created>
  <dcterms:modified xsi:type="dcterms:W3CDTF">2022-10-18T15:23:00Z</dcterms:modified>
</cp:coreProperties>
</file>