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hd w:fill="FFFFFF" w:val="clear"/>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Муниципальное дошкольное образовательное учреждение детский сад №1 (СП№9)</w:t>
      </w:r>
    </w:p>
    <w:p>
      <w:pPr>
        <w:pStyle w:val="Normal"/>
        <w:widowControl w:val="false"/>
        <w:shd w:fill="FFFFFF" w:val="clear"/>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г. Сретенска</w:t>
      </w:r>
    </w:p>
    <w:p>
      <w:pPr>
        <w:pStyle w:val="Normal"/>
        <w:widowControl w:val="false"/>
        <w:spacing w:lineRule="auto" w:line="240" w:before="0" w:after="0"/>
        <w:ind w:left="0" w:right="0" w:firstLine="72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bl>
      <w:tblPr>
        <w:tblW w:w="9817" w:type="dxa"/>
        <w:jc w:val="left"/>
        <w:tblInd w:w="-204" w:type="dxa"/>
        <w:tblCellMar>
          <w:top w:w="0" w:type="dxa"/>
          <w:left w:w="108" w:type="dxa"/>
          <w:bottom w:w="0" w:type="dxa"/>
          <w:right w:w="108" w:type="dxa"/>
        </w:tblCellMar>
      </w:tblPr>
      <w:tblGrid>
        <w:gridCol w:w="5199"/>
        <w:gridCol w:w="4618"/>
      </w:tblGrid>
      <w:tr>
        <w:trPr/>
        <w:tc>
          <w:tcPr>
            <w:tcW w:w="5199" w:type="dxa"/>
            <w:tcBorders/>
            <w:shd w:fill="auto" w:val="clear"/>
          </w:tcPr>
          <w:p>
            <w:pPr>
              <w:pStyle w:val="Normal"/>
              <w:spacing w:lineRule="auto" w:line="240" w:before="0" w:after="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Принято</w:t>
            </w:r>
          </w:p>
          <w:p>
            <w:pPr>
              <w:pStyle w:val="Normal"/>
              <w:spacing w:lineRule="auto" w:line="240" w:before="0" w:after="0"/>
              <w:ind w:left="0" w:right="0" w:firstLine="62"/>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Педагогическим советом МДОУ</w:t>
            </w:r>
          </w:p>
          <w:p>
            <w:pPr>
              <w:pStyle w:val="Normal"/>
              <w:spacing w:lineRule="auto" w:line="240" w:before="0" w:after="0"/>
              <w:ind w:left="0" w:right="0" w:firstLine="62"/>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детский сад №1 г. Сретенска</w:t>
            </w:r>
          </w:p>
          <w:p>
            <w:pPr>
              <w:pStyle w:val="Normal"/>
              <w:widowControl w:val="false"/>
              <w:spacing w:lineRule="auto" w:line="240" w:before="0" w:after="0"/>
              <w:ind w:left="0" w:right="0" w:firstLine="62"/>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Протокол №</w:t>
            </w:r>
          </w:p>
          <w:p>
            <w:pPr>
              <w:pStyle w:val="Normal"/>
              <w:widowControl w:val="false"/>
              <w:spacing w:lineRule="auto" w:line="240" w:before="0" w:after="0"/>
              <w:ind w:left="0" w:right="0" w:firstLine="62"/>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От «----»  2023г.</w:t>
            </w:r>
          </w:p>
          <w:p>
            <w:pPr>
              <w:pStyle w:val="Normal"/>
              <w:widowControl w:val="false"/>
              <w:spacing w:lineRule="auto" w:line="240" w:before="0" w:after="0"/>
              <w:ind w:left="0" w:right="0" w:firstLine="62"/>
              <w:rPr/>
            </w:pPr>
            <w:r>
              <w:rPr>
                <w:rFonts w:eastAsia="Times New Roman" w:cs="Times New Roman" w:ascii="Times New Roman" w:hAnsi="Times New Roman"/>
                <w:color w:val="000000"/>
                <w:sz w:val="24"/>
                <w:szCs w:val="24"/>
              </w:rPr>
              <w:t xml:space="preserve">Председатель ----------Ю.С.Черенцова        </w:t>
            </w:r>
            <w:r>
              <w:rPr>
                <w:rFonts w:eastAsia="Times New Roman" w:cs="Times New Roman" w:ascii="Times New Roman" w:hAnsi="Times New Roman"/>
                <w:sz w:val="24"/>
                <w:szCs w:val="24"/>
              </w:rPr>
              <w:t xml:space="preserve">    </w:t>
            </w:r>
          </w:p>
        </w:tc>
        <w:tc>
          <w:tcPr>
            <w:tcW w:w="4618" w:type="dxa"/>
            <w:tcBorders/>
            <w:shd w:fill="auto" w:val="clear"/>
          </w:tcPr>
          <w:p>
            <w:pPr>
              <w:pStyle w:val="Normal"/>
              <w:spacing w:lineRule="auto" w:line="240" w:before="0" w:after="0"/>
              <w:ind w:left="0" w:right="0" w:firstLine="72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УТВЕРЖДАЮ</w:t>
            </w:r>
          </w:p>
          <w:p>
            <w:pPr>
              <w:pStyle w:val="Normal"/>
              <w:spacing w:lineRule="auto" w:line="240" w:before="0" w:after="0"/>
              <w:ind w:left="0" w:right="0" w:firstLine="72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Заведующий МДОУ детский сад№</w:t>
            </w:r>
          </w:p>
          <w:p>
            <w:pPr>
              <w:pStyle w:val="Normal"/>
              <w:spacing w:lineRule="auto" w:line="240" w:before="0" w:after="0"/>
              <w:ind w:left="0" w:right="0" w:firstLine="72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 г. Сретенска                                </w:t>
            </w:r>
          </w:p>
          <w:p>
            <w:pPr>
              <w:pStyle w:val="Normal"/>
              <w:spacing w:lineRule="auto" w:line="240" w:before="0" w:after="0"/>
              <w:ind w:left="0" w:right="0" w:firstLine="720"/>
              <w:jc w:val="right"/>
              <w:rPr/>
            </w:pPr>
            <w:r>
              <w:rPr>
                <w:rFonts w:eastAsia="Times New Roman" w:cs="Times New Roman" w:ascii="Times New Roman" w:hAnsi="Times New Roman"/>
                <w:color w:val="000000"/>
                <w:sz w:val="24"/>
                <w:szCs w:val="24"/>
              </w:rPr>
              <w:t>Н.Н. Панова</w:t>
            </w:r>
            <w:r>
              <w:rPr>
                <w:rFonts w:eastAsia="Times New Roman" w:cs="Times New Roman" w:ascii="Times New Roman" w:hAnsi="Times New Roman"/>
                <w:color w:val="FF0000"/>
                <w:sz w:val="24"/>
                <w:szCs w:val="24"/>
              </w:rPr>
              <w:t xml:space="preserve"> </w:t>
            </w:r>
          </w:p>
          <w:p>
            <w:pPr>
              <w:pStyle w:val="Normal"/>
              <w:spacing w:lineRule="auto" w:line="240" w:before="0" w:after="0"/>
              <w:ind w:left="0" w:right="0" w:firstLine="72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Приказ от _ № _</w:t>
            </w:r>
          </w:p>
          <w:p>
            <w:pPr>
              <w:pStyle w:val="Normal"/>
              <w:widowControl w:val="false"/>
              <w:spacing w:lineRule="auto" w:line="240" w:before="0" w:after="0"/>
              <w:ind w:left="0" w:right="0" w:firstLine="720"/>
              <w:rPr>
                <w:rFonts w:ascii="Times New Roman" w:hAnsi="Times New Roman" w:eastAsia="Times New Roman" w:cs="Times New Roman"/>
                <w:sz w:val="24"/>
                <w:szCs w:val="24"/>
                <w:highlight w:val="yellow"/>
              </w:rPr>
            </w:pPr>
            <w:r>
              <w:rPr>
                <w:rFonts w:eastAsia="Times New Roman" w:cs="Times New Roman" w:ascii="Times New Roman" w:hAnsi="Times New Roman"/>
                <w:sz w:val="24"/>
                <w:szCs w:val="24"/>
                <w:highlight w:val="yellow"/>
              </w:rPr>
            </w:r>
          </w:p>
        </w:tc>
      </w:tr>
    </w:tbl>
    <w:p>
      <w:pPr>
        <w:pStyle w:val="Normal"/>
        <w:widowControl w:val="false"/>
        <w:spacing w:lineRule="auto" w:line="240" w:before="0" w:after="0"/>
        <w:ind w:left="0" w:right="0" w:firstLine="72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widowControl w:val="false"/>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hd w:fill="FFFFFF" w:val="clear"/>
        <w:spacing w:lineRule="auto" w:line="240" w:before="0" w:after="0"/>
        <w:jc w:val="center"/>
        <w:rPr>
          <w:rFonts w:ascii="Times New Roman" w:hAnsi="Times New Roman" w:cs="Times New Roman"/>
          <w:sz w:val="24"/>
        </w:rPr>
      </w:pPr>
      <w:r>
        <w:rPr>
          <w:rFonts w:cs="Times New Roman" w:ascii="Times New Roman" w:hAnsi="Times New Roman"/>
          <w:sz w:val="24"/>
        </w:rPr>
        <w:t xml:space="preserve">РАБОЧАЯ ПРОГРАММА </w:t>
      </w:r>
    </w:p>
    <w:p>
      <w:pPr>
        <w:pStyle w:val="Normal"/>
        <w:widowControl w:val="false"/>
        <w:shd w:fill="FFFFFF" w:val="clear"/>
        <w:spacing w:lineRule="auto" w:line="240" w:before="0" w:after="0"/>
        <w:jc w:val="center"/>
        <w:rPr>
          <w:rFonts w:ascii="Times New Roman" w:hAnsi="Times New Roman" w:cs="Times New Roman"/>
          <w:sz w:val="24"/>
        </w:rPr>
      </w:pPr>
      <w:r>
        <w:rPr>
          <w:rFonts w:cs="Times New Roman" w:ascii="Times New Roman" w:hAnsi="Times New Roman"/>
          <w:sz w:val="24"/>
        </w:rPr>
        <w:t>КОРРЕКЦИОННО-РАЗВИВАЮЩЕЙ РАБОТЫ, С ДЕТЬМИ, ИМЕЮЩИМИ РЕЧЕВЫЕ НАРУШЕНИЯ, В УСЛОВИЯХ ЛОГОПЕДИЧЕСКОГО ПУНКТА</w:t>
      </w:r>
    </w:p>
    <w:p>
      <w:pPr>
        <w:pStyle w:val="Normal"/>
        <w:widowControl w:val="false"/>
        <w:shd w:fill="FFFFFF" w:val="clear"/>
        <w:spacing w:lineRule="auto" w:line="240" w:before="0" w:after="0"/>
        <w:ind w:left="0" w:right="0" w:firstLine="72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hd w:fill="FFFFFF" w:val="clear"/>
        <w:spacing w:lineRule="auto" w:line="240" w:before="0" w:after="0"/>
        <w:ind w:left="0" w:right="0" w:firstLine="72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hd w:fill="FFFFFF" w:val="clear"/>
        <w:spacing w:lineRule="auto" w:line="240" w:before="0" w:after="0"/>
        <w:ind w:left="0" w:right="0" w:firstLine="72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Учитель-логопед:  </w:t>
      </w:r>
    </w:p>
    <w:p>
      <w:pPr>
        <w:pStyle w:val="Normal"/>
        <w:widowControl w:val="false"/>
        <w:shd w:fill="FFFFFF" w:val="clear"/>
        <w:spacing w:lineRule="auto" w:line="240" w:before="0" w:after="0"/>
        <w:ind w:left="0" w:right="0" w:firstLine="72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t>Овчинникова  Надежда Григорьевна</w:t>
      </w:r>
    </w:p>
    <w:p>
      <w:pPr>
        <w:pStyle w:val="Normal"/>
        <w:widowControl w:val="false"/>
        <w:shd w:fill="FFFFFF" w:val="clear"/>
        <w:spacing w:lineRule="auto" w:line="240" w:before="0" w:after="0"/>
        <w:ind w:left="0" w:right="0" w:firstLine="72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hd w:fill="FFFFFF" w:val="clear"/>
        <w:spacing w:lineRule="auto" w:line="240" w:before="0" w:after="0"/>
        <w:ind w:left="0" w:right="0" w:firstLine="72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t xml:space="preserve">  </w:t>
      </w:r>
    </w:p>
    <w:p>
      <w:pPr>
        <w:pStyle w:val="Normal"/>
        <w:widowControl w:val="false"/>
        <w:shd w:fill="FFFFFF" w:val="clear"/>
        <w:spacing w:lineRule="auto" w:line="240" w:before="0" w:after="0"/>
        <w:ind w:left="0" w:right="0" w:firstLine="720"/>
        <w:jc w:val="right"/>
        <w:rPr>
          <w:rFonts w:ascii="Times New Roman" w:hAnsi="Times New Roman" w:eastAsia="Times New Roman" w:cs="Times New Roman"/>
          <w:b/>
          <w:b/>
          <w:color w:val="444444"/>
          <w:sz w:val="24"/>
          <w:szCs w:val="24"/>
        </w:rPr>
      </w:pPr>
      <w:r>
        <w:rPr>
          <w:rFonts w:eastAsia="Times New Roman" w:cs="Times New Roman" w:ascii="Times New Roman" w:hAnsi="Times New Roman"/>
          <w:b/>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ind w:left="0" w:right="0" w:firstLine="720"/>
        <w:jc w:val="center"/>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widowControl w:val="false"/>
        <w:shd w:fill="FFFFFF" w:val="clear"/>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Сретенск, 2023</w:t>
      </w:r>
    </w:p>
    <w:p>
      <w:pPr>
        <w:pStyle w:val="Normal"/>
        <w:widowControl w:val="false"/>
        <w:shd w:fill="FFFFFF" w:val="clear"/>
        <w:spacing w:lineRule="auto" w:line="240" w:before="0" w:after="0"/>
        <w:jc w:val="center"/>
        <w:rPr>
          <w:rFonts w:eastAsia="Century" w:cs="Times New Roman"/>
          <w:color w:val="000000"/>
          <w:sz w:val="24"/>
          <w:szCs w:val="28"/>
        </w:rPr>
      </w:pPr>
      <w:r>
        <w:rPr>
          <w:rFonts w:eastAsia="Century" w:cs="Times New Roman"/>
          <w:color w:val="000000"/>
          <w:sz w:val="24"/>
          <w:szCs w:val="28"/>
        </w:rPr>
      </w:r>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sdt>
      <w:sdtPr>
        <w:docPartObj>
          <w:docPartGallery w:val="Table of Contents"/>
          <w:docPartUnique w:val="true"/>
        </w:docPartObj>
      </w:sdtPr>
      <w:sdtContent>
        <w:p>
          <w:pPr>
            <w:pStyle w:val="TOCHeading"/>
            <w:spacing w:lineRule="auto" w:line="240" w:before="0" w:after="0"/>
            <w:ind w:left="0" w:right="0" w:firstLine="720"/>
            <w:jc w:val="center"/>
            <w:rPr>
              <w:rFonts w:ascii="Times New Roman" w:hAnsi="Times New Roman" w:cs="Times New Roman"/>
              <w:b/>
              <w:b/>
              <w:color w:val="auto"/>
              <w:sz w:val="24"/>
              <w:szCs w:val="24"/>
            </w:rPr>
          </w:pPr>
          <w:r>
            <w:rPr>
              <w:rFonts w:cs="Times New Roman" w:ascii="Times New Roman" w:hAnsi="Times New Roman"/>
              <w:b/>
              <w:color w:val="auto"/>
              <w:sz w:val="24"/>
              <w:szCs w:val="24"/>
            </w:rPr>
            <w:t>Оглавление</w:t>
          </w:r>
        </w:p>
        <w:p>
          <w:pPr>
            <w:pStyle w:val="13"/>
            <w:tabs>
              <w:tab w:val="clear" w:pos="709"/>
              <w:tab w:val="right" w:pos="9345" w:leader="dot"/>
            </w:tabs>
            <w:rPr/>
          </w:pPr>
          <w:r>
            <w:fldChar w:fldCharType="begin"/>
          </w:r>
          <w:r>
            <w:rPr>
              <w:rStyle w:val="Style16"/>
              <w:sz w:val="24"/>
              <w:b/>
              <w:szCs w:val="24"/>
              <w:vanish w:val="false"/>
              <w:rFonts w:cs="Times New Roman" w:ascii="Times New Roman" w:hAnsi="Times New Roman"/>
            </w:rPr>
            <w:instrText> TOC \o "1-3" \h</w:instrText>
          </w:r>
          <w:r>
            <w:rPr>
              <w:rStyle w:val="Style16"/>
              <w:sz w:val="24"/>
              <w:b/>
              <w:szCs w:val="24"/>
              <w:vanish w:val="false"/>
              <w:rFonts w:cs="Times New Roman" w:ascii="Times New Roman" w:hAnsi="Times New Roman"/>
            </w:rPr>
            <w:fldChar w:fldCharType="separate"/>
          </w:r>
          <w:hyperlink w:anchor="_Toc134001840">
            <w:r>
              <w:rPr>
                <w:rStyle w:val="Style16"/>
                <w:rFonts w:cs="Times New Roman" w:ascii="Times New Roman" w:hAnsi="Times New Roman"/>
                <w:b/>
                <w:vanish w:val="false"/>
                <w:sz w:val="24"/>
                <w:szCs w:val="24"/>
              </w:rPr>
              <w:t>1. Целевой раздел</w:t>
            </w:r>
          </w:hyperlink>
          <w:hyperlink w:anchor="_Toc134001840">
            <w:r>
              <w:rPr>
                <w:webHidden/>
              </w:rPr>
              <w:fldChar w:fldCharType="begin"/>
            </w:r>
            <w:r>
              <w:rPr>
                <w:webHidden/>
              </w:rPr>
              <w:instrText>PAGEREF _Toc134001840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3</w:t>
          </w:r>
        </w:p>
        <w:p>
          <w:pPr>
            <w:pStyle w:val="22"/>
            <w:tabs>
              <w:tab w:val="clear" w:pos="709"/>
              <w:tab w:val="right" w:pos="9345" w:leader="dot"/>
            </w:tabs>
            <w:rPr/>
          </w:pPr>
          <w:hyperlink w:anchor="_Toc134001841">
            <w:r>
              <w:rPr>
                <w:rStyle w:val="Style16"/>
                <w:rFonts w:cs="Times New Roman" w:ascii="Times New Roman" w:hAnsi="Times New Roman"/>
                <w:b/>
                <w:vanish w:val="false"/>
                <w:sz w:val="24"/>
                <w:szCs w:val="24"/>
              </w:rPr>
              <w:t>1.1. Пояснительная записка</w:t>
            </w:r>
          </w:hyperlink>
          <w:hyperlink w:anchor="_Toc134001841">
            <w:r>
              <w:rPr>
                <w:webHidden/>
              </w:rPr>
              <w:fldChar w:fldCharType="begin"/>
            </w:r>
            <w:r>
              <w:rPr>
                <w:webHidden/>
              </w:rPr>
              <w:instrText>PAGEREF _Toc134001841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3</w:t>
          </w:r>
        </w:p>
        <w:p>
          <w:pPr>
            <w:pStyle w:val="22"/>
            <w:tabs>
              <w:tab w:val="clear" w:pos="709"/>
              <w:tab w:val="right" w:pos="9345" w:leader="dot"/>
            </w:tabs>
            <w:rPr/>
          </w:pPr>
          <w:hyperlink w:anchor="_Toc134001842">
            <w:r>
              <w:rPr>
                <w:rStyle w:val="Style16"/>
                <w:rFonts w:eastAsia="Times New Roman" w:cs="Times New Roman" w:ascii="Times New Roman" w:hAnsi="Times New Roman"/>
                <w:b/>
                <w:vanish w:val="false"/>
                <w:sz w:val="24"/>
                <w:szCs w:val="24"/>
              </w:rPr>
              <w:t>1.2. Значимые для реализации Программы характеристики</w:t>
            </w:r>
          </w:hyperlink>
          <w:hyperlink w:anchor="_Toc134001842">
            <w:r>
              <w:rPr>
                <w:webHidden/>
              </w:rPr>
              <w:fldChar w:fldCharType="begin"/>
            </w:r>
            <w:r>
              <w:rPr>
                <w:webHidden/>
              </w:rPr>
              <w:instrText>PAGEREF _Toc134001842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7</w:t>
          </w:r>
        </w:p>
        <w:p>
          <w:pPr>
            <w:pStyle w:val="22"/>
            <w:tabs>
              <w:tab w:val="clear" w:pos="709"/>
              <w:tab w:val="right" w:pos="9345" w:leader="dot"/>
            </w:tabs>
            <w:rPr/>
          </w:pPr>
          <w:hyperlink w:anchor="_Toc134001843">
            <w:r>
              <w:rPr>
                <w:rStyle w:val="Style16"/>
                <w:rFonts w:eastAsia="Times New Roman" w:cs="Times New Roman" w:ascii="Times New Roman" w:hAnsi="Times New Roman"/>
                <w:b/>
                <w:vanish w:val="false"/>
                <w:sz w:val="24"/>
                <w:szCs w:val="24"/>
              </w:rPr>
              <w:t xml:space="preserve">1.3. </w:t>
            </w:r>
          </w:hyperlink>
          <w:hyperlink w:anchor="_Toc134001843">
            <w:r>
              <w:rPr>
                <w:webHidden/>
              </w:rPr>
              <w:fldChar w:fldCharType="begin"/>
            </w:r>
            <w:r>
              <w:rPr>
                <w:webHidden/>
              </w:rPr>
              <w:instrText>PAGEREF _Toc134001843 \h</w:instrText>
            </w:r>
            <w:r>
              <w:rPr>
                <w:webHidden/>
              </w:rPr>
              <w:fldChar w:fldCharType="separate"/>
            </w:r>
            <w:r>
              <w:rPr>
                <w:rStyle w:val="Style16"/>
                <w:rFonts w:cs="Times New Roman" w:ascii="Times New Roman" w:hAnsi="Times New Roman"/>
                <w:b/>
                <w:sz w:val="24"/>
                <w:szCs w:val="24"/>
              </w:rPr>
              <w:t>Возрастные и индивидуальные особенности контингента логопедического пункта</w:t>
            </w:r>
            <w:r>
              <w:rPr>
                <w:webHidden/>
              </w:rPr>
              <w:fldChar w:fldCharType="end"/>
            </w:r>
          </w:hyperlink>
          <w:hyperlink w:anchor="_Toc134001843">
            <w:r>
              <w:rPr>
                <w:webHidden/>
              </w:rPr>
              <w:fldChar w:fldCharType="begin"/>
            </w:r>
            <w:r>
              <w:rPr>
                <w:webHidden/>
              </w:rPr>
              <w:instrText>PAGEREF _Toc134001843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9</w:t>
          </w:r>
        </w:p>
        <w:p>
          <w:pPr>
            <w:pStyle w:val="22"/>
            <w:tabs>
              <w:tab w:val="clear" w:pos="709"/>
              <w:tab w:val="right" w:pos="9345" w:leader="dot"/>
            </w:tabs>
            <w:rPr/>
          </w:pPr>
          <w:hyperlink w:anchor="_Toc134001844">
            <w:r>
              <w:rPr>
                <w:rStyle w:val="Style16"/>
                <w:rFonts w:eastAsia="Times New Roman" w:cs="Times New Roman" w:ascii="Times New Roman" w:hAnsi="Times New Roman"/>
                <w:b/>
                <w:vanish w:val="false"/>
                <w:sz w:val="24"/>
                <w:szCs w:val="24"/>
              </w:rPr>
              <w:t>1.4. Планируемые результаты освоения программы детьми</w:t>
            </w:r>
          </w:hyperlink>
          <w:hyperlink w:anchor="_Toc134001844">
            <w:r>
              <w:rPr>
                <w:webHidden/>
              </w:rPr>
              <w:fldChar w:fldCharType="begin"/>
            </w:r>
            <w:r>
              <w:rPr>
                <w:webHidden/>
              </w:rPr>
              <w:instrText>PAGEREF _Toc134001844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10</w:t>
          </w:r>
        </w:p>
        <w:p>
          <w:pPr>
            <w:pStyle w:val="22"/>
            <w:tabs>
              <w:tab w:val="clear" w:pos="709"/>
              <w:tab w:val="right" w:pos="9345" w:leader="dot"/>
            </w:tabs>
            <w:rPr/>
          </w:pPr>
          <w:hyperlink w:anchor="_Toc134001845">
            <w:r>
              <w:rPr>
                <w:rStyle w:val="Style16"/>
                <w:rFonts w:eastAsia="Times New Roman" w:cs="Times New Roman" w:ascii="Times New Roman" w:hAnsi="Times New Roman"/>
                <w:b/>
                <w:vanish w:val="false"/>
                <w:sz w:val="24"/>
                <w:szCs w:val="24"/>
              </w:rPr>
              <w:t>1.5.  Система педагогической диагностики (мониторинга) достижения детьми планируемых результатов освоения программы</w:t>
            </w:r>
          </w:hyperlink>
          <w:hyperlink w:anchor="_Toc134001845">
            <w:r>
              <w:rPr>
                <w:webHidden/>
              </w:rPr>
              <w:fldChar w:fldCharType="begin"/>
            </w:r>
            <w:r>
              <w:rPr>
                <w:webHidden/>
              </w:rPr>
              <w:instrText>PAGEREF _Toc134001845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10</w:t>
          </w:r>
        </w:p>
        <w:p>
          <w:pPr>
            <w:pStyle w:val="13"/>
            <w:tabs>
              <w:tab w:val="clear" w:pos="709"/>
              <w:tab w:val="right" w:pos="9345" w:leader="dot"/>
            </w:tabs>
            <w:rPr/>
          </w:pPr>
          <w:hyperlink w:anchor="_Toc134001846">
            <w:r>
              <w:rPr>
                <w:rStyle w:val="Style16"/>
                <w:rFonts w:eastAsia="Times New Roman" w:cs="Times New Roman" w:ascii="Times New Roman" w:hAnsi="Times New Roman"/>
                <w:b/>
                <w:vanish w:val="false"/>
                <w:sz w:val="24"/>
                <w:szCs w:val="24"/>
              </w:rPr>
              <w:t>2. Содержательный раздел</w:t>
            </w:r>
          </w:hyperlink>
          <w:hyperlink w:anchor="_Toc134001846">
            <w:r>
              <w:rPr>
                <w:webHidden/>
              </w:rPr>
              <w:fldChar w:fldCharType="begin"/>
            </w:r>
            <w:r>
              <w:rPr>
                <w:webHidden/>
              </w:rPr>
              <w:instrText>PAGEREF _Toc134001846 \h</w:instrText>
            </w:r>
            <w:r>
              <w:rPr>
                <w:webHidden/>
              </w:rPr>
              <w:fldChar w:fldCharType="separate"/>
            </w:r>
            <w:r>
              <w:rPr>
                <w:rStyle w:val="Style16"/>
                <w:rFonts w:ascii="Times New Roman" w:hAnsi="Times New Roman"/>
                <w:vanish w:val="false"/>
                <w:sz w:val="24"/>
                <w:szCs w:val="24"/>
              </w:rPr>
              <w:tab/>
              <w:t>1</w:t>
            </w:r>
            <w:r>
              <w:rPr>
                <w:webHidden/>
              </w:rPr>
              <w:fldChar w:fldCharType="end"/>
            </w:r>
          </w:hyperlink>
          <w:r>
            <w:rPr>
              <w:rFonts w:ascii="Times New Roman" w:hAnsi="Times New Roman"/>
              <w:vanish w:val="false"/>
              <w:sz w:val="24"/>
              <w:szCs w:val="24"/>
            </w:rPr>
            <w:t>7</w:t>
          </w:r>
        </w:p>
        <w:p>
          <w:pPr>
            <w:pStyle w:val="22"/>
            <w:tabs>
              <w:tab w:val="clear" w:pos="709"/>
              <w:tab w:val="right" w:pos="9345" w:leader="dot"/>
            </w:tabs>
            <w:rPr/>
          </w:pPr>
          <w:hyperlink w:anchor="_Toc134001847">
            <w:r>
              <w:rPr>
                <w:rStyle w:val="Style16"/>
                <w:rFonts w:eastAsia="Times New Roman" w:cs="Times New Roman" w:ascii="Times New Roman" w:hAnsi="Times New Roman"/>
                <w:b/>
                <w:vanish w:val="false"/>
                <w:sz w:val="24"/>
                <w:szCs w:val="24"/>
              </w:rPr>
              <w:t>2.1. Содержание коррекционно-логопедической работы с детьми</w:t>
            </w:r>
          </w:hyperlink>
          <w:hyperlink w:anchor="_Toc134001847">
            <w:r>
              <w:rPr>
                <w:webHidden/>
              </w:rPr>
              <w:fldChar w:fldCharType="begin"/>
            </w:r>
            <w:r>
              <w:rPr>
                <w:webHidden/>
              </w:rPr>
              <w:instrText>PAGEREF _Toc134001847 \h</w:instrText>
            </w:r>
            <w:r>
              <w:rPr>
                <w:webHidden/>
              </w:rPr>
              <w:fldChar w:fldCharType="separate"/>
            </w:r>
            <w:r>
              <w:rPr>
                <w:rStyle w:val="Style16"/>
                <w:rFonts w:ascii="Times New Roman" w:hAnsi="Times New Roman"/>
                <w:vanish w:val="false"/>
                <w:sz w:val="24"/>
                <w:szCs w:val="24"/>
              </w:rPr>
              <w:tab/>
              <w:t>1</w:t>
            </w:r>
            <w:r>
              <w:rPr>
                <w:webHidden/>
              </w:rPr>
              <w:fldChar w:fldCharType="end"/>
            </w:r>
          </w:hyperlink>
          <w:r>
            <w:rPr>
              <w:rFonts w:ascii="Times New Roman" w:hAnsi="Times New Roman"/>
              <w:vanish w:val="false"/>
              <w:sz w:val="24"/>
              <w:szCs w:val="24"/>
            </w:rPr>
            <w:t>7</w:t>
          </w:r>
        </w:p>
        <w:p>
          <w:pPr>
            <w:pStyle w:val="22"/>
            <w:tabs>
              <w:tab w:val="clear" w:pos="709"/>
              <w:tab w:val="right" w:pos="9345" w:leader="dot"/>
            </w:tabs>
            <w:rPr/>
          </w:pPr>
          <w:hyperlink w:anchor="_Toc134001848">
            <w:r>
              <w:rPr>
                <w:rStyle w:val="Style16"/>
                <w:rFonts w:eastAsia="Times New Roman" w:cs="Times New Roman" w:ascii="Times New Roman" w:hAnsi="Times New Roman"/>
                <w:b/>
                <w:vanish w:val="false"/>
                <w:sz w:val="24"/>
                <w:szCs w:val="24"/>
              </w:rPr>
              <w:t>2.2. Перспективно-тематическое планирование</w:t>
            </w:r>
          </w:hyperlink>
          <w:hyperlink w:anchor="_Toc134001848">
            <w:r>
              <w:rPr>
                <w:webHidden/>
              </w:rPr>
              <w:fldChar w:fldCharType="begin"/>
            </w:r>
            <w:r>
              <w:rPr>
                <w:webHidden/>
              </w:rPr>
              <w:instrText>PAGEREF _Toc134001848 \h</w:instrText>
            </w:r>
            <w:r>
              <w:rPr>
                <w:webHidden/>
              </w:rPr>
              <w:fldChar w:fldCharType="separate"/>
            </w:r>
            <w:r>
              <w:rPr>
                <w:rStyle w:val="Style16"/>
                <w:rFonts w:ascii="Times New Roman" w:hAnsi="Times New Roman"/>
                <w:vanish w:val="false"/>
                <w:sz w:val="24"/>
                <w:szCs w:val="24"/>
              </w:rPr>
              <w:tab/>
              <w:t>1</w:t>
            </w:r>
            <w:r>
              <w:rPr>
                <w:webHidden/>
              </w:rPr>
              <w:fldChar w:fldCharType="end"/>
            </w:r>
          </w:hyperlink>
          <w:r>
            <w:rPr>
              <w:rFonts w:ascii="Times New Roman" w:hAnsi="Times New Roman"/>
              <w:vanish w:val="false"/>
              <w:sz w:val="24"/>
              <w:szCs w:val="24"/>
            </w:rPr>
            <w:t>8</w:t>
          </w:r>
        </w:p>
        <w:p>
          <w:pPr>
            <w:pStyle w:val="22"/>
            <w:tabs>
              <w:tab w:val="clear" w:pos="709"/>
              <w:tab w:val="right" w:pos="9345" w:leader="dot"/>
            </w:tabs>
            <w:rPr/>
          </w:pPr>
          <w:hyperlink w:anchor="_Toc134001849">
            <w:r>
              <w:rPr>
                <w:rStyle w:val="Style16"/>
                <w:rFonts w:eastAsia="Times New Roman" w:cs="Times New Roman" w:ascii="Times New Roman" w:hAnsi="Times New Roman"/>
                <w:b/>
                <w:vanish w:val="false"/>
                <w:sz w:val="24"/>
                <w:szCs w:val="24"/>
              </w:rPr>
              <w:t xml:space="preserve">2.3. </w:t>
            </w:r>
          </w:hyperlink>
          <w:hyperlink w:anchor="_Toc134001849">
            <w:r>
              <w:rPr>
                <w:webHidden/>
              </w:rPr>
              <w:fldChar w:fldCharType="begin"/>
            </w:r>
            <w:r>
              <w:rPr>
                <w:webHidden/>
              </w:rPr>
              <w:instrText>PAGEREF _Toc134001849 \h</w:instrText>
            </w:r>
            <w:r>
              <w:rPr>
                <w:webHidden/>
              </w:rPr>
              <w:fldChar w:fldCharType="separate"/>
            </w:r>
            <w:r>
              <w:rPr>
                <w:rStyle w:val="Style16"/>
                <w:rFonts w:cs="Times New Roman" w:ascii="Times New Roman" w:hAnsi="Times New Roman"/>
                <w:b/>
                <w:sz w:val="24"/>
                <w:szCs w:val="24"/>
              </w:rPr>
              <w:t>Взаимодействие учителя-логопеда с воспитателями и специалистами</w:t>
            </w:r>
            <w:r>
              <w:rPr>
                <w:webHidden/>
              </w:rPr>
              <w:fldChar w:fldCharType="end"/>
            </w:r>
          </w:hyperlink>
          <w:hyperlink w:anchor="_Toc134001849">
            <w:r>
              <w:rPr>
                <w:webHidden/>
              </w:rPr>
              <w:fldChar w:fldCharType="begin"/>
            </w:r>
            <w:r>
              <w:rPr>
                <w:webHidden/>
              </w:rPr>
              <w:instrText>PAGEREF _Toc134001849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32</w:t>
          </w:r>
        </w:p>
        <w:p>
          <w:pPr>
            <w:pStyle w:val="22"/>
            <w:tabs>
              <w:tab w:val="clear" w:pos="709"/>
              <w:tab w:val="right" w:pos="9345" w:leader="dot"/>
            </w:tabs>
            <w:rPr/>
          </w:pPr>
          <w:hyperlink w:anchor="_Toc134001850">
            <w:r>
              <w:rPr>
                <w:rStyle w:val="Style16"/>
                <w:rFonts w:eastAsia="Times New Roman" w:cs="Times New Roman" w:ascii="Times New Roman" w:hAnsi="Times New Roman"/>
                <w:b/>
                <w:vanish w:val="false"/>
                <w:sz w:val="24"/>
                <w:szCs w:val="24"/>
              </w:rPr>
              <w:t>2.4. Взаимодействие учителя-логопеда с семьями воспитанников</w:t>
            </w:r>
          </w:hyperlink>
          <w:hyperlink w:anchor="_Toc134001850">
            <w:r>
              <w:rPr>
                <w:webHidden/>
              </w:rPr>
              <w:fldChar w:fldCharType="begin"/>
            </w:r>
            <w:r>
              <w:rPr>
                <w:webHidden/>
              </w:rPr>
              <w:instrText>PAGEREF _Toc134001850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33</w:t>
          </w:r>
        </w:p>
        <w:p>
          <w:pPr>
            <w:pStyle w:val="13"/>
            <w:tabs>
              <w:tab w:val="clear" w:pos="709"/>
              <w:tab w:val="right" w:pos="9345" w:leader="dot"/>
            </w:tabs>
            <w:rPr/>
          </w:pPr>
          <w:hyperlink w:anchor="_Toc134001851">
            <w:r>
              <w:rPr>
                <w:rStyle w:val="Style16"/>
                <w:rFonts w:eastAsia="Times New Roman" w:cs="Times New Roman" w:ascii="Times New Roman" w:hAnsi="Times New Roman"/>
                <w:b/>
                <w:vanish w:val="false"/>
                <w:sz w:val="24"/>
                <w:szCs w:val="24"/>
              </w:rPr>
              <w:t>3. Организационный раздел</w:t>
            </w:r>
          </w:hyperlink>
          <w:hyperlink w:anchor="_Toc134001851">
            <w:r>
              <w:rPr>
                <w:webHidden/>
              </w:rPr>
              <w:fldChar w:fldCharType="begin"/>
            </w:r>
            <w:r>
              <w:rPr>
                <w:webHidden/>
              </w:rPr>
              <w:instrText>PAGEREF _Toc134001851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35</w:t>
          </w:r>
        </w:p>
        <w:p>
          <w:pPr>
            <w:pStyle w:val="22"/>
            <w:tabs>
              <w:tab w:val="clear" w:pos="709"/>
              <w:tab w:val="right" w:pos="9345" w:leader="dot"/>
            </w:tabs>
            <w:rPr/>
          </w:pPr>
          <w:hyperlink w:anchor="_Toc134001852">
            <w:r>
              <w:rPr>
                <w:rStyle w:val="Style16"/>
                <w:rFonts w:eastAsia="Times New Roman" w:cs="Times New Roman" w:ascii="Times New Roman" w:hAnsi="Times New Roman"/>
                <w:b/>
                <w:vanish w:val="false"/>
                <w:sz w:val="24"/>
                <w:szCs w:val="24"/>
              </w:rPr>
              <w:t xml:space="preserve">3.1. </w:t>
            </w:r>
          </w:hyperlink>
          <w:hyperlink w:anchor="_Toc134001852">
            <w:r>
              <w:rPr>
                <w:webHidden/>
              </w:rPr>
              <w:fldChar w:fldCharType="begin"/>
            </w:r>
            <w:r>
              <w:rPr>
                <w:webHidden/>
              </w:rPr>
              <w:instrText>PAGEREF _Toc134001852 \h</w:instrText>
            </w:r>
            <w:r>
              <w:rPr>
                <w:webHidden/>
              </w:rPr>
              <w:fldChar w:fldCharType="separate"/>
            </w:r>
            <w:r>
              <w:rPr>
                <w:rStyle w:val="Style16"/>
                <w:rFonts w:cs="Times New Roman" w:ascii="Times New Roman" w:hAnsi="Times New Roman"/>
                <w:b/>
                <w:sz w:val="24"/>
                <w:szCs w:val="24"/>
              </w:rPr>
              <w:t>Организация коррекционно-развивающей деятельности в условиях логопедического пункта</w:t>
            </w:r>
            <w:r>
              <w:rPr>
                <w:webHidden/>
              </w:rPr>
              <w:fldChar w:fldCharType="end"/>
            </w:r>
          </w:hyperlink>
          <w:hyperlink w:anchor="_Toc134001852">
            <w:r>
              <w:rPr>
                <w:webHidden/>
              </w:rPr>
              <w:fldChar w:fldCharType="begin"/>
            </w:r>
            <w:r>
              <w:rPr>
                <w:webHidden/>
              </w:rPr>
              <w:instrText>PAGEREF _Toc134001852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35</w:t>
          </w:r>
        </w:p>
        <w:p>
          <w:pPr>
            <w:pStyle w:val="32"/>
            <w:tabs>
              <w:tab w:val="clear" w:pos="709"/>
              <w:tab w:val="right" w:pos="9345" w:leader="dot"/>
            </w:tabs>
            <w:rPr/>
          </w:pPr>
          <w:hyperlink w:anchor="_Toc134001853">
            <w:r>
              <w:rPr>
                <w:rStyle w:val="Style16"/>
                <w:rFonts w:cs="Times New Roman" w:ascii="Times New Roman" w:hAnsi="Times New Roman"/>
                <w:b/>
                <w:vanish w:val="false"/>
                <w:sz w:val="24"/>
                <w:szCs w:val="24"/>
              </w:rPr>
              <w:t>3.1.1. Образовательная нагрузка</w:t>
            </w:r>
          </w:hyperlink>
          <w:hyperlink w:anchor="_Toc134001853">
            <w:r>
              <w:rPr>
                <w:webHidden/>
              </w:rPr>
              <w:fldChar w:fldCharType="begin"/>
            </w:r>
            <w:r>
              <w:rPr>
                <w:webHidden/>
              </w:rPr>
              <w:instrText>PAGEREF _Toc134001853 \h</w:instrText>
            </w:r>
            <w:r>
              <w:rPr>
                <w:webHidden/>
              </w:rPr>
              <w:fldChar w:fldCharType="separate"/>
            </w:r>
            <w:r>
              <w:rPr>
                <w:rStyle w:val="Style16"/>
                <w:rFonts w:ascii="Times New Roman" w:hAnsi="Times New Roman"/>
                <w:vanish w:val="false"/>
                <w:sz w:val="24"/>
                <w:szCs w:val="24"/>
              </w:rPr>
              <w:tab/>
              <w:t>3</w:t>
            </w:r>
            <w:r>
              <w:rPr>
                <w:webHidden/>
              </w:rPr>
              <w:fldChar w:fldCharType="end"/>
            </w:r>
          </w:hyperlink>
          <w:r>
            <w:rPr>
              <w:rFonts w:ascii="Times New Roman" w:hAnsi="Times New Roman"/>
              <w:vanish w:val="false"/>
              <w:sz w:val="24"/>
              <w:szCs w:val="24"/>
            </w:rPr>
            <w:t>6</w:t>
          </w:r>
        </w:p>
        <w:p>
          <w:pPr>
            <w:pStyle w:val="32"/>
            <w:tabs>
              <w:tab w:val="clear" w:pos="709"/>
              <w:tab w:val="right" w:pos="9345" w:leader="dot"/>
            </w:tabs>
            <w:rPr/>
          </w:pPr>
          <w:hyperlink w:anchor="_Toc134001854">
            <w:r>
              <w:rPr>
                <w:rStyle w:val="Style16"/>
                <w:rFonts w:eastAsia="Times New Roman" w:cs="Times New Roman" w:ascii="Times New Roman" w:hAnsi="Times New Roman"/>
                <w:b/>
                <w:vanish w:val="false"/>
                <w:sz w:val="24"/>
                <w:szCs w:val="24"/>
              </w:rPr>
              <w:t>3.1.2. Организация коррекционно-развивающей деятельности</w:t>
            </w:r>
          </w:hyperlink>
          <w:hyperlink w:anchor="_Toc134001854">
            <w:r>
              <w:rPr>
                <w:webHidden/>
              </w:rPr>
              <w:fldChar w:fldCharType="begin"/>
            </w:r>
            <w:r>
              <w:rPr>
                <w:webHidden/>
              </w:rPr>
              <w:instrText>PAGEREF _Toc134001854 \h</w:instrText>
            </w:r>
            <w:r>
              <w:rPr>
                <w:webHidden/>
              </w:rPr>
              <w:fldChar w:fldCharType="separate"/>
            </w:r>
            <w:r>
              <w:rPr>
                <w:rStyle w:val="Style16"/>
                <w:rFonts w:ascii="Times New Roman" w:hAnsi="Times New Roman"/>
                <w:vanish w:val="false"/>
                <w:sz w:val="24"/>
                <w:szCs w:val="24"/>
              </w:rPr>
              <w:tab/>
              <w:t>3</w:t>
            </w:r>
            <w:r>
              <w:rPr>
                <w:webHidden/>
              </w:rPr>
              <w:fldChar w:fldCharType="end"/>
            </w:r>
          </w:hyperlink>
          <w:r>
            <w:rPr>
              <w:rFonts w:ascii="Times New Roman" w:hAnsi="Times New Roman"/>
              <w:vanish w:val="false"/>
              <w:sz w:val="24"/>
              <w:szCs w:val="24"/>
            </w:rPr>
            <w:t>6</w:t>
          </w:r>
        </w:p>
        <w:p>
          <w:pPr>
            <w:pStyle w:val="22"/>
            <w:tabs>
              <w:tab w:val="clear" w:pos="709"/>
              <w:tab w:val="right" w:pos="9345" w:leader="dot"/>
            </w:tabs>
            <w:rPr/>
          </w:pPr>
          <w:hyperlink w:anchor="_Toc134001855">
            <w:r>
              <w:rPr>
                <w:rStyle w:val="Style16"/>
                <w:rFonts w:eastAsia="Times New Roman" w:cs="Times New Roman" w:ascii="Times New Roman" w:hAnsi="Times New Roman"/>
                <w:b/>
                <w:vanish w:val="false"/>
                <w:sz w:val="24"/>
                <w:szCs w:val="24"/>
              </w:rPr>
              <w:t>3.2. Условия реализации рабочей программы</w:t>
            </w:r>
          </w:hyperlink>
          <w:hyperlink w:anchor="_Toc134001855">
            <w:r>
              <w:rPr>
                <w:webHidden/>
              </w:rPr>
              <w:fldChar w:fldCharType="begin"/>
            </w:r>
            <w:r>
              <w:rPr>
                <w:webHidden/>
              </w:rPr>
              <w:instrText>PAGEREF _Toc134001855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41</w:t>
          </w:r>
        </w:p>
        <w:p>
          <w:pPr>
            <w:pStyle w:val="32"/>
            <w:tabs>
              <w:tab w:val="clear" w:pos="709"/>
              <w:tab w:val="right" w:pos="9345" w:leader="dot"/>
            </w:tabs>
            <w:rPr/>
          </w:pPr>
          <w:hyperlink w:anchor="_Toc134001856">
            <w:r>
              <w:rPr>
                <w:rStyle w:val="Style16"/>
                <w:rFonts w:cs="Times New Roman" w:ascii="Times New Roman" w:hAnsi="Times New Roman"/>
                <w:b/>
                <w:vanish w:val="false"/>
                <w:sz w:val="24"/>
                <w:szCs w:val="24"/>
              </w:rPr>
              <w:t>3.2.1. Психолого-педагогические условия</w:t>
            </w:r>
          </w:hyperlink>
          <w:hyperlink w:anchor="_Toc134001856">
            <w:r>
              <w:rPr>
                <w:webHidden/>
              </w:rPr>
              <w:fldChar w:fldCharType="begin"/>
            </w:r>
            <w:r>
              <w:rPr>
                <w:webHidden/>
              </w:rPr>
              <w:instrText>PAGEREF _Toc134001856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41</w:t>
          </w:r>
        </w:p>
        <w:p>
          <w:pPr>
            <w:pStyle w:val="32"/>
            <w:tabs>
              <w:tab w:val="clear" w:pos="709"/>
              <w:tab w:val="right" w:pos="9345" w:leader="dot"/>
            </w:tabs>
            <w:rPr/>
          </w:pPr>
          <w:hyperlink w:anchor="_Toc134001857">
            <w:r>
              <w:rPr>
                <w:rStyle w:val="Style16"/>
                <w:rFonts w:cs="Times New Roman" w:ascii="Times New Roman" w:hAnsi="Times New Roman"/>
                <w:b/>
                <w:vanish w:val="false"/>
                <w:sz w:val="24"/>
                <w:szCs w:val="24"/>
              </w:rPr>
              <w:t>3.2.3. Организационные условия (создание предметно-развивающей среды)</w:t>
            </w:r>
          </w:hyperlink>
          <w:hyperlink w:anchor="_Toc134001857">
            <w:r>
              <w:rPr>
                <w:webHidden/>
              </w:rPr>
              <w:fldChar w:fldCharType="begin"/>
            </w:r>
            <w:r>
              <w:rPr>
                <w:webHidden/>
              </w:rPr>
              <w:instrText>PAGEREF _Toc134001857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42</w:t>
          </w:r>
        </w:p>
        <w:p>
          <w:pPr>
            <w:pStyle w:val="32"/>
            <w:tabs>
              <w:tab w:val="clear" w:pos="709"/>
              <w:tab w:val="right" w:pos="9345" w:leader="dot"/>
            </w:tabs>
            <w:rPr/>
          </w:pPr>
          <w:hyperlink w:anchor="_Toc134001858">
            <w:r>
              <w:rPr>
                <w:rStyle w:val="Style16"/>
                <w:rFonts w:cs="Times New Roman" w:ascii="Times New Roman" w:hAnsi="Times New Roman"/>
                <w:b/>
                <w:vanish w:val="false"/>
                <w:sz w:val="24"/>
                <w:szCs w:val="24"/>
              </w:rPr>
              <w:t>3.2.4. Материально-технические условия</w:t>
            </w:r>
          </w:hyperlink>
          <w:hyperlink w:anchor="_Toc134001858">
            <w:r>
              <w:rPr>
                <w:webHidden/>
              </w:rPr>
              <w:fldChar w:fldCharType="begin"/>
            </w:r>
            <w:r>
              <w:rPr>
                <w:webHidden/>
              </w:rPr>
              <w:instrText>PAGEREF _Toc134001858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43</w:t>
          </w:r>
        </w:p>
        <w:p>
          <w:pPr>
            <w:pStyle w:val="32"/>
            <w:tabs>
              <w:tab w:val="clear" w:pos="709"/>
              <w:tab w:val="right" w:pos="9345" w:leader="dot"/>
            </w:tabs>
            <w:rPr/>
          </w:pPr>
          <w:hyperlink w:anchor="_Toc134001859">
            <w:r>
              <w:rPr>
                <w:rStyle w:val="Style16"/>
                <w:rFonts w:cs="Times New Roman" w:ascii="Times New Roman" w:hAnsi="Times New Roman"/>
                <w:b/>
                <w:vanish w:val="false"/>
                <w:sz w:val="24"/>
                <w:szCs w:val="24"/>
              </w:rPr>
              <w:t>3.2.5. Методическое обеспечение коррекционно-развивающей работы</w:t>
            </w:r>
          </w:hyperlink>
          <w:hyperlink w:anchor="_Toc134001859">
            <w:r>
              <w:rPr>
                <w:webHidden/>
              </w:rPr>
              <w:fldChar w:fldCharType="begin"/>
            </w:r>
            <w:r>
              <w:rPr>
                <w:webHidden/>
              </w:rPr>
              <w:instrText>PAGEREF _Toc134001859 \h</w:instrText>
            </w:r>
            <w:r>
              <w:rPr>
                <w:webHidden/>
              </w:rPr>
              <w:fldChar w:fldCharType="separate"/>
            </w:r>
            <w:r>
              <w:rPr>
                <w:rStyle w:val="Style16"/>
                <w:rFonts w:ascii="Times New Roman" w:hAnsi="Times New Roman"/>
                <w:vanish w:val="false"/>
                <w:sz w:val="24"/>
                <w:szCs w:val="24"/>
              </w:rPr>
              <w:tab/>
            </w:r>
            <w:r>
              <w:rPr>
                <w:webHidden/>
              </w:rPr>
              <w:fldChar w:fldCharType="end"/>
            </w:r>
          </w:hyperlink>
          <w:r>
            <w:rPr>
              <w:rFonts w:ascii="Times New Roman" w:hAnsi="Times New Roman"/>
              <w:vanish w:val="false"/>
              <w:sz w:val="24"/>
              <w:szCs w:val="24"/>
            </w:rPr>
            <w:t>43</w:t>
          </w:r>
        </w:p>
        <w:p>
          <w:pPr>
            <w:pStyle w:val="Normal"/>
            <w:spacing w:lineRule="auto" w:line="240" w:before="0" w:after="0"/>
            <w:ind w:left="0" w:right="0" w:firstLine="720"/>
            <w:rPr>
              <w:rFonts w:ascii="Times New Roman" w:hAnsi="Times New Roman"/>
            </w:rPr>
          </w:pPr>
          <w:r>
            <w:rPr>
              <w:rFonts w:ascii="Times New Roman" w:hAnsi="Times New Roman"/>
            </w:rPr>
          </w:r>
          <w:r>
            <w:rPr>
              <w:rFonts w:ascii="Times New Roman" w:hAnsi="Times New Roman"/>
            </w:rPr>
            <w:fldChar w:fldCharType="end"/>
          </w:r>
        </w:p>
      </w:sdtContent>
    </w:sdt>
    <w:p>
      <w:pPr>
        <w:pStyle w:val="Normal"/>
        <w:spacing w:lineRule="auto" w:line="240" w:before="0" w:after="0"/>
        <w:ind w:left="0" w:right="0" w:firstLine="720"/>
        <w:jc w:val="both"/>
        <w:rPr>
          <w:rFonts w:ascii="Times New Roman" w:hAnsi="Times New Roman" w:eastAsia="Century" w:cs="Times New Roman"/>
          <w:sz w:val="24"/>
          <w:szCs w:val="24"/>
        </w:rPr>
      </w:pPr>
      <w:r>
        <w:rPr>
          <w:rFonts w:eastAsia="Century"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Century" w:cs="Times New Roman"/>
          <w:sz w:val="24"/>
          <w:szCs w:val="24"/>
        </w:rPr>
      </w:pPr>
      <w:r>
        <w:rPr>
          <w:rFonts w:eastAsia="Century"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Century" w:cs="Times New Roman"/>
          <w:sz w:val="24"/>
          <w:szCs w:val="24"/>
        </w:rPr>
      </w:pPr>
      <w:r>
        <w:rPr>
          <w:rFonts w:eastAsia="Century"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Century" w:cs="Times New Roman"/>
          <w:sz w:val="24"/>
          <w:szCs w:val="24"/>
        </w:rPr>
      </w:pPr>
      <w:r>
        <w:rPr>
          <w:rFonts w:eastAsia="Century"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Century" w:cs="Times New Roman"/>
          <w:sz w:val="24"/>
          <w:szCs w:val="24"/>
        </w:rPr>
      </w:pPr>
      <w:r>
        <w:rPr>
          <w:rFonts w:eastAsia="Century"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Century" w:cs="Times New Roman"/>
          <w:sz w:val="24"/>
          <w:szCs w:val="24"/>
        </w:rPr>
      </w:pPr>
      <w:r>
        <w:rPr>
          <w:rFonts w:eastAsia="Century"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Century" w:cs="Times New Roman"/>
          <w:sz w:val="24"/>
          <w:szCs w:val="24"/>
        </w:rPr>
      </w:pPr>
      <w:r>
        <w:rPr>
          <w:rFonts w:eastAsia="Century"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Century" w:cs="Times New Roman"/>
          <w:sz w:val="24"/>
          <w:szCs w:val="24"/>
        </w:rPr>
      </w:pPr>
      <w:r>
        <w:rPr>
          <w:rFonts w:eastAsia="Century" w:cs="Times New Roman" w:ascii="Times New Roman" w:hAnsi="Times New Roman"/>
          <w:sz w:val="24"/>
          <w:szCs w:val="24"/>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1"/>
        <w:spacing w:lineRule="auto" w:line="240" w:before="0" w:after="0"/>
        <w:ind w:left="0" w:right="0" w:firstLine="720"/>
        <w:jc w:val="center"/>
        <w:rPr>
          <w:rFonts w:cs="Times New Roman"/>
          <w:b/>
          <w:b/>
          <w:szCs w:val="24"/>
        </w:rPr>
      </w:pPr>
      <w:r>
        <w:rPr>
          <w:rFonts w:cs="Times New Roman"/>
          <w:b/>
          <w:szCs w:val="24"/>
        </w:rPr>
      </w:r>
    </w:p>
    <w:p>
      <w:pPr>
        <w:pStyle w:val="Normal"/>
        <w:spacing w:lineRule="auto" w:line="240" w:before="0" w:after="0"/>
        <w:ind w:left="0" w:right="0" w:firstLine="720"/>
        <w:jc w:val="center"/>
        <w:rPr>
          <w:rFonts w:cs="Times New Roman"/>
          <w:b/>
          <w:b/>
          <w:szCs w:val="24"/>
        </w:rPr>
      </w:pPr>
      <w:r>
        <w:rPr>
          <w:rFonts w:cs="Times New Roman"/>
          <w:b/>
          <w:szCs w:val="24"/>
        </w:rPr>
      </w:r>
    </w:p>
    <w:p>
      <w:pPr>
        <w:pStyle w:val="Normal"/>
        <w:spacing w:lineRule="auto" w:line="240" w:before="0" w:after="0"/>
        <w:ind w:left="0" w:right="0" w:firstLine="720"/>
        <w:jc w:val="center"/>
        <w:rPr>
          <w:rFonts w:cs="Times New Roman"/>
          <w:b/>
          <w:b/>
          <w:szCs w:val="24"/>
        </w:rPr>
      </w:pPr>
      <w:r>
        <w:rPr>
          <w:rFonts w:cs="Times New Roman"/>
          <w:b/>
          <w:szCs w:val="24"/>
        </w:rPr>
      </w:r>
    </w:p>
    <w:p>
      <w:pPr>
        <w:pStyle w:val="1"/>
        <w:spacing w:lineRule="auto" w:line="240" w:before="0" w:after="0"/>
        <w:ind w:left="0" w:right="0" w:firstLine="720"/>
        <w:jc w:val="center"/>
        <w:rPr>
          <w:rFonts w:ascii="Times New Roman" w:hAnsi="Times New Roman" w:cs="Times New Roman"/>
          <w:b/>
          <w:b/>
          <w:szCs w:val="24"/>
        </w:rPr>
      </w:pPr>
      <w:bookmarkStart w:id="0" w:name="_Toc134001840"/>
      <w:r>
        <w:rPr>
          <w:rFonts w:cs="Times New Roman" w:ascii="Times New Roman" w:hAnsi="Times New Roman"/>
          <w:b/>
          <w:szCs w:val="24"/>
        </w:rPr>
        <w:t>1. Целевой раздел</w:t>
      </w:r>
      <w:bookmarkEnd w:id="0"/>
    </w:p>
    <w:p>
      <w:pPr>
        <w:pStyle w:val="2"/>
        <w:spacing w:lineRule="auto" w:line="240" w:before="0" w:after="0"/>
        <w:ind w:left="0" w:right="0" w:firstLine="720"/>
        <w:jc w:val="center"/>
        <w:rPr>
          <w:rFonts w:ascii="Times New Roman" w:hAnsi="Times New Roman" w:cs="Times New Roman"/>
          <w:b/>
          <w:b/>
          <w:sz w:val="24"/>
          <w:szCs w:val="24"/>
        </w:rPr>
      </w:pPr>
      <w:bookmarkStart w:id="1" w:name="_Toc134001841"/>
      <w:r>
        <w:rPr>
          <w:rFonts w:cs="Times New Roman" w:ascii="Times New Roman" w:hAnsi="Times New Roman"/>
          <w:b/>
          <w:sz w:val="24"/>
          <w:szCs w:val="24"/>
        </w:rPr>
        <w:t>1.1. Пояснительная записка</w:t>
      </w:r>
      <w:bookmarkEnd w:id="1"/>
    </w:p>
    <w:p>
      <w:pPr>
        <w:pStyle w:val="Normal"/>
        <w:spacing w:lineRule="auto" w:line="240" w:before="0" w:after="0"/>
        <w:ind w:left="0" w:right="0" w:firstLine="720"/>
        <w:jc w:val="both"/>
        <w:rPr/>
      </w:pPr>
      <w:r>
        <w:rPr>
          <w:rFonts w:cs="Times New Roman" w:ascii="Times New Roman" w:hAnsi="Times New Roman"/>
          <w:sz w:val="24"/>
        </w:rPr>
        <w:t xml:space="preserve">Рабочая программа учителя-логопеда предназначена для детей в возрасте от 5 до 7 лет, имеющих нарушения речи – фонетические нарушения речи (ФНР), нарушения произношения отдельных звуков (НПОЗ), ФФНР — фонетико фонематические нарушения речи, ОНР — общее недоразвитие речи посещающих логопедический пункт </w:t>
      </w:r>
      <w:r>
        <w:rPr>
          <w:rFonts w:eastAsia="Times New Roman" w:cs="Times New Roman" w:ascii="Times New Roman" w:hAnsi="Times New Roman"/>
          <w:color w:val="000000"/>
          <w:sz w:val="24"/>
          <w:szCs w:val="24"/>
        </w:rPr>
        <w:t>Муниципальное дошкольное образовательное учреждение детский сад №1(СП№9)г. Сретенска.</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Рабочая программа является нормативным документом, характеризующим систему организации образовательной и коррекционно-развивающей деятельности учителя-логопеда в условиях дошкольного логопедического пункта.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Федеральный государственный стандарт дошкольного образования определяет целевые ориентиры - социальные и психологические характеристики личности ребенка на этапе завершения дошкольного образования, среди которых речь занимает одно из центральных мест как самостоятельно формируемая функция, а именно: к завершению дошкольного образования ребенок хорошо понимает устную речь и может выражать свои мысли и желания. Так же речь включается в качестве важного компонента, в качестве средства общения, познания, творчества в следующие целевые ориентиры: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активно взаимодействует со сверстниками и взрослыми, участвует в совместных играх; - способен договариваться, учитывать интересы и чувства других, сопереживать неудачам и радоваться успехам других, стараться разрешать конфликты;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может фантазировать вслух, играть звуками и словами;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проявляет любознательность, задает вопросы, касающиеся близких и далеких предметов и явлений, интересуется причинно-следственными связями (как? почему? зачем?), пытается самостоятельно придумывать объяснения явлениям природы и поступкам людей;</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 xml:space="preserve">- обладает начальными знаниями о себе, о предметном, природном, социальном культурном мире, в котором он живет.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Для достижения целевых ориентиров необходима систематическая профилактика и коррекция речевых нарушений у детей, поскольку многие из них имеют особенности, которые могут нарушить благоприятный ход онтогенеза речи, что наиболее ярко проявляется к пятилетнему возрасту. </w:t>
      </w:r>
    </w:p>
    <w:p>
      <w:pPr>
        <w:pStyle w:val="Normal"/>
        <w:spacing w:lineRule="auto" w:line="240" w:before="0" w:after="0"/>
        <w:ind w:left="0" w:right="0" w:firstLine="720"/>
        <w:jc w:val="both"/>
        <w:rPr/>
      </w:pPr>
      <w:r>
        <w:rPr>
          <w:rFonts w:cs="Times New Roman" w:ascii="Times New Roman" w:hAnsi="Times New Roman"/>
          <w:sz w:val="24"/>
          <w:szCs w:val="24"/>
        </w:rPr>
        <w:t xml:space="preserve">Рабочая программа </w:t>
      </w:r>
      <w:r>
        <w:rPr>
          <w:rFonts w:eastAsia="Times New Roman" w:cs="Times New Roman" w:ascii="Times New Roman" w:hAnsi="Times New Roman"/>
          <w:color w:val="000000"/>
          <w:sz w:val="24"/>
          <w:szCs w:val="24"/>
        </w:rPr>
        <w:t>разработана в соответствии с федеральными, региональными и локальными нормативными документами:</w:t>
      </w:r>
    </w:p>
    <w:p>
      <w:pPr>
        <w:pStyle w:val="Normal"/>
        <w:numPr>
          <w:ilvl w:val="0"/>
          <w:numId w:val="4"/>
        </w:numPr>
        <w:tabs>
          <w:tab w:val="clear" w:pos="709"/>
          <w:tab w:val="left" w:pos="0" w:leader="none"/>
        </w:tabs>
        <w:spacing w:lineRule="auto" w:line="240" w:before="0" w:after="0"/>
        <w:ind w:left="0" w:right="0" w:hanging="0"/>
        <w:jc w:val="both"/>
        <w:rPr>
          <w:rFonts w:ascii="Times New Roman" w:hAnsi="Times New Roman" w:eastAsia="Century" w:cs="Times New Roman"/>
          <w:color w:val="000000"/>
          <w:sz w:val="24"/>
          <w:szCs w:val="24"/>
        </w:rPr>
      </w:pPr>
      <w:bookmarkStart w:id="2" w:name="_Hlk102654686"/>
      <w:bookmarkEnd w:id="2"/>
      <w:r>
        <w:rPr>
          <w:rFonts w:eastAsia="Century" w:cs="Times New Roman" w:ascii="Times New Roman" w:hAnsi="Times New Roman"/>
          <w:color w:val="000000"/>
          <w:sz w:val="24"/>
          <w:szCs w:val="24"/>
        </w:rPr>
        <w:t>Федеральный закон от 29 декабря 2012 г. № 273-ФЗ «Об образовании в Российской Федерации»</w:t>
      </w:r>
    </w:p>
    <w:p>
      <w:pPr>
        <w:pStyle w:val="Normal"/>
        <w:numPr>
          <w:ilvl w:val="0"/>
          <w:numId w:val="4"/>
        </w:numPr>
        <w:tabs>
          <w:tab w:val="clear" w:pos="709"/>
          <w:tab w:val="left" w:pos="0" w:leader="none"/>
        </w:tabs>
        <w:spacing w:lineRule="auto" w:line="240" w:before="0" w:after="0"/>
        <w:ind w:left="0" w:right="0" w:hanging="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Приказ Министерства образования и науки Российской Федерации от 17 октября 2013 г. № 1155 «Об утверждении федерального государственного образовательного стандарта дошкольного образования» </w:t>
      </w:r>
    </w:p>
    <w:p>
      <w:pPr>
        <w:pStyle w:val="Normal"/>
        <w:numPr>
          <w:ilvl w:val="0"/>
          <w:numId w:val="4"/>
        </w:numPr>
        <w:tabs>
          <w:tab w:val="clear" w:pos="709"/>
          <w:tab w:val="left" w:pos="0" w:leader="none"/>
        </w:tabs>
        <w:spacing w:lineRule="auto" w:line="240" w:before="0" w:after="0"/>
        <w:ind w:left="0" w:right="0" w:hanging="0"/>
        <w:jc w:val="both"/>
        <w:rPr/>
      </w:pPr>
      <w:hyperlink r:id="rId2">
        <w:r>
          <w:rPr>
            <w:rStyle w:val="Style9"/>
            <w:rFonts w:cs="Times New Roman" w:ascii="Times New Roman" w:hAnsi="Times New Roman"/>
            <w:sz w:val="24"/>
            <w:szCs w:val="24"/>
          </w:rPr>
          <w:t>Приказ Минпросвещения России от 24.11.2022 N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(Зарегистрировано в Минюсте России 27.01.2023 N 72149)</w:t>
        </w:r>
      </w:hyperlink>
    </w:p>
    <w:p>
      <w:pPr>
        <w:pStyle w:val="Normal"/>
        <w:numPr>
          <w:ilvl w:val="0"/>
          <w:numId w:val="4"/>
        </w:numPr>
        <w:tabs>
          <w:tab w:val="clear" w:pos="709"/>
          <w:tab w:val="left" w:pos="0" w:leader="none"/>
        </w:tabs>
        <w:spacing w:lineRule="auto" w:line="240" w:before="0" w:after="0"/>
        <w:ind w:left="0" w:right="0" w:hanging="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Приказ Минпросвещения России от 31.07.2020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pPr>
        <w:pStyle w:val="ListParagraph"/>
        <w:numPr>
          <w:ilvl w:val="0"/>
          <w:numId w:val="4"/>
        </w:numPr>
        <w:tabs>
          <w:tab w:val="clear" w:pos="709"/>
          <w:tab w:val="left" w:pos="0" w:leader="none"/>
        </w:tabs>
        <w:spacing w:lineRule="auto" w:line="240" w:before="0" w:after="0"/>
        <w:ind w:left="0" w:right="0" w:hanging="0"/>
        <w:jc w:val="both"/>
        <w:rPr>
          <w:rFonts w:ascii="Times New Roman" w:hAnsi="Times New Roman" w:cs="Times New Roman"/>
          <w:sz w:val="24"/>
          <w:szCs w:val="24"/>
        </w:rPr>
      </w:pPr>
      <w:r>
        <w:rPr>
          <w:rFonts w:cs="Times New Roman" w:ascii="Times New Roman" w:hAnsi="Times New Roman"/>
          <w:sz w:val="24"/>
          <w:szCs w:val="24"/>
        </w:rPr>
        <w:t xml:space="preserve">Постановление Главного государственного санитарного врача Российской Федерации от 28 сентября 2020 года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pPr>
        <w:pStyle w:val="Normal"/>
        <w:numPr>
          <w:ilvl w:val="0"/>
          <w:numId w:val="3"/>
        </w:numPr>
        <w:tabs>
          <w:tab w:val="clear" w:pos="709"/>
          <w:tab w:val="left" w:pos="0" w:leader="none"/>
        </w:tabs>
        <w:spacing w:lineRule="auto" w:line="240" w:before="0" w:after="0"/>
        <w:ind w:left="0" w:right="0" w:hanging="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Распоряжение Минпросвещения России от 06.08.2020 N Р-75 (ред. от 06.04.2021) "Об утверждении примерного Положения об оказании логопедической помощи в организациях, осуществляющих образовательную деятельность" </w:t>
      </w:r>
    </w:p>
    <w:p>
      <w:pPr>
        <w:pStyle w:val="Normal"/>
        <w:numPr>
          <w:ilvl w:val="0"/>
          <w:numId w:val="3"/>
        </w:numPr>
        <w:tabs>
          <w:tab w:val="clear" w:pos="709"/>
          <w:tab w:val="left" w:pos="0" w:leader="none"/>
        </w:tabs>
        <w:spacing w:lineRule="auto" w:line="240" w:before="0" w:after="0"/>
        <w:ind w:left="0" w:right="0" w:hanging="0"/>
        <w:jc w:val="both"/>
        <w:rPr>
          <w:rFonts w:ascii="Times New Roman" w:hAnsi="Times New Roman" w:cs="Times New Roman"/>
          <w:sz w:val="24"/>
        </w:rPr>
      </w:pPr>
      <w:r>
        <w:rPr>
          <w:rFonts w:cs="Times New Roman" w:ascii="Times New Roman" w:hAnsi="Times New Roman"/>
          <w:sz w:val="24"/>
        </w:rPr>
        <w:t>Распоряжение Министерства просвещения РФ от 9 сентября 2019 г. N Р-93 "Об утверждении примерного Положения о психолого-педагогическом консилиуме образовательной организации";</w:t>
      </w:r>
    </w:p>
    <w:p>
      <w:pPr>
        <w:pStyle w:val="Normal"/>
        <w:numPr>
          <w:ilvl w:val="0"/>
          <w:numId w:val="3"/>
        </w:numPr>
        <w:tabs>
          <w:tab w:val="clear" w:pos="709"/>
          <w:tab w:val="left" w:pos="0" w:leader="none"/>
        </w:tabs>
        <w:spacing w:lineRule="auto" w:line="240" w:before="0" w:after="0"/>
        <w:ind w:left="0" w:right="0" w:hanging="0"/>
        <w:jc w:val="both"/>
        <w:rPr/>
      </w:pPr>
      <w:r>
        <w:rPr>
          <w:rFonts w:eastAsia="Century" w:cs="Times New Roman" w:ascii="Times New Roman" w:hAnsi="Times New Roman"/>
          <w:color w:val="000000"/>
          <w:sz w:val="24"/>
          <w:szCs w:val="24"/>
        </w:rPr>
        <w:t>Разъяснения по вопросу регулирования рабочего времени учителей-логопедов организаций, осуществляющих образовательную деятельность, при выполнении ими должностных обязанностей. 24.11. 2020 ДГ-2210/07Федеральный закон от 29 декабря 2012 г. N273-ФЗ «Об образовании в Российской</w:t>
      </w:r>
      <w:r>
        <w:rPr>
          <w:rFonts w:eastAsia="Century" w:cs="Times New Roman" w:ascii="Times New Roman" w:hAnsi="Times New Roman"/>
          <w:color w:val="000000"/>
          <w:spacing w:val="-57"/>
          <w:sz w:val="24"/>
          <w:szCs w:val="24"/>
        </w:rPr>
        <w:t xml:space="preserve"> </w:t>
      </w:r>
      <w:r>
        <w:rPr>
          <w:rFonts w:eastAsia="Century" w:cs="Times New Roman" w:ascii="Times New Roman" w:hAnsi="Times New Roman"/>
          <w:color w:val="000000"/>
          <w:sz w:val="24"/>
          <w:szCs w:val="24"/>
        </w:rPr>
        <w:t>Федерации»</w:t>
      </w:r>
      <w:r>
        <w:rPr>
          <w:rFonts w:eastAsia="Century" w:cs="Times New Roman" w:ascii="Times New Roman" w:hAnsi="Times New Roman"/>
          <w:color w:val="000000"/>
          <w:spacing w:val="-1"/>
          <w:sz w:val="24"/>
          <w:szCs w:val="24"/>
        </w:rPr>
        <w:t xml:space="preserve"> </w:t>
      </w:r>
      <w:r>
        <w:rPr>
          <w:rFonts w:eastAsia="Century" w:cs="Times New Roman" w:ascii="Times New Roman" w:hAnsi="Times New Roman"/>
          <w:color w:val="000000"/>
          <w:sz w:val="24"/>
          <w:szCs w:val="24"/>
        </w:rPr>
        <w:t>(с</w:t>
      </w:r>
      <w:r>
        <w:rPr>
          <w:rFonts w:eastAsia="Century" w:cs="Times New Roman" w:ascii="Times New Roman" w:hAnsi="Times New Roman"/>
          <w:color w:val="000000"/>
          <w:spacing w:val="-2"/>
          <w:sz w:val="24"/>
          <w:szCs w:val="24"/>
        </w:rPr>
        <w:t xml:space="preserve"> </w:t>
      </w:r>
      <w:r>
        <w:rPr>
          <w:rFonts w:eastAsia="Century" w:cs="Times New Roman" w:ascii="Times New Roman" w:hAnsi="Times New Roman"/>
          <w:color w:val="000000"/>
          <w:sz w:val="24"/>
          <w:szCs w:val="24"/>
        </w:rPr>
        <w:t>изменениями от</w:t>
      </w:r>
      <w:r>
        <w:rPr>
          <w:rFonts w:eastAsia="Century" w:cs="Times New Roman" w:ascii="Times New Roman" w:hAnsi="Times New Roman"/>
          <w:color w:val="000000"/>
          <w:spacing w:val="-1"/>
          <w:sz w:val="24"/>
          <w:szCs w:val="24"/>
        </w:rPr>
        <w:t xml:space="preserve"> </w:t>
      </w:r>
      <w:r>
        <w:rPr>
          <w:rFonts w:eastAsia="Century" w:cs="Times New Roman" w:ascii="Times New Roman" w:hAnsi="Times New Roman"/>
          <w:color w:val="000000"/>
          <w:sz w:val="24"/>
          <w:szCs w:val="24"/>
        </w:rPr>
        <w:t>31 июля</w:t>
      </w:r>
      <w:r>
        <w:rPr>
          <w:rFonts w:eastAsia="Century" w:cs="Times New Roman" w:ascii="Times New Roman" w:hAnsi="Times New Roman"/>
          <w:color w:val="000000"/>
          <w:spacing w:val="-1"/>
          <w:sz w:val="24"/>
          <w:szCs w:val="24"/>
        </w:rPr>
        <w:t xml:space="preserve"> </w:t>
      </w:r>
      <w:r>
        <w:rPr>
          <w:rFonts w:eastAsia="Century" w:cs="Times New Roman" w:ascii="Times New Roman" w:hAnsi="Times New Roman"/>
          <w:color w:val="000000"/>
          <w:sz w:val="24"/>
          <w:szCs w:val="24"/>
        </w:rPr>
        <w:t>2020</w:t>
      </w:r>
      <w:r>
        <w:rPr>
          <w:rFonts w:eastAsia="Century" w:cs="Times New Roman" w:ascii="Times New Roman" w:hAnsi="Times New Roman"/>
          <w:color w:val="000000"/>
          <w:spacing w:val="-1"/>
          <w:sz w:val="24"/>
          <w:szCs w:val="24"/>
        </w:rPr>
        <w:t xml:space="preserve"> </w:t>
      </w:r>
      <w:r>
        <w:rPr>
          <w:rFonts w:eastAsia="Century" w:cs="Times New Roman" w:ascii="Times New Roman" w:hAnsi="Times New Roman"/>
          <w:color w:val="000000"/>
          <w:sz w:val="24"/>
          <w:szCs w:val="24"/>
        </w:rPr>
        <w:t>г. года);</w:t>
      </w:r>
    </w:p>
    <w:p>
      <w:pPr>
        <w:pStyle w:val="ListParagraph"/>
        <w:numPr>
          <w:ilvl w:val="0"/>
          <w:numId w:val="3"/>
        </w:numPr>
        <w:tabs>
          <w:tab w:val="clear" w:pos="709"/>
          <w:tab w:val="left" w:pos="0" w:leader="none"/>
          <w:tab w:val="left" w:pos="981" w:leader="none"/>
          <w:tab w:val="left" w:pos="982" w:leader="none"/>
        </w:tabs>
        <w:ind w:left="981" w:right="296" w:hanging="0"/>
        <w:rPr/>
      </w:pPr>
      <w:r>
        <w:rPr>
          <w:rFonts w:ascii="Times New Roman" w:hAnsi="Times New Roman"/>
          <w:sz w:val="24"/>
        </w:rPr>
        <w:t>проект</w:t>
      </w:r>
      <w:r>
        <w:rPr>
          <w:rFonts w:ascii="Times New Roman" w:hAnsi="Times New Roman"/>
          <w:spacing w:val="-3"/>
          <w:sz w:val="24"/>
        </w:rPr>
        <w:t xml:space="preserve"> </w:t>
      </w:r>
      <w:r>
        <w:rPr>
          <w:rFonts w:ascii="Times New Roman" w:hAnsi="Times New Roman"/>
          <w:sz w:val="24"/>
        </w:rPr>
        <w:t>Приказа,</w:t>
      </w:r>
      <w:r>
        <w:rPr>
          <w:rFonts w:ascii="Times New Roman" w:hAnsi="Times New Roman"/>
          <w:spacing w:val="-4"/>
          <w:sz w:val="24"/>
        </w:rPr>
        <w:t xml:space="preserve"> </w:t>
      </w:r>
      <w:r>
        <w:rPr>
          <w:rFonts w:ascii="Times New Roman" w:hAnsi="Times New Roman"/>
          <w:sz w:val="24"/>
        </w:rPr>
        <w:t>подготовленного</w:t>
      </w:r>
      <w:r>
        <w:rPr>
          <w:rFonts w:ascii="Times New Roman" w:hAnsi="Times New Roman"/>
          <w:spacing w:val="-3"/>
          <w:sz w:val="24"/>
        </w:rPr>
        <w:t xml:space="preserve"> </w:t>
      </w:r>
      <w:r>
        <w:rPr>
          <w:rFonts w:ascii="Times New Roman" w:hAnsi="Times New Roman"/>
          <w:sz w:val="24"/>
        </w:rPr>
        <w:t>Минтрудом</w:t>
      </w:r>
      <w:r>
        <w:rPr>
          <w:rFonts w:ascii="Times New Roman" w:hAnsi="Times New Roman"/>
          <w:spacing w:val="-6"/>
          <w:sz w:val="24"/>
        </w:rPr>
        <w:t xml:space="preserve"> </w:t>
      </w:r>
      <w:r>
        <w:rPr>
          <w:rFonts w:ascii="Times New Roman" w:hAnsi="Times New Roman"/>
          <w:sz w:val="24"/>
        </w:rPr>
        <w:t>России</w:t>
      </w:r>
      <w:r>
        <w:rPr>
          <w:rFonts w:ascii="Times New Roman" w:hAnsi="Times New Roman"/>
          <w:spacing w:val="-3"/>
          <w:sz w:val="24"/>
        </w:rPr>
        <w:t xml:space="preserve"> </w:t>
      </w:r>
      <w:r>
        <w:rPr>
          <w:rFonts w:ascii="Times New Roman" w:hAnsi="Times New Roman"/>
          <w:sz w:val="24"/>
        </w:rPr>
        <w:t>15.09.2016</w:t>
      </w:r>
      <w:r>
        <w:rPr>
          <w:rFonts w:ascii="Times New Roman" w:hAnsi="Times New Roman"/>
          <w:spacing w:val="-3"/>
          <w:sz w:val="24"/>
        </w:rPr>
        <w:t xml:space="preserve"> </w:t>
      </w:r>
      <w:r>
        <w:rPr>
          <w:rFonts w:ascii="Times New Roman" w:hAnsi="Times New Roman"/>
          <w:sz w:val="24"/>
        </w:rPr>
        <w:t>Министерства</w:t>
      </w:r>
      <w:r>
        <w:rPr>
          <w:rFonts w:ascii="Times New Roman" w:hAnsi="Times New Roman"/>
          <w:spacing w:val="-4"/>
          <w:sz w:val="24"/>
        </w:rPr>
        <w:t xml:space="preserve"> </w:t>
      </w:r>
      <w:r>
        <w:rPr>
          <w:rFonts w:ascii="Times New Roman" w:hAnsi="Times New Roman"/>
          <w:sz w:val="24"/>
        </w:rPr>
        <w:t>труда</w:t>
      </w:r>
      <w:r>
        <w:rPr>
          <w:rFonts w:ascii="Times New Roman" w:hAnsi="Times New Roman"/>
          <w:spacing w:val="-57"/>
          <w:sz w:val="24"/>
        </w:rPr>
        <w:t xml:space="preserve"> </w:t>
      </w:r>
      <w:r>
        <w:rPr>
          <w:rFonts w:ascii="Times New Roman" w:hAnsi="Times New Roman"/>
          <w:sz w:val="24"/>
        </w:rPr>
        <w:t>и социальной защиты РФ "Об утверждении профессионального стандарта "Педагог-</w:t>
      </w:r>
      <w:r>
        <w:rPr>
          <w:rFonts w:ascii="Times New Roman" w:hAnsi="Times New Roman"/>
          <w:spacing w:val="1"/>
          <w:sz w:val="24"/>
        </w:rPr>
        <w:t xml:space="preserve"> </w:t>
      </w:r>
      <w:r>
        <w:rPr>
          <w:rFonts w:ascii="Times New Roman" w:hAnsi="Times New Roman"/>
          <w:sz w:val="24"/>
        </w:rPr>
        <w:t>дефектолог</w:t>
      </w:r>
      <w:r>
        <w:rPr>
          <w:rFonts w:ascii="Times New Roman" w:hAnsi="Times New Roman"/>
          <w:spacing w:val="-3"/>
          <w:sz w:val="24"/>
        </w:rPr>
        <w:t xml:space="preserve"> </w:t>
      </w:r>
      <w:r>
        <w:rPr>
          <w:rFonts w:ascii="Times New Roman" w:hAnsi="Times New Roman"/>
          <w:sz w:val="24"/>
        </w:rPr>
        <w:t>(учитель-логопед,</w:t>
      </w:r>
      <w:r>
        <w:rPr>
          <w:rFonts w:ascii="Times New Roman" w:hAnsi="Times New Roman"/>
          <w:spacing w:val="-3"/>
          <w:sz w:val="24"/>
        </w:rPr>
        <w:t xml:space="preserve"> </w:t>
      </w:r>
      <w:r>
        <w:rPr>
          <w:rFonts w:ascii="Times New Roman" w:hAnsi="Times New Roman"/>
          <w:sz w:val="24"/>
        </w:rPr>
        <w:t>сурдопедагог,</w:t>
      </w:r>
      <w:r>
        <w:rPr>
          <w:rFonts w:ascii="Times New Roman" w:hAnsi="Times New Roman"/>
          <w:spacing w:val="-3"/>
          <w:sz w:val="24"/>
        </w:rPr>
        <w:t xml:space="preserve"> </w:t>
      </w:r>
      <w:r>
        <w:rPr>
          <w:rFonts w:ascii="Times New Roman" w:hAnsi="Times New Roman"/>
          <w:sz w:val="24"/>
        </w:rPr>
        <w:t>олигофренопедагог,</w:t>
      </w:r>
      <w:r>
        <w:rPr>
          <w:rFonts w:ascii="Times New Roman" w:hAnsi="Times New Roman"/>
          <w:spacing w:val="-4"/>
          <w:sz w:val="24"/>
        </w:rPr>
        <w:t xml:space="preserve"> </w:t>
      </w:r>
      <w:r>
        <w:rPr>
          <w:rFonts w:ascii="Times New Roman" w:hAnsi="Times New Roman"/>
          <w:sz w:val="24"/>
        </w:rPr>
        <w:t>тифлопедагог)";</w:t>
      </w:r>
    </w:p>
    <w:p>
      <w:pPr>
        <w:pStyle w:val="ListParagraph"/>
        <w:tabs>
          <w:tab w:val="clear" w:pos="709"/>
          <w:tab w:val="left" w:pos="981" w:leader="none"/>
          <w:tab w:val="left" w:pos="982" w:leader="none"/>
        </w:tabs>
        <w:ind w:left="1341" w:right="296" w:hanging="0"/>
        <w:rPr>
          <w:sz w:val="24"/>
        </w:rPr>
      </w:pPr>
      <w:r>
        <w:rPr>
          <w:sz w:val="24"/>
        </w:rPr>
      </w:r>
    </w:p>
    <w:p>
      <w:pPr>
        <w:pStyle w:val="ListParagraph"/>
        <w:numPr>
          <w:ilvl w:val="0"/>
          <w:numId w:val="3"/>
        </w:numPr>
        <w:tabs>
          <w:tab w:val="clear" w:pos="709"/>
          <w:tab w:val="left" w:pos="0" w:leader="none"/>
          <w:tab w:val="left" w:pos="981" w:leader="none"/>
          <w:tab w:val="left" w:pos="982" w:leader="none"/>
        </w:tabs>
        <w:ind w:left="981" w:right="480" w:hanging="0"/>
        <w:rPr/>
      </w:pPr>
      <w:r>
        <w:rPr>
          <w:rFonts w:ascii="Times New Roman" w:hAnsi="Times New Roman"/>
          <w:sz w:val="24"/>
        </w:rPr>
        <w:t>Федеральной адаптированной образовательной программы дошкольного</w:t>
      </w:r>
      <w:r>
        <w:rPr>
          <w:rFonts w:ascii="Times New Roman" w:hAnsi="Times New Roman"/>
          <w:spacing w:val="1"/>
          <w:sz w:val="24"/>
        </w:rPr>
        <w:t xml:space="preserve"> </w:t>
      </w:r>
      <w:r>
        <w:rPr>
          <w:rFonts w:ascii="Times New Roman" w:hAnsi="Times New Roman"/>
          <w:sz w:val="24"/>
        </w:rPr>
        <w:t>образования</w:t>
      </w:r>
      <w:r>
        <w:rPr>
          <w:rFonts w:ascii="Times New Roman" w:hAnsi="Times New Roman"/>
          <w:spacing w:val="-1"/>
          <w:sz w:val="24"/>
        </w:rPr>
        <w:t xml:space="preserve"> </w:t>
      </w:r>
      <w:r>
        <w:rPr>
          <w:rFonts w:ascii="Times New Roman" w:hAnsi="Times New Roman"/>
          <w:sz w:val="24"/>
        </w:rPr>
        <w:t>для</w:t>
      </w:r>
      <w:r>
        <w:rPr>
          <w:rFonts w:ascii="Times New Roman" w:hAnsi="Times New Roman"/>
          <w:spacing w:val="-1"/>
          <w:sz w:val="24"/>
        </w:rPr>
        <w:t xml:space="preserve"> </w:t>
      </w:r>
      <w:r>
        <w:rPr>
          <w:rFonts w:ascii="Times New Roman" w:hAnsi="Times New Roman"/>
          <w:sz w:val="24"/>
        </w:rPr>
        <w:t>детей</w:t>
      </w:r>
      <w:r>
        <w:rPr>
          <w:rFonts w:ascii="Times New Roman" w:hAnsi="Times New Roman"/>
          <w:spacing w:val="-3"/>
          <w:sz w:val="24"/>
        </w:rPr>
        <w:t xml:space="preserve"> </w:t>
      </w:r>
      <w:r>
        <w:rPr>
          <w:rFonts w:ascii="Times New Roman" w:hAnsi="Times New Roman"/>
          <w:sz w:val="24"/>
        </w:rPr>
        <w:t>с</w:t>
      </w:r>
      <w:r>
        <w:rPr>
          <w:rFonts w:ascii="Times New Roman" w:hAnsi="Times New Roman"/>
          <w:spacing w:val="-2"/>
          <w:sz w:val="24"/>
        </w:rPr>
        <w:t xml:space="preserve">  ограниченными возможностями здоровья:- тяжелые нарушения речи</w:t>
      </w:r>
    </w:p>
    <w:p>
      <w:pPr>
        <w:pStyle w:val="ListParagraph"/>
        <w:tabs>
          <w:tab w:val="clear" w:pos="709"/>
          <w:tab w:val="left" w:pos="981" w:leader="none"/>
          <w:tab w:val="left" w:pos="982" w:leader="none"/>
        </w:tabs>
        <w:spacing w:before="1" w:after="0"/>
        <w:ind w:left="720" w:right="704" w:hanging="0"/>
        <w:rPr>
          <w:sz w:val="24"/>
        </w:rPr>
      </w:pPr>
      <w:r>
        <w:rPr>
          <w:sz w:val="24"/>
        </w:rPr>
      </w:r>
    </w:p>
    <w:p>
      <w:pPr>
        <w:pStyle w:val="ListParagraph"/>
        <w:numPr>
          <w:ilvl w:val="0"/>
          <w:numId w:val="3"/>
        </w:numPr>
        <w:tabs>
          <w:tab w:val="clear" w:pos="709"/>
          <w:tab w:val="left" w:pos="0" w:leader="none"/>
          <w:tab w:val="left" w:pos="981" w:leader="none"/>
          <w:tab w:val="left" w:pos="982" w:leader="none"/>
        </w:tabs>
        <w:ind w:left="982" w:right="0" w:hanging="0"/>
        <w:rPr/>
      </w:pPr>
      <w:r>
        <w:rPr>
          <w:rFonts w:ascii="Times New Roman" w:hAnsi="Times New Roman"/>
          <w:sz w:val="24"/>
        </w:rPr>
        <w:t>Положение</w:t>
      </w:r>
      <w:r>
        <w:rPr>
          <w:rFonts w:ascii="Times New Roman" w:hAnsi="Times New Roman"/>
          <w:spacing w:val="-4"/>
          <w:sz w:val="24"/>
        </w:rPr>
        <w:t xml:space="preserve"> </w:t>
      </w:r>
      <w:r>
        <w:rPr>
          <w:rFonts w:ascii="Times New Roman" w:hAnsi="Times New Roman"/>
          <w:sz w:val="24"/>
        </w:rPr>
        <w:t>о</w:t>
      </w:r>
      <w:r>
        <w:rPr>
          <w:rFonts w:ascii="Times New Roman" w:hAnsi="Times New Roman"/>
          <w:spacing w:val="-3"/>
          <w:sz w:val="24"/>
        </w:rPr>
        <w:t xml:space="preserve"> </w:t>
      </w:r>
      <w:r>
        <w:rPr>
          <w:rFonts w:ascii="Times New Roman" w:hAnsi="Times New Roman"/>
          <w:sz w:val="24"/>
        </w:rPr>
        <w:t>логопедическом</w:t>
      </w:r>
      <w:r>
        <w:rPr>
          <w:rFonts w:ascii="Times New Roman" w:hAnsi="Times New Roman"/>
          <w:spacing w:val="-3"/>
          <w:sz w:val="24"/>
        </w:rPr>
        <w:t xml:space="preserve"> </w:t>
      </w:r>
      <w:r>
        <w:rPr>
          <w:rFonts w:ascii="Times New Roman" w:hAnsi="Times New Roman"/>
          <w:sz w:val="24"/>
        </w:rPr>
        <w:t>пункте.</w:t>
      </w:r>
    </w:p>
    <w:p>
      <w:pPr>
        <w:pStyle w:val="ListParagraph"/>
        <w:numPr>
          <w:ilvl w:val="0"/>
          <w:numId w:val="3"/>
        </w:numPr>
        <w:tabs>
          <w:tab w:val="clear" w:pos="709"/>
          <w:tab w:val="left" w:pos="0" w:leader="none"/>
          <w:tab w:val="left" w:pos="981" w:leader="none"/>
          <w:tab w:val="left" w:pos="982" w:leader="none"/>
        </w:tabs>
        <w:ind w:left="982" w:right="0" w:hanging="0"/>
        <w:rPr/>
      </w:pPr>
      <w:r>
        <w:rPr>
          <w:rFonts w:ascii="Times New Roman" w:hAnsi="Times New Roman"/>
          <w:sz w:val="24"/>
        </w:rPr>
        <w:t>Образовательная программа дошкольного образования «МДОУ детский сад №1» г.Сретенск</w:t>
      </w:r>
    </w:p>
    <w:p>
      <w:pPr>
        <w:pStyle w:val="Normal"/>
        <w:numPr>
          <w:ilvl w:val="0"/>
          <w:numId w:val="2"/>
        </w:numPr>
        <w:tabs>
          <w:tab w:val="clear" w:pos="709"/>
          <w:tab w:val="left" w:pos="0" w:leader="none"/>
        </w:tabs>
        <w:spacing w:lineRule="auto" w:line="240" w:before="0" w:after="0"/>
        <w:ind w:left="0" w:right="0" w:hanging="0"/>
        <w:jc w:val="both"/>
        <w:rPr>
          <w:rFonts w:ascii="Times New Roman" w:hAnsi="Times New Roman" w:eastAsia="Times New Roman" w:cs="Times New Roman"/>
          <w:sz w:val="24"/>
          <w:szCs w:val="24"/>
        </w:rPr>
      </w:pPr>
      <w:bookmarkStart w:id="3" w:name="_Hlk1026546861"/>
      <w:bookmarkStart w:id="4" w:name="_GoBack"/>
      <w:bookmarkEnd w:id="3"/>
      <w:bookmarkEnd w:id="4"/>
      <w:r>
        <w:rPr>
          <w:rFonts w:eastAsia="Times New Roman" w:cs="Times New Roman" w:ascii="Times New Roman" w:hAnsi="Times New Roman"/>
          <w:sz w:val="24"/>
          <w:szCs w:val="24"/>
        </w:rPr>
        <w:t>Устав МДОУ детский сад №1 г. Сретенска</w:t>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pPr>
      <w:r>
        <w:rPr>
          <w:rFonts w:cs="Times New Roman" w:ascii="Times New Roman" w:hAnsi="Times New Roman"/>
          <w:sz w:val="24"/>
        </w:rPr>
        <w:t>Данная коррекционно-развивающая программа разработана в целях оказания логопедической помощи дошкольникам, имеющим ФФНР, ФНР нарушение произношения отдельных звуков. О</w:t>
      </w:r>
      <w:r>
        <w:rPr>
          <w:rFonts w:cs="Times New Roman" w:ascii="Times New Roman" w:hAnsi="Times New Roman"/>
          <w:sz w:val="24"/>
          <w:szCs w:val="24"/>
        </w:rPr>
        <w:t>пределяет содержание, структуру и организацию деятельности,  обеспечивает единство воспитательных, развивающих и обучающих целей и задач образовательного процесса с детьми старшего дошкольного возраста в условиях логопедического пункта.</w:t>
      </w:r>
    </w:p>
    <w:p>
      <w:pPr>
        <w:pStyle w:val="Normal"/>
        <w:spacing w:lineRule="auto" w:line="240" w:before="0" w:after="0"/>
        <w:ind w:left="0" w:right="0" w:firstLine="720"/>
        <w:jc w:val="both"/>
        <w:rPr>
          <w:rFonts w:ascii="Times New Roman" w:hAnsi="Times New Roman"/>
        </w:rPr>
      </w:pPr>
      <w:r>
        <w:rPr>
          <w:rFonts w:ascii="Times New Roman" w:hAnsi="Times New Roman"/>
        </w:rPr>
      </w:r>
    </w:p>
    <w:p>
      <w:pPr>
        <w:pStyle w:val="Normal"/>
        <w:spacing w:lineRule="auto" w:line="240" w:before="0" w:after="0"/>
        <w:ind w:left="0" w:right="0" w:firstLine="720"/>
        <w:jc w:val="both"/>
        <w:rPr/>
      </w:pPr>
      <w:r>
        <w:rPr>
          <w:rFonts w:cs="Times New Roman" w:ascii="Times New Roman" w:hAnsi="Times New Roman"/>
          <w:sz w:val="24"/>
          <w:szCs w:val="24"/>
        </w:rPr>
        <w:t>Срок реализации программы учебный год (1 сентября — 31 августа)</w:t>
      </w:r>
      <w:r>
        <w:rPr>
          <w:rFonts w:cs="Times New Roman" w:ascii="Times New Roman" w:hAnsi="Times New Roman"/>
          <w:i/>
          <w:color w:val="000000"/>
          <w:sz w:val="24"/>
          <w:szCs w:val="24"/>
        </w:rPr>
        <w:t xml:space="preserve"> 2023-2024год</w:t>
      </w:r>
    </w:p>
    <w:p>
      <w:pPr>
        <w:pStyle w:val="Normal"/>
        <w:spacing w:lineRule="auto" w:line="240" w:before="0" w:after="0"/>
        <w:ind w:left="0" w:right="0" w:firstLine="72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720"/>
        <w:jc w:val="both"/>
        <w:rPr/>
      </w:pPr>
      <w:r>
        <w:rPr>
          <w:rFonts w:eastAsia="Times New Roman" w:cs="Times New Roman" w:ascii="Times New Roman" w:hAnsi="Times New Roman"/>
          <w:b/>
          <w:color w:val="000000"/>
          <w:sz w:val="24"/>
          <w:szCs w:val="24"/>
        </w:rPr>
        <w:t>Цель</w:t>
      </w:r>
      <w:r>
        <w:rPr>
          <w:rFonts w:eastAsia="Times New Roman" w:cs="Times New Roman" w:ascii="Times New Roman" w:hAnsi="Times New Roman"/>
          <w:color w:val="000000"/>
          <w:sz w:val="24"/>
          <w:szCs w:val="24"/>
        </w:rPr>
        <w:t xml:space="preserve">  - </w:t>
      </w:r>
      <w:r>
        <w:rPr>
          <w:rFonts w:cs="Times New Roman" w:ascii="Times New Roman" w:hAnsi="Times New Roman"/>
          <w:sz w:val="24"/>
        </w:rPr>
        <w:t xml:space="preserve">коррекция нарушений звукопроизношения отдельных звуков и недостатков в формировании фонематической стороны речи </w:t>
      </w:r>
      <w:r>
        <w:rPr>
          <w:rFonts w:cs="Times New Roman" w:ascii="Times New Roman" w:hAnsi="Times New Roman"/>
          <w:sz w:val="24"/>
          <w:szCs w:val="24"/>
        </w:rPr>
        <w:t>у детей старшего дошкольного возраста с НПОЗ в условиях логопедического пункта.</w:t>
      </w:r>
    </w:p>
    <w:p>
      <w:pPr>
        <w:pStyle w:val="Normal"/>
        <w:spacing w:lineRule="auto" w:line="240" w:before="0" w:after="0"/>
        <w:ind w:left="0" w:right="0" w:firstLine="72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720"/>
        <w:jc w:val="both"/>
        <w:rPr/>
      </w:pPr>
      <w:r>
        <w:rPr>
          <w:rFonts w:eastAsia="Times New Roman" w:cs="Times New Roman" w:ascii="Times New Roman" w:hAnsi="Times New Roman"/>
          <w:b/>
          <w:bCs/>
          <w:iCs/>
          <w:sz w:val="24"/>
          <w:szCs w:val="24"/>
        </w:rPr>
        <w:t>Задачи рабочей программы</w:t>
      </w:r>
      <w:r>
        <w:rPr>
          <w:rFonts w:eastAsia="Times New Roman" w:cs="Times New Roman" w:ascii="Times New Roman" w:hAnsi="Times New Roman"/>
          <w:bCs/>
          <w:iCs/>
          <w:sz w:val="24"/>
          <w:szCs w:val="24"/>
        </w:rPr>
        <w:t xml:space="preserve">: </w:t>
      </w:r>
    </w:p>
    <w:p>
      <w:pPr>
        <w:pStyle w:val="ListParagraph"/>
        <w:numPr>
          <w:ilvl w:val="0"/>
          <w:numId w:val="10"/>
        </w:numPr>
        <w:tabs>
          <w:tab w:val="clear" w:pos="709"/>
          <w:tab w:val="left" w:pos="0" w:leader="none"/>
        </w:tabs>
        <w:spacing w:lineRule="auto" w:line="240" w:before="0" w:after="0"/>
        <w:ind w:left="0" w:right="0" w:hanging="0"/>
        <w:jc w:val="both"/>
        <w:rPr>
          <w:rFonts w:ascii="Times New Roman" w:hAnsi="Times New Roman" w:cs="Times New Roman"/>
          <w:sz w:val="24"/>
        </w:rPr>
      </w:pPr>
      <w:r>
        <w:rPr>
          <w:rFonts w:cs="Times New Roman" w:ascii="Times New Roman" w:hAnsi="Times New Roman"/>
          <w:sz w:val="24"/>
        </w:rPr>
        <w:t xml:space="preserve">Развитие артикуляционной и мелкой моторики, просодических компонентов. </w:t>
      </w:r>
    </w:p>
    <w:p>
      <w:pPr>
        <w:pStyle w:val="ListParagraph"/>
        <w:numPr>
          <w:ilvl w:val="0"/>
          <w:numId w:val="10"/>
        </w:numPr>
        <w:tabs>
          <w:tab w:val="clear" w:pos="709"/>
          <w:tab w:val="left" w:pos="0" w:leader="none"/>
        </w:tabs>
        <w:spacing w:lineRule="auto" w:line="240" w:before="0" w:after="0"/>
        <w:ind w:left="0" w:right="0" w:hanging="0"/>
        <w:jc w:val="both"/>
        <w:rPr>
          <w:rFonts w:ascii="Times New Roman" w:hAnsi="Times New Roman" w:cs="Times New Roman"/>
          <w:sz w:val="24"/>
        </w:rPr>
      </w:pPr>
      <w:r>
        <w:rPr>
          <w:rFonts w:cs="Times New Roman" w:ascii="Times New Roman" w:hAnsi="Times New Roman"/>
          <w:sz w:val="24"/>
        </w:rPr>
        <w:t xml:space="preserve">Развитие речевого дыхания. </w:t>
      </w:r>
    </w:p>
    <w:p>
      <w:pPr>
        <w:pStyle w:val="ListParagraph"/>
        <w:numPr>
          <w:ilvl w:val="0"/>
          <w:numId w:val="10"/>
        </w:numPr>
        <w:tabs>
          <w:tab w:val="clear" w:pos="709"/>
          <w:tab w:val="left" w:pos="0" w:leader="none"/>
        </w:tabs>
        <w:spacing w:lineRule="auto" w:line="240" w:before="0" w:after="0"/>
        <w:ind w:left="0" w:right="0" w:hanging="0"/>
        <w:jc w:val="both"/>
        <w:rPr>
          <w:rFonts w:ascii="Times New Roman" w:hAnsi="Times New Roman" w:cs="Times New Roman"/>
          <w:sz w:val="24"/>
        </w:rPr>
      </w:pPr>
      <w:r>
        <w:rPr>
          <w:rFonts w:cs="Times New Roman" w:ascii="Times New Roman" w:hAnsi="Times New Roman"/>
          <w:sz w:val="24"/>
        </w:rPr>
        <w:t>Постановка звуков и ввод их в речь.</w:t>
      </w:r>
    </w:p>
    <w:p>
      <w:pPr>
        <w:pStyle w:val="ListParagraph"/>
        <w:numPr>
          <w:ilvl w:val="0"/>
          <w:numId w:val="10"/>
        </w:numPr>
        <w:tabs>
          <w:tab w:val="clear" w:pos="709"/>
          <w:tab w:val="left" w:pos="0" w:leader="none"/>
        </w:tabs>
        <w:spacing w:lineRule="auto" w:line="240" w:before="0" w:after="0"/>
        <w:ind w:left="0" w:right="0" w:hanging="0"/>
        <w:jc w:val="both"/>
        <w:rPr>
          <w:rFonts w:ascii="Times New Roman" w:hAnsi="Times New Roman" w:cs="Times New Roman"/>
          <w:sz w:val="24"/>
        </w:rPr>
      </w:pPr>
      <w:r>
        <w:rPr>
          <w:rFonts w:cs="Times New Roman" w:ascii="Times New Roman" w:hAnsi="Times New Roman"/>
          <w:sz w:val="24"/>
        </w:rPr>
        <w:t>Развитие и совершенствование фонематических процессов: анализа, синтеза, восприятия и представлений.</w:t>
      </w:r>
    </w:p>
    <w:p>
      <w:pPr>
        <w:pStyle w:val="ListParagraph"/>
        <w:numPr>
          <w:ilvl w:val="0"/>
          <w:numId w:val="10"/>
        </w:numPr>
        <w:tabs>
          <w:tab w:val="clear" w:pos="709"/>
          <w:tab w:val="left" w:pos="0" w:leader="none"/>
        </w:tabs>
        <w:spacing w:lineRule="auto" w:line="240" w:before="0" w:after="0"/>
        <w:ind w:left="0" w:right="0" w:hanging="0"/>
        <w:jc w:val="both"/>
        <w:rPr>
          <w:rFonts w:ascii="Times New Roman" w:hAnsi="Times New Roman" w:cs="Times New Roman"/>
          <w:sz w:val="24"/>
        </w:rPr>
      </w:pPr>
      <w:r>
        <w:rPr>
          <w:rFonts w:cs="Times New Roman" w:ascii="Times New Roman" w:hAnsi="Times New Roman"/>
          <w:sz w:val="24"/>
        </w:rPr>
        <w:t xml:space="preserve">Формирование грамматического строя, развитие восприятия речи и произносительных навыков, диалогической и монологической речи; </w:t>
      </w:r>
    </w:p>
    <w:p>
      <w:pPr>
        <w:pStyle w:val="ListParagraph"/>
        <w:numPr>
          <w:ilvl w:val="0"/>
          <w:numId w:val="10"/>
        </w:numPr>
        <w:tabs>
          <w:tab w:val="clear" w:pos="709"/>
          <w:tab w:val="left" w:pos="0" w:leader="none"/>
        </w:tabs>
        <w:spacing w:lineRule="auto" w:line="240" w:before="0" w:after="0"/>
        <w:ind w:left="0" w:right="0" w:hanging="0"/>
        <w:jc w:val="both"/>
        <w:rPr>
          <w:rFonts w:ascii="Times New Roman" w:hAnsi="Times New Roman" w:cs="Times New Roman"/>
          <w:sz w:val="24"/>
        </w:rPr>
      </w:pPr>
      <w:r>
        <w:rPr>
          <w:rFonts w:cs="Times New Roman" w:ascii="Times New Roman" w:hAnsi="Times New Roman"/>
          <w:sz w:val="24"/>
        </w:rPr>
        <w:t>Обучение основам грамоты: формировать способность анализировать звуковой состав предложений и умение составлять предложения;</w:t>
      </w:r>
    </w:p>
    <w:p>
      <w:pPr>
        <w:pStyle w:val="Pboth"/>
        <w:shd w:fill="FFFFFF" w:val="clear"/>
        <w:spacing w:before="0" w:after="0"/>
        <w:jc w:val="left"/>
        <w:rPr>
          <w:rFonts w:ascii="Times New Roman" w:hAnsi="Times New Roman"/>
          <w:b/>
          <w:b/>
          <w:color w:val="000000"/>
          <w:szCs w:val="23"/>
          <w:highlight w:val="white"/>
        </w:rPr>
      </w:pPr>
      <w:r>
        <w:rPr>
          <w:b/>
          <w:color w:val="000000"/>
          <w:szCs w:val="23"/>
          <w:highlight w:val="white"/>
        </w:rPr>
      </w:r>
    </w:p>
    <w:p>
      <w:pPr>
        <w:pStyle w:val="Pboth"/>
        <w:shd w:fill="FFFFFF" w:val="clear"/>
        <w:spacing w:before="0" w:after="0"/>
        <w:ind w:left="0" w:right="0" w:firstLine="720"/>
        <w:jc w:val="left"/>
        <w:rPr>
          <w:b/>
          <w:b/>
          <w:color w:val="000000"/>
          <w:szCs w:val="23"/>
          <w:highlight w:val="white"/>
        </w:rPr>
      </w:pPr>
      <w:r>
        <w:rPr>
          <w:b/>
          <w:color w:val="000000"/>
          <w:szCs w:val="23"/>
          <w:highlight w:val="white"/>
        </w:rPr>
        <w:t>Рабочая программа построена на следующих принципах:</w:t>
      </w:r>
    </w:p>
    <w:p>
      <w:pPr>
        <w:pStyle w:val="Pboth"/>
        <w:shd w:fill="FFFFFF" w:val="clear"/>
        <w:spacing w:before="0" w:after="0"/>
        <w:ind w:left="0" w:right="0" w:firstLine="720"/>
        <w:jc w:val="left"/>
        <w:rPr>
          <w:rFonts w:ascii="Times New Roman" w:hAnsi="Times New Roman"/>
          <w:b/>
          <w:b/>
          <w:color w:val="000000"/>
          <w:sz w:val="23"/>
          <w:szCs w:val="23"/>
          <w:highlight w:val="white"/>
        </w:rPr>
      </w:pPr>
      <w:r>
        <w:rPr>
          <w:b/>
          <w:color w:val="000000"/>
          <w:sz w:val="23"/>
          <w:szCs w:val="23"/>
          <w:highlight w:val="white"/>
        </w:rPr>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полноценное проживание ребёнком всех этапов детства, обогащение (амплификация) детского развития;</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построение коррекционно-развивающей деятельности и образовательного процесса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содействие и сотрудничество детей и взрослых, признание ребенка полноценным участником (субъектом) образовательных отношений;</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поддержка инициативы детей в различных видах деятельности;</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сотрудничество с семьёй;</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приобщение детей к социокультурным нормам, традициям семьи, общества и государства;</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формирование познавательных интересов и познавательных действий ребенка в различных видах деятельности;</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возрастная адекватность дошкольного образования (соответствие условий, требований, методов возрасту и особенностям развития);</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учёт этнокультурной ситуации развития детей;</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принцип развивающего образования, реализующийся через деятельность каждого ребенка в зоне его ближайшего развития;</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соответствие критериям полноты, необходимости и достаточности, то есть достижение поставленных целей и решение задач только на необходимом и достаточном материале, максимально приближаться к разумному «минимуму»;</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принцип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 xml:space="preserve">комплексно-тематический принцип построения коррекционно-развивающей деятельности и образовательного процесса; </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построение образовательного процесса на адекватных возрасту формах работы с детьми. Основной формой работы с детьми дошкольного возраста и ведущим видом деятельности для них является игра;</w:t>
      </w:r>
    </w:p>
    <w:p>
      <w:pPr>
        <w:pStyle w:val="Normal"/>
        <w:numPr>
          <w:ilvl w:val="0"/>
          <w:numId w:val="8"/>
        </w:numPr>
        <w:tabs>
          <w:tab w:val="clear" w:pos="709"/>
          <w:tab w:val="left" w:pos="0" w:leader="none"/>
        </w:tabs>
        <w:spacing w:lineRule="auto" w:line="240" w:before="0" w:after="0"/>
        <w:ind w:left="0" w:right="0" w:hanging="0"/>
        <w:jc w:val="left"/>
        <w:rPr>
          <w:rFonts w:ascii="Times New Roman" w:hAnsi="Times New Roman" w:cs="Times New Roman"/>
          <w:kern w:val="2"/>
          <w:sz w:val="24"/>
          <w:szCs w:val="24"/>
        </w:rPr>
      </w:pPr>
      <w:r>
        <w:rPr>
          <w:rFonts w:cs="Times New Roman" w:ascii="Times New Roman" w:hAnsi="Times New Roman"/>
          <w:kern w:val="2"/>
          <w:sz w:val="24"/>
          <w:szCs w:val="24"/>
        </w:rPr>
        <w:t>принцип непрерывности образования;</w:t>
      </w:r>
    </w:p>
    <w:p>
      <w:pPr>
        <w:pStyle w:val="Normal"/>
        <w:numPr>
          <w:ilvl w:val="0"/>
          <w:numId w:val="9"/>
        </w:numPr>
        <w:tabs>
          <w:tab w:val="clear" w:pos="709"/>
          <w:tab w:val="left" w:pos="0" w:leader="none"/>
        </w:tabs>
        <w:spacing w:lineRule="auto" w:line="240" w:before="0" w:after="0"/>
        <w:ind w:left="0" w:right="0" w:hanging="0"/>
        <w:jc w:val="left"/>
        <w:rPr>
          <w:rFonts w:ascii="Times New Roman" w:hAnsi="Times New Roman" w:cs="Times New Roman"/>
          <w:sz w:val="24"/>
          <w:szCs w:val="24"/>
        </w:rPr>
      </w:pPr>
      <w:r>
        <w:rPr>
          <w:rFonts w:cs="Times New Roman" w:ascii="Times New Roman" w:hAnsi="Times New Roman"/>
          <w:sz w:val="24"/>
          <w:szCs w:val="24"/>
        </w:rPr>
        <w:t>системный подход к организации коррекционно-развивающей работы;</w:t>
      </w:r>
    </w:p>
    <w:p>
      <w:pPr>
        <w:pStyle w:val="14"/>
        <w:numPr>
          <w:ilvl w:val="0"/>
          <w:numId w:val="9"/>
        </w:numPr>
        <w:tabs>
          <w:tab w:val="clear" w:pos="709"/>
          <w:tab w:val="left" w:pos="0" w:leader="none"/>
        </w:tabs>
        <w:spacing w:lineRule="auto" w:line="240" w:before="0" w:after="0"/>
        <w:ind w:left="0" w:right="0" w:hanging="0"/>
        <w:jc w:val="left"/>
        <w:rPr>
          <w:rFonts w:ascii="Times New Roman" w:hAnsi="Times New Roman"/>
          <w:sz w:val="24"/>
          <w:szCs w:val="24"/>
        </w:rPr>
      </w:pPr>
      <w:r>
        <w:rPr>
          <w:rFonts w:ascii="Times New Roman" w:hAnsi="Times New Roman"/>
          <w:sz w:val="24"/>
          <w:szCs w:val="24"/>
        </w:rPr>
        <w:t>преемственность всех этапов коррекционно-развивающей работы: диагностического, отборочного, содержательного, организационного, мониторингового</w:t>
      </w:r>
    </w:p>
    <w:p>
      <w:pPr>
        <w:pStyle w:val="14"/>
        <w:numPr>
          <w:ilvl w:val="0"/>
          <w:numId w:val="9"/>
        </w:numPr>
        <w:tabs>
          <w:tab w:val="clear" w:pos="709"/>
          <w:tab w:val="left" w:pos="0" w:leader="none"/>
        </w:tabs>
        <w:spacing w:lineRule="auto" w:line="240" w:before="0" w:after="0"/>
        <w:ind w:left="0" w:right="0" w:hanging="0"/>
        <w:jc w:val="left"/>
        <w:rPr/>
      </w:pPr>
      <w:r>
        <w:rPr>
          <w:rFonts w:ascii="Times New Roman" w:hAnsi="Times New Roman"/>
          <w:sz w:val="24"/>
          <w:szCs w:val="24"/>
        </w:rPr>
        <w:t>.Принципы</w:t>
      </w:r>
      <w:r>
        <w:rPr>
          <w:rFonts w:ascii="Times New Roman" w:hAnsi="Times New Roman"/>
          <w:spacing w:val="-2"/>
          <w:sz w:val="24"/>
          <w:szCs w:val="24"/>
        </w:rPr>
        <w:t xml:space="preserve"> </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z w:val="24"/>
          <w:szCs w:val="24"/>
        </w:rPr>
        <w:t>подходы</w:t>
      </w:r>
      <w:r>
        <w:rPr>
          <w:rFonts w:ascii="Times New Roman" w:hAnsi="Times New Roman"/>
          <w:spacing w:val="-3"/>
          <w:sz w:val="24"/>
          <w:szCs w:val="24"/>
        </w:rPr>
        <w:t xml:space="preserve"> </w:t>
      </w: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организации</w:t>
      </w:r>
      <w:r>
        <w:rPr>
          <w:rFonts w:ascii="Times New Roman" w:hAnsi="Times New Roman"/>
          <w:spacing w:val="-2"/>
          <w:sz w:val="24"/>
          <w:szCs w:val="24"/>
        </w:rPr>
        <w:t xml:space="preserve"> </w:t>
      </w:r>
      <w:r>
        <w:rPr>
          <w:rFonts w:ascii="Times New Roman" w:hAnsi="Times New Roman"/>
          <w:sz w:val="24"/>
          <w:szCs w:val="24"/>
        </w:rPr>
        <w:t>профессиональной</w:t>
      </w:r>
      <w:r>
        <w:rPr>
          <w:rFonts w:ascii="Times New Roman" w:hAnsi="Times New Roman"/>
          <w:spacing w:val="-2"/>
          <w:sz w:val="24"/>
          <w:szCs w:val="24"/>
        </w:rPr>
        <w:t xml:space="preserve"> </w:t>
      </w:r>
      <w:r>
        <w:rPr>
          <w:rFonts w:ascii="Times New Roman" w:hAnsi="Times New Roman"/>
          <w:sz w:val="24"/>
          <w:szCs w:val="24"/>
        </w:rPr>
        <w:t>деятельности</w:t>
      </w:r>
    </w:p>
    <w:p>
      <w:pPr>
        <w:pStyle w:val="Style18"/>
        <w:spacing w:before="1" w:after="0"/>
        <w:jc w:val="left"/>
        <w:rPr>
          <w:rFonts w:ascii="Times New Roman" w:hAnsi="Times New Roman"/>
          <w:b/>
          <w:b/>
        </w:rPr>
      </w:pPr>
      <w:r>
        <w:rPr>
          <w:rFonts w:ascii="Times New Roman" w:hAnsi="Times New Roman"/>
          <w:b/>
        </w:rPr>
      </w:r>
    </w:p>
    <w:p>
      <w:pPr>
        <w:pStyle w:val="Normal"/>
        <w:widowControl/>
        <w:numPr>
          <w:ilvl w:val="0"/>
          <w:numId w:val="9"/>
        </w:numPr>
        <w:tabs>
          <w:tab w:val="clear" w:pos="709"/>
          <w:tab w:val="left" w:pos="0" w:leader="none"/>
        </w:tabs>
        <w:overflowPunct w:val="false"/>
        <w:bidi w:val="0"/>
        <w:spacing w:lineRule="auto" w:line="252" w:before="0" w:after="160"/>
        <w:ind w:left="57" w:right="170" w:hanging="0"/>
        <w:jc w:val="left"/>
        <w:rPr>
          <w:b/>
          <w:b/>
          <w:bCs/>
        </w:rPr>
      </w:pPr>
      <w:r>
        <w:rPr>
          <w:rFonts w:ascii="Times New Roman" w:hAnsi="Times New Roman"/>
          <w:b/>
          <w:bCs/>
          <w:sz w:val="24"/>
        </w:rPr>
        <w:t>В соответствии с ними определяются принципы профессиональной деятельности: общие и</w:t>
      </w:r>
      <w:r>
        <w:rPr>
          <w:rFonts w:ascii="Times New Roman" w:hAnsi="Times New Roman"/>
          <w:b/>
          <w:bCs/>
          <w:spacing w:val="-57"/>
          <w:sz w:val="24"/>
        </w:rPr>
        <w:t xml:space="preserve"> </w:t>
      </w:r>
      <w:r>
        <w:rPr>
          <w:rFonts w:ascii="Times New Roman" w:hAnsi="Times New Roman"/>
          <w:b/>
          <w:bCs/>
          <w:sz w:val="24"/>
        </w:rPr>
        <w:t>специфические.</w:t>
      </w:r>
    </w:p>
    <w:p>
      <w:pPr>
        <w:pStyle w:val="Style18"/>
        <w:spacing w:before="6" w:after="0"/>
        <w:ind w:left="1429" w:right="0" w:hanging="0"/>
        <w:jc w:val="left"/>
        <w:rPr>
          <w:rFonts w:ascii="Times New Roman" w:hAnsi="Times New Roman"/>
        </w:rPr>
      </w:pPr>
      <w:r>
        <w:rPr>
          <w:rFonts w:ascii="Times New Roman" w:hAnsi="Times New Roman"/>
        </w:rPr>
      </w:r>
    </w:p>
    <w:p>
      <w:pPr>
        <w:pStyle w:val="2"/>
        <w:numPr>
          <w:ilvl w:val="0"/>
          <w:numId w:val="9"/>
        </w:numPr>
        <w:tabs>
          <w:tab w:val="clear" w:pos="709"/>
          <w:tab w:val="left" w:pos="0" w:leader="none"/>
        </w:tabs>
        <w:spacing w:lineRule="exact" w:line="322" w:before="1" w:after="0"/>
        <w:ind w:left="0" w:hanging="0"/>
        <w:jc w:val="left"/>
        <w:rPr/>
      </w:pPr>
      <w:r>
        <w:rPr>
          <w:rFonts w:ascii="Times New Roman" w:hAnsi="Times New Roman"/>
          <w:color w:val="000000"/>
        </w:rPr>
        <w:t>Общие</w:t>
      </w:r>
      <w:r>
        <w:rPr>
          <w:rFonts w:ascii="Times New Roman" w:hAnsi="Times New Roman"/>
          <w:color w:val="000000"/>
          <w:spacing w:val="-4"/>
        </w:rPr>
        <w:t xml:space="preserve"> </w:t>
      </w:r>
      <w:r>
        <w:rPr>
          <w:rFonts w:ascii="Times New Roman" w:hAnsi="Times New Roman"/>
          <w:color w:val="000000"/>
        </w:rPr>
        <w:t>принципы</w:t>
      </w:r>
      <w:r>
        <w:rPr>
          <w:rFonts w:ascii="Times New Roman" w:hAnsi="Times New Roman"/>
          <w:color w:val="000000"/>
          <w:spacing w:val="-3"/>
        </w:rPr>
        <w:t xml:space="preserve"> </w:t>
      </w:r>
      <w:r>
        <w:rPr>
          <w:rFonts w:ascii="Times New Roman" w:hAnsi="Times New Roman"/>
          <w:color w:val="000000"/>
        </w:rPr>
        <w:t>представлены</w:t>
      </w:r>
      <w:r>
        <w:rPr>
          <w:rFonts w:ascii="Times New Roman" w:hAnsi="Times New Roman"/>
          <w:color w:val="000000"/>
          <w:spacing w:val="-5"/>
        </w:rPr>
        <w:t xml:space="preserve"> </w:t>
      </w:r>
      <w:r>
        <w:rPr>
          <w:rFonts w:ascii="Times New Roman" w:hAnsi="Times New Roman"/>
          <w:color w:val="000000"/>
        </w:rPr>
        <w:t>в</w:t>
      </w:r>
      <w:r>
        <w:rPr>
          <w:rFonts w:ascii="Times New Roman" w:hAnsi="Times New Roman"/>
          <w:color w:val="000000"/>
          <w:spacing w:val="-8"/>
        </w:rPr>
        <w:t xml:space="preserve"> </w:t>
      </w:r>
      <w:r>
        <w:rPr>
          <w:rFonts w:ascii="Times New Roman" w:hAnsi="Times New Roman"/>
          <w:color w:val="000000"/>
        </w:rPr>
        <w:t>ФГОС</w:t>
      </w:r>
      <w:r>
        <w:rPr>
          <w:rFonts w:ascii="Times New Roman" w:hAnsi="Times New Roman"/>
          <w:color w:val="000000"/>
          <w:spacing w:val="-2"/>
        </w:rPr>
        <w:t xml:space="preserve"> </w:t>
      </w:r>
      <w:r>
        <w:rPr>
          <w:rFonts w:ascii="Times New Roman" w:hAnsi="Times New Roman"/>
          <w:color w:val="000000"/>
        </w:rPr>
        <w:t>дошкольного</w:t>
      </w:r>
      <w:r>
        <w:rPr>
          <w:rFonts w:ascii="Times New Roman" w:hAnsi="Times New Roman"/>
          <w:color w:val="000000"/>
          <w:spacing w:val="-6"/>
        </w:rPr>
        <w:t xml:space="preserve"> </w:t>
      </w:r>
      <w:r>
        <w:rPr>
          <w:rFonts w:ascii="Times New Roman" w:hAnsi="Times New Roman"/>
          <w:color w:val="000000"/>
        </w:rPr>
        <w:t>образования,</w:t>
      </w:r>
      <w:r>
        <w:rPr>
          <w:rFonts w:ascii="Times New Roman" w:hAnsi="Times New Roman"/>
          <w:color w:val="000000"/>
          <w:spacing w:val="-5"/>
        </w:rPr>
        <w:t xml:space="preserve"> </w:t>
      </w:r>
      <w:r>
        <w:rPr>
          <w:rFonts w:ascii="Times New Roman" w:hAnsi="Times New Roman"/>
          <w:color w:val="000000"/>
        </w:rPr>
        <w:t>в</w:t>
      </w:r>
    </w:p>
    <w:p>
      <w:pPr>
        <w:pStyle w:val="Normal"/>
        <w:ind w:left="1691" w:right="321" w:hanging="0"/>
        <w:jc w:val="left"/>
        <w:rPr/>
      </w:pPr>
      <w:r>
        <w:rPr>
          <w:rFonts w:ascii="Times New Roman" w:hAnsi="Times New Roman"/>
          <w:b w:val="false"/>
          <w:bCs w:val="false"/>
          <w:color w:val="000000"/>
          <w:sz w:val="28"/>
        </w:rPr>
        <w:t>примерной основной образовательной программе, а также</w:t>
      </w:r>
      <w:r>
        <w:rPr>
          <w:rFonts w:ascii="Times New Roman" w:hAnsi="Times New Roman"/>
          <w:b w:val="false"/>
          <w:bCs w:val="false"/>
          <w:sz w:val="28"/>
        </w:rPr>
        <w:t xml:space="preserve"> в вариативной</w:t>
      </w:r>
      <w:r>
        <w:rPr>
          <w:rFonts w:ascii="Times New Roman" w:hAnsi="Times New Roman"/>
          <w:b w:val="false"/>
          <w:bCs w:val="false"/>
          <w:spacing w:val="-67"/>
          <w:sz w:val="28"/>
        </w:rPr>
        <w:t xml:space="preserve"> </w:t>
      </w:r>
      <w:r>
        <w:rPr>
          <w:rFonts w:ascii="Times New Roman" w:hAnsi="Times New Roman"/>
          <w:b w:val="false"/>
          <w:bCs w:val="false"/>
          <w:sz w:val="28"/>
        </w:rPr>
        <w:t>основной</w:t>
      </w:r>
      <w:r>
        <w:rPr>
          <w:rFonts w:ascii="Times New Roman" w:hAnsi="Times New Roman"/>
          <w:b w:val="false"/>
          <w:bCs w:val="false"/>
          <w:spacing w:val="-3"/>
          <w:sz w:val="28"/>
        </w:rPr>
        <w:t xml:space="preserve"> </w:t>
      </w:r>
      <w:r>
        <w:rPr>
          <w:rFonts w:ascii="Times New Roman" w:hAnsi="Times New Roman"/>
          <w:b w:val="false"/>
          <w:bCs w:val="false"/>
          <w:sz w:val="28"/>
        </w:rPr>
        <w:t>образовательной</w:t>
      </w:r>
      <w:r>
        <w:rPr>
          <w:rFonts w:ascii="Times New Roman" w:hAnsi="Times New Roman"/>
          <w:b w:val="false"/>
          <w:bCs w:val="false"/>
          <w:spacing w:val="-2"/>
          <w:sz w:val="28"/>
        </w:rPr>
        <w:t xml:space="preserve"> </w:t>
      </w:r>
      <w:r>
        <w:rPr>
          <w:rFonts w:ascii="Times New Roman" w:hAnsi="Times New Roman"/>
          <w:b w:val="false"/>
          <w:bCs w:val="false"/>
          <w:sz w:val="28"/>
        </w:rPr>
        <w:t>программе</w:t>
      </w:r>
      <w:r>
        <w:rPr>
          <w:rFonts w:ascii="Times New Roman" w:hAnsi="Times New Roman"/>
          <w:b w:val="false"/>
          <w:bCs w:val="false"/>
          <w:spacing w:val="-1"/>
          <w:sz w:val="28"/>
        </w:rPr>
        <w:t xml:space="preserve"> </w:t>
      </w:r>
      <w:r>
        <w:rPr>
          <w:rFonts w:ascii="Times New Roman" w:hAnsi="Times New Roman"/>
          <w:b w:val="false"/>
          <w:bCs w:val="false"/>
          <w:sz w:val="28"/>
        </w:rPr>
        <w:t>дошкольного образования:</w:t>
      </w:r>
    </w:p>
    <w:p>
      <w:pPr>
        <w:pStyle w:val="ListParagraph"/>
        <w:numPr>
          <w:ilvl w:val="0"/>
          <w:numId w:val="0"/>
        </w:numPr>
        <w:tabs>
          <w:tab w:val="clear" w:pos="709"/>
          <w:tab w:val="left" w:pos="981" w:leader="none"/>
          <w:tab w:val="left" w:pos="982" w:leader="none"/>
        </w:tabs>
        <w:ind w:left="0" w:right="152" w:hanging="0"/>
        <w:jc w:val="left"/>
        <w:rPr/>
      </w:pPr>
      <w:r>
        <w:rPr>
          <w:rFonts w:ascii="Times New Roman" w:hAnsi="Times New Roman"/>
          <w:sz w:val="24"/>
        </w:rPr>
        <w:t>Образовательная программа дошкольного образования «От рождения до школы» / Под</w:t>
      </w:r>
      <w:r>
        <w:rPr>
          <w:rFonts w:ascii="Times New Roman" w:hAnsi="Times New Roman"/>
          <w:spacing w:val="-57"/>
          <w:sz w:val="24"/>
        </w:rPr>
        <w:t xml:space="preserve"> </w:t>
      </w:r>
      <w:r>
        <w:rPr>
          <w:rFonts w:ascii="Times New Roman" w:hAnsi="Times New Roman"/>
          <w:sz w:val="24"/>
        </w:rPr>
        <w:t>редакцией</w:t>
      </w:r>
      <w:r>
        <w:rPr>
          <w:rFonts w:ascii="Times New Roman" w:hAnsi="Times New Roman"/>
          <w:spacing w:val="-1"/>
          <w:sz w:val="24"/>
        </w:rPr>
        <w:t xml:space="preserve"> </w:t>
      </w:r>
      <w:r>
        <w:rPr>
          <w:rFonts w:ascii="Times New Roman" w:hAnsi="Times New Roman"/>
          <w:sz w:val="24"/>
        </w:rPr>
        <w:t>Н.Е.</w:t>
      </w:r>
      <w:r>
        <w:rPr>
          <w:rFonts w:ascii="Times New Roman" w:hAnsi="Times New Roman"/>
          <w:spacing w:val="-1"/>
          <w:sz w:val="24"/>
        </w:rPr>
        <w:t xml:space="preserve"> </w:t>
      </w:r>
      <w:r>
        <w:rPr>
          <w:rFonts w:ascii="Times New Roman" w:hAnsi="Times New Roman"/>
          <w:sz w:val="24"/>
        </w:rPr>
        <w:t>Вераксы, Т. С. Комаровой,</w:t>
      </w:r>
      <w:r>
        <w:rPr>
          <w:rFonts w:ascii="Times New Roman" w:hAnsi="Times New Roman"/>
          <w:spacing w:val="-1"/>
          <w:sz w:val="24"/>
        </w:rPr>
        <w:t xml:space="preserve"> </w:t>
      </w:r>
      <w:r>
        <w:rPr>
          <w:rFonts w:ascii="Times New Roman" w:hAnsi="Times New Roman"/>
          <w:sz w:val="24"/>
        </w:rPr>
        <w:t>М.</w:t>
      </w:r>
      <w:r>
        <w:rPr>
          <w:rFonts w:ascii="Times New Roman" w:hAnsi="Times New Roman"/>
          <w:spacing w:val="-1"/>
          <w:sz w:val="24"/>
        </w:rPr>
        <w:t xml:space="preserve"> </w:t>
      </w:r>
      <w:r>
        <w:rPr>
          <w:rFonts w:ascii="Times New Roman" w:hAnsi="Times New Roman"/>
          <w:sz w:val="24"/>
        </w:rPr>
        <w:t>А.</w:t>
      </w:r>
      <w:r>
        <w:rPr>
          <w:rFonts w:ascii="Times New Roman" w:hAnsi="Times New Roman"/>
          <w:spacing w:val="-1"/>
          <w:sz w:val="24"/>
        </w:rPr>
        <w:t xml:space="preserve"> </w:t>
      </w:r>
      <w:r>
        <w:rPr>
          <w:rFonts w:ascii="Times New Roman" w:hAnsi="Times New Roman"/>
          <w:sz w:val="24"/>
        </w:rPr>
        <w:t>Васильевой.</w:t>
      </w:r>
    </w:p>
    <w:p>
      <w:pPr>
        <w:pStyle w:val="Style18"/>
        <w:numPr>
          <w:ilvl w:val="0"/>
          <w:numId w:val="0"/>
        </w:numPr>
        <w:ind w:left="262" w:right="0" w:hanging="0"/>
        <w:jc w:val="center"/>
        <w:rPr>
          <w:rFonts w:ascii="Times New Roman" w:hAnsi="Times New Roman"/>
          <w:sz w:val="24"/>
          <w:szCs w:val="24"/>
        </w:rPr>
      </w:pPr>
      <w:r>
        <w:rPr>
          <w:rFonts w:ascii="Times New Roman" w:hAnsi="Times New Roman"/>
          <w:sz w:val="24"/>
          <w:szCs w:val="24"/>
        </w:rPr>
      </w:r>
    </w:p>
    <w:p>
      <w:pPr>
        <w:pStyle w:val="ListParagraph"/>
        <w:numPr>
          <w:ilvl w:val="3"/>
          <w:numId w:val="15"/>
        </w:numPr>
        <w:tabs>
          <w:tab w:val="clear" w:pos="709"/>
          <w:tab w:val="left" w:pos="0" w:leader="none"/>
          <w:tab w:val="left" w:pos="1356" w:leader="none"/>
          <w:tab w:val="left" w:pos="1357" w:leader="none"/>
        </w:tabs>
        <w:ind w:left="1356" w:right="0" w:hanging="0"/>
        <w:jc w:val="left"/>
        <w:rPr/>
      </w:pPr>
      <w:r>
        <w:rPr>
          <w:rFonts w:ascii="Times New Roman" w:hAnsi="Times New Roman"/>
          <w:sz w:val="24"/>
        </w:rPr>
        <w:t>создание</w:t>
      </w:r>
      <w:r>
        <w:rPr>
          <w:rFonts w:ascii="Times New Roman" w:hAnsi="Times New Roman"/>
          <w:spacing w:val="-5"/>
          <w:sz w:val="24"/>
        </w:rPr>
        <w:t xml:space="preserve"> </w:t>
      </w:r>
      <w:r>
        <w:rPr>
          <w:rFonts w:ascii="Times New Roman" w:hAnsi="Times New Roman"/>
          <w:sz w:val="24"/>
        </w:rPr>
        <w:t>охранительного</w:t>
      </w:r>
      <w:r>
        <w:rPr>
          <w:rFonts w:ascii="Times New Roman" w:hAnsi="Times New Roman"/>
          <w:spacing w:val="-4"/>
          <w:sz w:val="24"/>
        </w:rPr>
        <w:t xml:space="preserve"> </w:t>
      </w:r>
      <w:r>
        <w:rPr>
          <w:rFonts w:ascii="Times New Roman" w:hAnsi="Times New Roman"/>
          <w:sz w:val="24"/>
        </w:rPr>
        <w:t>режима</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индивидуализация</w:t>
      </w:r>
      <w:r>
        <w:rPr>
          <w:rFonts w:ascii="Times New Roman" w:hAnsi="Times New Roman"/>
          <w:spacing w:val="-3"/>
          <w:sz w:val="24"/>
        </w:rPr>
        <w:t xml:space="preserve"> </w:t>
      </w:r>
      <w:r>
        <w:rPr>
          <w:rFonts w:ascii="Times New Roman" w:hAnsi="Times New Roman"/>
          <w:sz w:val="24"/>
        </w:rPr>
        <w:t>образовательного</w:t>
      </w:r>
      <w:r>
        <w:rPr>
          <w:rFonts w:ascii="Times New Roman" w:hAnsi="Times New Roman"/>
          <w:spacing w:val="-4"/>
          <w:sz w:val="24"/>
        </w:rPr>
        <w:t xml:space="preserve"> </w:t>
      </w:r>
      <w:r>
        <w:rPr>
          <w:rFonts w:ascii="Times New Roman" w:hAnsi="Times New Roman"/>
          <w:sz w:val="24"/>
        </w:rPr>
        <w:t>процесса;</w:t>
      </w:r>
    </w:p>
    <w:p>
      <w:pPr>
        <w:pStyle w:val="ListParagraph"/>
        <w:numPr>
          <w:ilvl w:val="3"/>
          <w:numId w:val="15"/>
        </w:numPr>
        <w:tabs>
          <w:tab w:val="clear" w:pos="709"/>
          <w:tab w:val="left" w:pos="0" w:leader="none"/>
          <w:tab w:val="left" w:pos="1356" w:leader="none"/>
          <w:tab w:val="left" w:pos="1357" w:leader="none"/>
        </w:tabs>
        <w:ind w:left="1356" w:right="220" w:hanging="0"/>
        <w:jc w:val="left"/>
        <w:rPr/>
      </w:pPr>
      <w:r>
        <w:rPr>
          <w:rFonts w:ascii="Times New Roman" w:hAnsi="Times New Roman"/>
          <w:sz w:val="24"/>
        </w:rPr>
        <w:t>принцип расширения форм взаимодействия взрослых с детьми и создания условий</w:t>
      </w:r>
      <w:r>
        <w:rPr>
          <w:rFonts w:ascii="Times New Roman" w:hAnsi="Times New Roman"/>
          <w:spacing w:val="-58"/>
          <w:sz w:val="24"/>
        </w:rPr>
        <w:t xml:space="preserve"> </w:t>
      </w:r>
      <w:r>
        <w:rPr>
          <w:rFonts w:ascii="Times New Roman" w:hAnsi="Times New Roman"/>
          <w:sz w:val="24"/>
        </w:rPr>
        <w:t>для активизации форм партнерского сотрудничества между детьми, вовлечения</w:t>
      </w:r>
      <w:r>
        <w:rPr>
          <w:rFonts w:ascii="Times New Roman" w:hAnsi="Times New Roman"/>
          <w:spacing w:val="1"/>
          <w:sz w:val="24"/>
        </w:rPr>
        <w:t xml:space="preserve"> </w:t>
      </w:r>
      <w:r>
        <w:rPr>
          <w:rFonts w:ascii="Times New Roman" w:hAnsi="Times New Roman"/>
          <w:sz w:val="24"/>
        </w:rPr>
        <w:t>родителей</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коррекционно-развивающий процесс;</w:t>
      </w:r>
    </w:p>
    <w:p>
      <w:pPr>
        <w:pStyle w:val="ListParagraph"/>
        <w:numPr>
          <w:ilvl w:val="3"/>
          <w:numId w:val="15"/>
        </w:numPr>
        <w:tabs>
          <w:tab w:val="clear" w:pos="709"/>
          <w:tab w:val="left" w:pos="0" w:leader="none"/>
          <w:tab w:val="left" w:pos="1356" w:leader="none"/>
          <w:tab w:val="left" w:pos="1357" w:leader="none"/>
        </w:tabs>
        <w:ind w:left="1356" w:right="0" w:hanging="0"/>
        <w:jc w:val="left"/>
        <w:rPr/>
      </w:pPr>
      <w:r>
        <w:rPr>
          <w:rFonts w:ascii="Times New Roman" w:hAnsi="Times New Roman"/>
          <w:sz w:val="24"/>
        </w:rPr>
        <w:t>принцип</w:t>
      </w:r>
      <w:r>
        <w:rPr>
          <w:rFonts w:ascii="Times New Roman" w:hAnsi="Times New Roman"/>
          <w:spacing w:val="-4"/>
          <w:sz w:val="24"/>
        </w:rPr>
        <w:t xml:space="preserve"> </w:t>
      </w:r>
      <w:r>
        <w:rPr>
          <w:rFonts w:ascii="Times New Roman" w:hAnsi="Times New Roman"/>
          <w:sz w:val="24"/>
        </w:rPr>
        <w:t>единства</w:t>
      </w:r>
      <w:r>
        <w:rPr>
          <w:rFonts w:ascii="Times New Roman" w:hAnsi="Times New Roman"/>
          <w:spacing w:val="-4"/>
          <w:sz w:val="24"/>
        </w:rPr>
        <w:t xml:space="preserve"> </w:t>
      </w:r>
      <w:r>
        <w:rPr>
          <w:rFonts w:ascii="Times New Roman" w:hAnsi="Times New Roman"/>
          <w:sz w:val="24"/>
        </w:rPr>
        <w:t>коррекционных,</w:t>
      </w:r>
      <w:r>
        <w:rPr>
          <w:rFonts w:ascii="Times New Roman" w:hAnsi="Times New Roman"/>
          <w:spacing w:val="-3"/>
          <w:sz w:val="24"/>
        </w:rPr>
        <w:t xml:space="preserve"> </w:t>
      </w:r>
      <w:r>
        <w:rPr>
          <w:rFonts w:ascii="Times New Roman" w:hAnsi="Times New Roman"/>
          <w:sz w:val="24"/>
        </w:rPr>
        <w:t>развивающих</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обучающих</w:t>
      </w:r>
      <w:r>
        <w:rPr>
          <w:rFonts w:ascii="Times New Roman" w:hAnsi="Times New Roman"/>
          <w:spacing w:val="-6"/>
          <w:sz w:val="24"/>
        </w:rPr>
        <w:t xml:space="preserve"> </w:t>
      </w:r>
      <w:r>
        <w:rPr>
          <w:rFonts w:ascii="Times New Roman" w:hAnsi="Times New Roman"/>
          <w:sz w:val="24"/>
        </w:rPr>
        <w:t>задач;</w:t>
      </w:r>
    </w:p>
    <w:p>
      <w:pPr>
        <w:pStyle w:val="ListParagraph"/>
        <w:numPr>
          <w:ilvl w:val="3"/>
          <w:numId w:val="15"/>
        </w:numPr>
        <w:tabs>
          <w:tab w:val="clear" w:pos="709"/>
          <w:tab w:val="left" w:pos="0" w:leader="none"/>
          <w:tab w:val="left" w:pos="1356" w:leader="none"/>
          <w:tab w:val="left" w:pos="1357" w:leader="none"/>
        </w:tabs>
        <w:ind w:left="1356" w:right="592" w:hanging="0"/>
        <w:jc w:val="left"/>
        <w:rPr/>
      </w:pPr>
      <w:r>
        <w:rPr>
          <w:rFonts w:ascii="Times New Roman" w:hAnsi="Times New Roman"/>
          <w:sz w:val="24"/>
        </w:rPr>
        <w:t>принцип</w:t>
      </w:r>
      <w:r>
        <w:rPr>
          <w:rFonts w:ascii="Times New Roman" w:hAnsi="Times New Roman"/>
          <w:spacing w:val="-4"/>
          <w:sz w:val="24"/>
        </w:rPr>
        <w:t xml:space="preserve"> </w:t>
      </w:r>
      <w:r>
        <w:rPr>
          <w:rFonts w:ascii="Times New Roman" w:hAnsi="Times New Roman"/>
          <w:sz w:val="24"/>
        </w:rPr>
        <w:t>формирования</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коррекции</w:t>
      </w:r>
      <w:r>
        <w:rPr>
          <w:rFonts w:ascii="Times New Roman" w:hAnsi="Times New Roman"/>
          <w:spacing w:val="-3"/>
          <w:sz w:val="24"/>
        </w:rPr>
        <w:t xml:space="preserve"> </w:t>
      </w:r>
      <w:r>
        <w:rPr>
          <w:rFonts w:ascii="Times New Roman" w:hAnsi="Times New Roman"/>
          <w:sz w:val="24"/>
        </w:rPr>
        <w:t>высших</w:t>
      </w:r>
      <w:r>
        <w:rPr>
          <w:rFonts w:ascii="Times New Roman" w:hAnsi="Times New Roman"/>
          <w:spacing w:val="-3"/>
          <w:sz w:val="24"/>
        </w:rPr>
        <w:t xml:space="preserve"> </w:t>
      </w:r>
      <w:r>
        <w:rPr>
          <w:rFonts w:ascii="Times New Roman" w:hAnsi="Times New Roman"/>
          <w:sz w:val="24"/>
        </w:rPr>
        <w:t>психических</w:t>
      </w:r>
      <w:r>
        <w:rPr>
          <w:rFonts w:ascii="Times New Roman" w:hAnsi="Times New Roman"/>
          <w:spacing w:val="-3"/>
          <w:sz w:val="24"/>
        </w:rPr>
        <w:t xml:space="preserve"> </w:t>
      </w:r>
      <w:r>
        <w:rPr>
          <w:rFonts w:ascii="Times New Roman" w:hAnsi="Times New Roman"/>
          <w:sz w:val="24"/>
        </w:rPr>
        <w:t>функций</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6"/>
          <w:sz w:val="24"/>
        </w:rPr>
        <w:t xml:space="preserve"> </w:t>
      </w:r>
      <w:r>
        <w:rPr>
          <w:rFonts w:ascii="Times New Roman" w:hAnsi="Times New Roman"/>
          <w:sz w:val="24"/>
        </w:rPr>
        <w:t>процессе</w:t>
      </w:r>
      <w:r>
        <w:rPr>
          <w:rFonts w:ascii="Times New Roman" w:hAnsi="Times New Roman"/>
          <w:spacing w:val="-57"/>
          <w:sz w:val="24"/>
        </w:rPr>
        <w:t xml:space="preserve"> </w:t>
      </w:r>
      <w:r>
        <w:rPr>
          <w:rFonts w:ascii="Times New Roman" w:hAnsi="Times New Roman"/>
          <w:sz w:val="24"/>
        </w:rPr>
        <w:t>специальных</w:t>
      </w:r>
      <w:r>
        <w:rPr>
          <w:rFonts w:ascii="Times New Roman" w:hAnsi="Times New Roman"/>
          <w:spacing w:val="-4"/>
          <w:sz w:val="24"/>
        </w:rPr>
        <w:t xml:space="preserve"> </w:t>
      </w:r>
      <w:r>
        <w:rPr>
          <w:rFonts w:ascii="Times New Roman" w:hAnsi="Times New Roman"/>
          <w:sz w:val="24"/>
        </w:rPr>
        <w:t>занятий с</w:t>
      </w:r>
      <w:r>
        <w:rPr>
          <w:rFonts w:ascii="Times New Roman" w:hAnsi="Times New Roman"/>
          <w:spacing w:val="-1"/>
          <w:sz w:val="24"/>
        </w:rPr>
        <w:t xml:space="preserve"> </w:t>
      </w:r>
      <w:r>
        <w:rPr>
          <w:rFonts w:ascii="Times New Roman" w:hAnsi="Times New Roman"/>
          <w:sz w:val="24"/>
        </w:rPr>
        <w:t>детьми;</w:t>
      </w:r>
    </w:p>
    <w:p>
      <w:pPr>
        <w:pStyle w:val="ListParagraph"/>
        <w:numPr>
          <w:ilvl w:val="3"/>
          <w:numId w:val="15"/>
        </w:numPr>
        <w:tabs>
          <w:tab w:val="clear" w:pos="709"/>
          <w:tab w:val="left" w:pos="0" w:leader="none"/>
          <w:tab w:val="left" w:pos="1356" w:leader="none"/>
          <w:tab w:val="left" w:pos="1357" w:leader="none"/>
        </w:tabs>
        <w:ind w:left="1356" w:right="480" w:hanging="0"/>
        <w:jc w:val="left"/>
        <w:rPr/>
      </w:pPr>
      <w:r>
        <w:rPr>
          <w:rFonts w:ascii="Times New Roman" w:hAnsi="Times New Roman"/>
          <w:sz w:val="24"/>
        </w:rPr>
        <w:t>принцип развивающего характера обучения, основывающегося на положении о</w:t>
      </w:r>
      <w:r>
        <w:rPr>
          <w:rFonts w:ascii="Times New Roman" w:hAnsi="Times New Roman"/>
          <w:spacing w:val="1"/>
          <w:sz w:val="24"/>
        </w:rPr>
        <w:t xml:space="preserve"> </w:t>
      </w:r>
      <w:r>
        <w:rPr>
          <w:rFonts w:ascii="Times New Roman" w:hAnsi="Times New Roman"/>
          <w:sz w:val="24"/>
        </w:rPr>
        <w:t>ведущей</w:t>
      </w:r>
      <w:r>
        <w:rPr>
          <w:rFonts w:ascii="Times New Roman" w:hAnsi="Times New Roman"/>
          <w:spacing w:val="-3"/>
          <w:sz w:val="24"/>
        </w:rPr>
        <w:t xml:space="preserve"> </w:t>
      </w:r>
      <w:r>
        <w:rPr>
          <w:rFonts w:ascii="Times New Roman" w:hAnsi="Times New Roman"/>
          <w:sz w:val="24"/>
        </w:rPr>
        <w:t>роли</w:t>
      </w:r>
      <w:r>
        <w:rPr>
          <w:rFonts w:ascii="Times New Roman" w:hAnsi="Times New Roman"/>
          <w:spacing w:val="-2"/>
          <w:sz w:val="24"/>
        </w:rPr>
        <w:t xml:space="preserve"> </w:t>
      </w:r>
      <w:r>
        <w:rPr>
          <w:rFonts w:ascii="Times New Roman" w:hAnsi="Times New Roman"/>
          <w:sz w:val="24"/>
        </w:rPr>
        <w:t>обучения</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развитии</w:t>
      </w:r>
      <w:r>
        <w:rPr>
          <w:rFonts w:ascii="Times New Roman" w:hAnsi="Times New Roman"/>
          <w:spacing w:val="-3"/>
          <w:sz w:val="24"/>
        </w:rPr>
        <w:t xml:space="preserve"> </w:t>
      </w:r>
      <w:r>
        <w:rPr>
          <w:rFonts w:ascii="Times New Roman" w:hAnsi="Times New Roman"/>
          <w:sz w:val="24"/>
        </w:rPr>
        <w:t>ребенка</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формировании</w:t>
      </w:r>
      <w:r>
        <w:rPr>
          <w:rFonts w:ascii="Times New Roman" w:hAnsi="Times New Roman"/>
          <w:spacing w:val="-3"/>
          <w:sz w:val="24"/>
        </w:rPr>
        <w:t xml:space="preserve"> </w:t>
      </w:r>
      <w:r>
        <w:rPr>
          <w:rFonts w:ascii="Times New Roman" w:hAnsi="Times New Roman"/>
          <w:sz w:val="24"/>
        </w:rPr>
        <w:t>«зоны</w:t>
      </w:r>
      <w:r>
        <w:rPr>
          <w:rFonts w:ascii="Times New Roman" w:hAnsi="Times New Roman"/>
          <w:spacing w:val="-3"/>
          <w:sz w:val="24"/>
        </w:rPr>
        <w:t xml:space="preserve"> </w:t>
      </w:r>
      <w:r>
        <w:rPr>
          <w:rFonts w:ascii="Times New Roman" w:hAnsi="Times New Roman"/>
          <w:sz w:val="24"/>
        </w:rPr>
        <w:t>ближайшего</w:t>
      </w:r>
      <w:r>
        <w:rPr>
          <w:rFonts w:ascii="Times New Roman" w:hAnsi="Times New Roman"/>
          <w:spacing w:val="-57"/>
          <w:sz w:val="24"/>
        </w:rPr>
        <w:t xml:space="preserve"> </w:t>
      </w:r>
      <w:r>
        <w:rPr>
          <w:rFonts w:ascii="Times New Roman" w:hAnsi="Times New Roman"/>
          <w:sz w:val="24"/>
        </w:rPr>
        <w:t>развития»;</w:t>
      </w:r>
    </w:p>
    <w:p>
      <w:pPr>
        <w:pStyle w:val="ListParagraph"/>
        <w:numPr>
          <w:ilvl w:val="3"/>
          <w:numId w:val="15"/>
        </w:numPr>
        <w:tabs>
          <w:tab w:val="clear" w:pos="709"/>
          <w:tab w:val="left" w:pos="0" w:leader="none"/>
          <w:tab w:val="left" w:pos="1356" w:leader="none"/>
          <w:tab w:val="left" w:pos="1357" w:leader="none"/>
        </w:tabs>
        <w:ind w:left="1356" w:right="629" w:hanging="0"/>
        <w:jc w:val="left"/>
        <w:rPr/>
      </w:pPr>
      <w:r>
        <w:rPr>
          <w:rFonts w:ascii="Times New Roman" w:hAnsi="Times New Roman"/>
          <w:sz w:val="24"/>
        </w:rPr>
        <w:t>принцип</w:t>
      </w:r>
      <w:r>
        <w:rPr>
          <w:rFonts w:ascii="Times New Roman" w:hAnsi="Times New Roman"/>
          <w:spacing w:val="-4"/>
          <w:sz w:val="24"/>
        </w:rPr>
        <w:t xml:space="preserve"> </w:t>
      </w:r>
      <w:r>
        <w:rPr>
          <w:rFonts w:ascii="Times New Roman" w:hAnsi="Times New Roman"/>
          <w:sz w:val="24"/>
        </w:rPr>
        <w:t>интеграции</w:t>
      </w:r>
      <w:r>
        <w:rPr>
          <w:rFonts w:ascii="Times New Roman" w:hAnsi="Times New Roman"/>
          <w:spacing w:val="-3"/>
          <w:sz w:val="24"/>
        </w:rPr>
        <w:t xml:space="preserve"> </w:t>
      </w:r>
      <w:r>
        <w:rPr>
          <w:rFonts w:ascii="Times New Roman" w:hAnsi="Times New Roman"/>
          <w:sz w:val="24"/>
        </w:rPr>
        <w:t>образовательных</w:t>
      </w:r>
      <w:r>
        <w:rPr>
          <w:rFonts w:ascii="Times New Roman" w:hAnsi="Times New Roman"/>
          <w:spacing w:val="-4"/>
          <w:sz w:val="24"/>
        </w:rPr>
        <w:t xml:space="preserve"> </w:t>
      </w:r>
      <w:r>
        <w:rPr>
          <w:rFonts w:ascii="Times New Roman" w:hAnsi="Times New Roman"/>
          <w:sz w:val="24"/>
        </w:rPr>
        <w:t>областей,</w:t>
      </w:r>
      <w:r>
        <w:rPr>
          <w:rFonts w:ascii="Times New Roman" w:hAnsi="Times New Roman"/>
          <w:spacing w:val="-3"/>
          <w:sz w:val="24"/>
        </w:rPr>
        <w:t xml:space="preserve"> </w:t>
      </w:r>
      <w:r>
        <w:rPr>
          <w:rFonts w:ascii="Times New Roman" w:hAnsi="Times New Roman"/>
          <w:sz w:val="24"/>
        </w:rPr>
        <w:t>видов</w:t>
      </w:r>
      <w:r>
        <w:rPr>
          <w:rFonts w:ascii="Times New Roman" w:hAnsi="Times New Roman"/>
          <w:spacing w:val="-3"/>
          <w:sz w:val="24"/>
        </w:rPr>
        <w:t xml:space="preserve"> </w:t>
      </w:r>
      <w:r>
        <w:rPr>
          <w:rFonts w:ascii="Times New Roman" w:hAnsi="Times New Roman"/>
          <w:sz w:val="24"/>
        </w:rPr>
        <w:t>детской</w:t>
      </w:r>
      <w:r>
        <w:rPr>
          <w:rFonts w:ascii="Times New Roman" w:hAnsi="Times New Roman"/>
          <w:spacing w:val="-3"/>
          <w:sz w:val="24"/>
        </w:rPr>
        <w:t xml:space="preserve"> </w:t>
      </w:r>
      <w:r>
        <w:rPr>
          <w:rFonts w:ascii="Times New Roman" w:hAnsi="Times New Roman"/>
          <w:sz w:val="24"/>
        </w:rPr>
        <w:t>деятельности</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57"/>
          <w:sz w:val="24"/>
        </w:rPr>
        <w:t xml:space="preserve"> </w:t>
      </w:r>
      <w:r>
        <w:rPr>
          <w:rFonts w:ascii="Times New Roman" w:hAnsi="Times New Roman"/>
          <w:sz w:val="24"/>
        </w:rPr>
        <w:t>деятельности воспитателей и специалистов;</w:t>
      </w:r>
    </w:p>
    <w:p>
      <w:pPr>
        <w:pStyle w:val="ListParagraph"/>
        <w:numPr>
          <w:ilvl w:val="3"/>
          <w:numId w:val="15"/>
        </w:numPr>
        <w:tabs>
          <w:tab w:val="clear" w:pos="709"/>
          <w:tab w:val="left" w:pos="0" w:leader="none"/>
          <w:tab w:val="left" w:pos="1356" w:leader="none"/>
          <w:tab w:val="left" w:pos="1357" w:leader="none"/>
        </w:tabs>
        <w:spacing w:before="1" w:after="0"/>
        <w:ind w:left="1356" w:right="255" w:hanging="0"/>
        <w:jc w:val="left"/>
        <w:rPr/>
      </w:pPr>
      <w:r>
        <w:rPr>
          <w:rFonts w:ascii="Times New Roman" w:hAnsi="Times New Roman"/>
          <w:sz w:val="24"/>
        </w:rPr>
        <w:t>принцип уровневой дифференциации задач, содержания и результатов</w:t>
      </w:r>
      <w:r>
        <w:rPr>
          <w:rFonts w:ascii="Times New Roman" w:hAnsi="Times New Roman"/>
          <w:spacing w:val="1"/>
          <w:sz w:val="24"/>
        </w:rPr>
        <w:t xml:space="preserve"> </w:t>
      </w:r>
      <w:r>
        <w:rPr>
          <w:rFonts w:ascii="Times New Roman" w:hAnsi="Times New Roman"/>
          <w:sz w:val="24"/>
        </w:rPr>
        <w:t>образовательного</w:t>
      </w:r>
      <w:r>
        <w:rPr>
          <w:rFonts w:ascii="Times New Roman" w:hAnsi="Times New Roman"/>
          <w:spacing w:val="-3"/>
          <w:sz w:val="24"/>
        </w:rPr>
        <w:t xml:space="preserve"> </w:t>
      </w:r>
      <w:r>
        <w:rPr>
          <w:rFonts w:ascii="Times New Roman" w:hAnsi="Times New Roman"/>
          <w:sz w:val="24"/>
        </w:rPr>
        <w:t>процесса</w:t>
      </w:r>
      <w:r>
        <w:rPr>
          <w:rFonts w:ascii="Times New Roman" w:hAnsi="Times New Roman"/>
          <w:spacing w:val="-4"/>
          <w:sz w:val="24"/>
        </w:rPr>
        <w:t xml:space="preserve"> </w:t>
      </w:r>
      <w:r>
        <w:rPr>
          <w:rFonts w:ascii="Times New Roman" w:hAnsi="Times New Roman"/>
          <w:sz w:val="24"/>
        </w:rPr>
        <w:t>с</w:t>
      </w:r>
      <w:r>
        <w:rPr>
          <w:rFonts w:ascii="Times New Roman" w:hAnsi="Times New Roman"/>
          <w:spacing w:val="-4"/>
          <w:sz w:val="24"/>
        </w:rPr>
        <w:t xml:space="preserve"> </w:t>
      </w:r>
      <w:r>
        <w:rPr>
          <w:rFonts w:ascii="Times New Roman" w:hAnsi="Times New Roman"/>
          <w:sz w:val="24"/>
        </w:rPr>
        <w:t>учетом</w:t>
      </w:r>
      <w:r>
        <w:rPr>
          <w:rFonts w:ascii="Times New Roman" w:hAnsi="Times New Roman"/>
          <w:spacing w:val="-3"/>
          <w:sz w:val="24"/>
        </w:rPr>
        <w:t xml:space="preserve"> </w:t>
      </w:r>
      <w:r>
        <w:rPr>
          <w:rFonts w:ascii="Times New Roman" w:hAnsi="Times New Roman"/>
          <w:sz w:val="24"/>
        </w:rPr>
        <w:t>возрастных</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индивидуальных</w:t>
      </w:r>
      <w:r>
        <w:rPr>
          <w:rFonts w:ascii="Times New Roman" w:hAnsi="Times New Roman"/>
          <w:spacing w:val="-3"/>
          <w:sz w:val="24"/>
        </w:rPr>
        <w:t xml:space="preserve"> </w:t>
      </w:r>
      <w:r>
        <w:rPr>
          <w:rFonts w:ascii="Times New Roman" w:hAnsi="Times New Roman"/>
          <w:sz w:val="24"/>
        </w:rPr>
        <w:t>особенностей;</w:t>
      </w:r>
    </w:p>
    <w:p>
      <w:pPr>
        <w:pStyle w:val="ListParagraph"/>
        <w:numPr>
          <w:ilvl w:val="3"/>
          <w:numId w:val="15"/>
        </w:numPr>
        <w:tabs>
          <w:tab w:val="clear" w:pos="709"/>
          <w:tab w:val="left" w:pos="0" w:leader="none"/>
          <w:tab w:val="left" w:pos="1356" w:leader="none"/>
          <w:tab w:val="left" w:pos="1357" w:leader="none"/>
        </w:tabs>
        <w:ind w:left="1356" w:right="175" w:hanging="0"/>
        <w:jc w:val="left"/>
        <w:rPr/>
      </w:pPr>
      <w:r>
        <w:rPr>
          <w:rFonts w:ascii="Times New Roman" w:hAnsi="Times New Roman"/>
          <w:sz w:val="24"/>
        </w:rPr>
        <w:t>принцип стимулирования эмоционального реагирования, эмпатии и использования</w:t>
      </w:r>
      <w:r>
        <w:rPr>
          <w:rFonts w:ascii="Times New Roman" w:hAnsi="Times New Roman"/>
          <w:spacing w:val="-57"/>
          <w:sz w:val="24"/>
        </w:rPr>
        <w:t xml:space="preserve"> </w:t>
      </w:r>
      <w:r>
        <w:rPr>
          <w:rFonts w:ascii="Times New Roman" w:hAnsi="Times New Roman"/>
          <w:sz w:val="24"/>
        </w:rPr>
        <w:t>их</w:t>
      </w:r>
      <w:r>
        <w:rPr>
          <w:rFonts w:ascii="Times New Roman" w:hAnsi="Times New Roman"/>
          <w:spacing w:val="-1"/>
          <w:sz w:val="24"/>
        </w:rPr>
        <w:t xml:space="preserve"> </w:t>
      </w:r>
      <w:r>
        <w:rPr>
          <w:rFonts w:ascii="Times New Roman" w:hAnsi="Times New Roman"/>
          <w:sz w:val="24"/>
        </w:rPr>
        <w:t>для</w:t>
      </w:r>
      <w:r>
        <w:rPr>
          <w:rFonts w:ascii="Times New Roman" w:hAnsi="Times New Roman"/>
          <w:spacing w:val="-1"/>
          <w:sz w:val="24"/>
        </w:rPr>
        <w:t xml:space="preserve"> </w:t>
      </w:r>
      <w:r>
        <w:rPr>
          <w:rFonts w:ascii="Times New Roman" w:hAnsi="Times New Roman"/>
          <w:sz w:val="24"/>
        </w:rPr>
        <w:t>развития</w:t>
      </w:r>
      <w:r>
        <w:rPr>
          <w:rFonts w:ascii="Times New Roman" w:hAnsi="Times New Roman"/>
          <w:spacing w:val="-1"/>
          <w:sz w:val="24"/>
        </w:rPr>
        <w:t xml:space="preserve"> </w:t>
      </w:r>
      <w:r>
        <w:rPr>
          <w:rFonts w:ascii="Times New Roman" w:hAnsi="Times New Roman"/>
          <w:sz w:val="24"/>
        </w:rPr>
        <w:t>практической</w:t>
      </w:r>
      <w:r>
        <w:rPr>
          <w:rFonts w:ascii="Times New Roman" w:hAnsi="Times New Roman"/>
          <w:spacing w:val="-1"/>
          <w:sz w:val="24"/>
        </w:rPr>
        <w:t xml:space="preserve"> </w:t>
      </w:r>
      <w:r>
        <w:rPr>
          <w:rFonts w:ascii="Times New Roman" w:hAnsi="Times New Roman"/>
          <w:sz w:val="24"/>
        </w:rPr>
        <w:t>деятельности детей,</w:t>
      </w:r>
      <w:r>
        <w:rPr>
          <w:rFonts w:ascii="Times New Roman" w:hAnsi="Times New Roman"/>
          <w:spacing w:val="-1"/>
          <w:sz w:val="24"/>
        </w:rPr>
        <w:t xml:space="preserve"> </w:t>
      </w:r>
      <w:r>
        <w:rPr>
          <w:rFonts w:ascii="Times New Roman" w:hAnsi="Times New Roman"/>
          <w:sz w:val="24"/>
        </w:rPr>
        <w:t>общения</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воспитания</w:t>
      </w:r>
      <w:r>
        <w:rPr>
          <w:rFonts w:ascii="Times New Roman" w:hAnsi="Times New Roman"/>
          <w:sz w:val="24"/>
          <w:szCs w:val="24"/>
        </w:rPr>
        <w:t>.</w:t>
      </w:r>
    </w:p>
    <w:p>
      <w:pPr>
        <w:pStyle w:val="14"/>
        <w:tabs>
          <w:tab w:val="clear" w:pos="709"/>
          <w:tab w:val="left" w:pos="0" w:leader="none"/>
        </w:tabs>
        <w:spacing w:lineRule="auto" w:line="240" w:before="0" w:after="0"/>
        <w:ind w:left="0" w:right="0" w:firstLine="720"/>
        <w:jc w:val="left"/>
        <w:rPr>
          <w:sz w:val="24"/>
          <w:szCs w:val="24"/>
        </w:rPr>
      </w:pPr>
      <w:r>
        <w:rPr>
          <w:sz w:val="24"/>
          <w:szCs w:val="24"/>
        </w:rPr>
      </w:r>
    </w:p>
    <w:p>
      <w:pPr>
        <w:pStyle w:val="14"/>
        <w:tabs>
          <w:tab w:val="clear" w:pos="709"/>
          <w:tab w:val="left" w:pos="0" w:leader="none"/>
        </w:tabs>
        <w:spacing w:lineRule="auto" w:line="240" w:before="0" w:after="0"/>
        <w:ind w:left="0" w:right="0" w:firstLine="720"/>
        <w:jc w:val="left"/>
        <w:rPr>
          <w:sz w:val="24"/>
          <w:szCs w:val="24"/>
        </w:rPr>
      </w:pPr>
      <w:r>
        <w:rPr>
          <w:sz w:val="24"/>
          <w:szCs w:val="24"/>
        </w:rPr>
      </w:r>
    </w:p>
    <w:p>
      <w:pPr>
        <w:pStyle w:val="14"/>
        <w:tabs>
          <w:tab w:val="clear" w:pos="709"/>
          <w:tab w:val="left" w:pos="0" w:leader="none"/>
        </w:tabs>
        <w:spacing w:lineRule="auto" w:line="240" w:before="0" w:after="0"/>
        <w:ind w:left="0" w:right="0" w:firstLine="720"/>
        <w:jc w:val="left"/>
        <w:rPr>
          <w:sz w:val="24"/>
          <w:szCs w:val="24"/>
        </w:rPr>
      </w:pPr>
      <w:r>
        <w:rPr>
          <w:sz w:val="24"/>
          <w:szCs w:val="24"/>
        </w:rPr>
      </w:r>
    </w:p>
    <w:p>
      <w:pPr>
        <w:pStyle w:val="14"/>
        <w:tabs>
          <w:tab w:val="clear" w:pos="709"/>
          <w:tab w:val="left" w:pos="0" w:leader="none"/>
        </w:tabs>
        <w:spacing w:lineRule="auto" w:line="240" w:before="0" w:after="0"/>
        <w:ind w:left="1429" w:right="0" w:hanging="0"/>
        <w:jc w:val="both"/>
        <w:rPr>
          <w:sz w:val="24"/>
          <w:szCs w:val="24"/>
        </w:rPr>
      </w:pPr>
      <w:r>
        <w:rPr>
          <w:sz w:val="24"/>
          <w:szCs w:val="24"/>
        </w:rPr>
      </w:r>
    </w:p>
    <w:p>
      <w:pPr>
        <w:pStyle w:val="14"/>
        <w:tabs>
          <w:tab w:val="clear" w:pos="709"/>
          <w:tab w:val="left" w:pos="0" w:leader="none"/>
        </w:tabs>
        <w:spacing w:lineRule="auto" w:line="240" w:before="0" w:after="0"/>
        <w:ind w:left="1429" w:right="0" w:hanging="0"/>
        <w:jc w:val="both"/>
        <w:rPr>
          <w:sz w:val="24"/>
          <w:szCs w:val="24"/>
        </w:rPr>
      </w:pPr>
      <w:r>
        <w:rPr>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2"/>
        <w:spacing w:lineRule="auto" w:line="240" w:before="0" w:after="0"/>
        <w:ind w:left="0" w:right="0" w:firstLine="720"/>
        <w:jc w:val="center"/>
        <w:rPr>
          <w:rFonts w:ascii="Times New Roman" w:hAnsi="Times New Roman" w:eastAsia="Times New Roman" w:cs="Times New Roman"/>
          <w:b/>
          <w:b/>
          <w:sz w:val="24"/>
        </w:rPr>
      </w:pPr>
      <w:bookmarkStart w:id="5" w:name="_Toc134001842"/>
      <w:r>
        <w:rPr>
          <w:rFonts w:eastAsia="Times New Roman" w:cs="Times New Roman" w:ascii="Times New Roman" w:hAnsi="Times New Roman"/>
          <w:b/>
          <w:sz w:val="24"/>
        </w:rPr>
        <w:t>1.2. Значимые для реализации Программы характеристики</w:t>
      </w:r>
      <w:bookmarkEnd w:id="5"/>
    </w:p>
    <w:p>
      <w:pPr>
        <w:pStyle w:val="Normal"/>
        <w:spacing w:lineRule="auto" w:line="240" w:before="0" w:after="0"/>
        <w:ind w:left="0" w:right="0" w:firstLine="72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ind w:left="0" w:right="0" w:hanging="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p>
      <w:pPr>
        <w:pStyle w:val="Normal"/>
        <w:spacing w:lineRule="auto" w:line="240" w:before="0" w:after="0"/>
        <w:ind w:left="0" w:right="0" w:firstLine="720"/>
        <w:jc w:val="center"/>
        <w:rPr>
          <w:rFonts w:ascii="Times New Roman" w:hAnsi="Times New Roman" w:cs="Times New Roman"/>
          <w:b/>
          <w:b/>
          <w:sz w:val="24"/>
        </w:rPr>
      </w:pPr>
      <w:r>
        <w:rPr>
          <w:rFonts w:cs="Times New Roman" w:ascii="Times New Roman" w:hAnsi="Times New Roman"/>
          <w:b/>
          <w:sz w:val="24"/>
        </w:rPr>
        <w:t xml:space="preserve">Характеристика речи детей с ФНР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Дети с фонетическим недоразвитием речи – это дети с ринолалией, дизартрией, с механической (органической) дислалией и функциональной дислалией артикуляторно-фонетической формы. Нарушения анатомического строения артикуляционного аппарата определяют искаженное произношение звуков речи. При моторной функциональной дислалии движения губ и языка становятся в некоторой степени неточными и недифференцированными, что обусловливает приблизительность артикуляции звуков, т. е. их искажение (фонетическое нарушение). Искажение звуков – это ненормированное произношение, использование в речи звуков, отсутствующих в фонетической системе русского языка (например, велярное или увулярное произнесение [р], межзубное или боковое произнесение [с] и т.д.). Фонетические недостатки произношения звуков разных групп (искажения) принято обозначать терминами: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ротацизм – недостатки произношения [р] и [р'];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ламбдацизм – недостатки произношения [л] и [л'];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сигматизм – недостатки произношения шипящих [ж], [ш], [щ], [ч] и свистящих [с], [с'], [з], [з'];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йотацизм – недостатки произношения [й];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гаммацизм – недостатки произношения [г] и [г']; - каппацизм – недостатки произношения [к] и [к'];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хитизм - недостатки произношения [х] и [х'];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несовершенства озвончения и оглушения – замены звонких согласных парными глухими и наоборот;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несовершенства смягчения и твердости – замены мягких согласных парными твердыми звуками и наоборот;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искажение (усреднение) гласных.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Степень выраженности фонетического недоразвития речи различна. У детей может наблюдаться нарушение произношения отдельного звука или звуков одной группы. Такая форма именуется как НПОЗ – нарушение произношения отдельных звуков. В случае одновременного нарушения нескольких звуков двух и более групп определяют ФНР – фонетическое недоразвитие речи. При фонетическом недоразвитии речи нарушены фонетическая сторона речи (звукопроизношение, звуко-слоговая структура слова, просодика) в комплексе или какие-либо отдельные компоненты фонетического строя речи (например, только звукопроизношение или звукопроизношение и звукослоговая структура слова). Лексико-грамматический строй при фонетическом недоразвитии речи обычно в соответствии с возрастом: имеется достаточно развитая словарная база, правильно используются падежные окончания, единственное и множественное число, имеется достаточно высокий уровень развития связной речи. У детей с фонетическим недоразвитием речи (ФНР) или нарушением произношения отдельных звуков (НПОЗ) могут наблюдаться дислалия, дизартрия, нарушения голоса, ринолалия. Основой определения выраженности речевого недоразвития является степень проявления составляющих его структуры и их комбинация.</w:t>
      </w:r>
    </w:p>
    <w:p>
      <w:pPr>
        <w:pStyle w:val="Normal"/>
        <w:spacing w:lineRule="auto" w:line="240" w:before="0" w:after="0"/>
        <w:ind w:left="0" w:right="0" w:firstLine="720"/>
        <w:jc w:val="center"/>
        <w:rPr>
          <w:rFonts w:ascii="Times New Roman" w:hAnsi="Times New Roman" w:cs="Times New Roman"/>
          <w:b/>
          <w:b/>
          <w:bCs/>
          <w:sz w:val="24"/>
        </w:rPr>
      </w:pPr>
      <w:r>
        <w:rPr>
          <w:rFonts w:cs="Times New Roman" w:ascii="Times New Roman" w:hAnsi="Times New Roman"/>
          <w:b/>
          <w:bCs/>
          <w:sz w:val="24"/>
        </w:rPr>
        <w:t xml:space="preserve">Характеристика речи обучающихся с ФФН </w:t>
      </w:r>
    </w:p>
    <w:p>
      <w:pPr>
        <w:pStyle w:val="Normal"/>
        <w:spacing w:lineRule="auto" w:line="240" w:before="0" w:after="0"/>
        <w:ind w:left="0" w:right="0" w:firstLine="720"/>
        <w:jc w:val="both"/>
        <w:rPr/>
      </w:pPr>
      <w:r>
        <w:rPr>
          <w:rFonts w:cs="Times New Roman" w:ascii="Times New Roman" w:hAnsi="Times New Roman"/>
          <w:sz w:val="24"/>
        </w:rPr>
        <w:t>Фонетико-фонематическое недоразвитие (ФФН) — это нарушение процесса формирования произносительной системы родного языка у детей с различными речевыми расстройствами вследствие дефектов восприятия и произношения фонем. Определяющим признаком фонематического недоразвития является пониженная способность к анализу и синтезу речевых звуков, обеспечивающих восприятие фонемного состава языка. В речи ребенка с фонетико-фонематическим недоразвитием отмечаются трудности процесса формирования звуков, отличающихся тонкими артикуляционными или акустическими признаками. Несформированность произношения звуков крайне вариативна и может быть выражена в речи ребенка различным образом:</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 </w:t>
      </w:r>
      <w:r>
        <w:rPr>
          <w:rFonts w:cs="Times New Roman" w:ascii="Times New Roman" w:hAnsi="Times New Roman"/>
          <w:sz w:val="24"/>
        </w:rPr>
        <w:t>заменой звуков более простыми по артикуляции;</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 </w:t>
      </w:r>
      <w:r>
        <w:rPr>
          <w:rFonts w:cs="Times New Roman" w:ascii="Times New Roman" w:hAnsi="Times New Roman"/>
          <w:sz w:val="24"/>
        </w:rPr>
        <w:t xml:space="preserve">трудностями различения звуков;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 xml:space="preserve">особенностями употребления правильно произносимых звуков в речевом контексте.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Следует подчеркнуть, что ведущим дефектом при ФФН является несформированность процессов восприятия звуков речи. На недостаточную сформированность фонематического восприятия указывают затруднения детей при практическом осознании основных элементов языка и речи. Кроме всех перечисленных особенностей произношения и различения звуков, при фонематическом недоразвитии у детей нередко нарушаются просодические компоненты речи: темп, тембр, мелодика. Проявления речевого недоразвития у данной категории детей выражены в большинстве случаев нерезко. Отмечается бедность словаря и незначительная задержка в формировании грамматического строя речи. При углубленном обследовании речи детей могут быть отмечены отдельные ошибки в падежных окончаниях, в употреблении сложных предлогов, в согласовании прилагательных и порядковых числительных с существительными и другие варианты лексико-грамматического недоразвития.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r>
    </w:p>
    <w:p>
      <w:pPr>
        <w:pStyle w:val="Normal"/>
        <w:spacing w:lineRule="auto" w:line="240" w:before="0" w:after="0"/>
        <w:ind w:left="0" w:right="0" w:firstLine="720"/>
        <w:jc w:val="center"/>
        <w:rPr>
          <w:rFonts w:cs="Times New Roman"/>
          <w:sz w:val="24"/>
        </w:rPr>
      </w:pPr>
      <w:r>
        <w:rPr>
          <w:rFonts w:cs="Times New Roman"/>
          <w:sz w:val="24"/>
        </w:rPr>
      </w:r>
    </w:p>
    <w:p>
      <w:pPr>
        <w:pStyle w:val="Normal"/>
        <w:spacing w:lineRule="auto" w:line="240" w:before="0" w:after="0"/>
        <w:ind w:left="0" w:right="0" w:firstLine="720"/>
        <w:jc w:val="center"/>
        <w:rPr>
          <w:rFonts w:ascii="Times New Roman" w:hAnsi="Times New Roman" w:cs="Times New Roman"/>
          <w:b/>
          <w:b/>
          <w:bCs/>
          <w:sz w:val="24"/>
        </w:rPr>
      </w:pPr>
      <w:r>
        <w:rPr>
          <w:rFonts w:cs="Times New Roman" w:ascii="Times New Roman" w:hAnsi="Times New Roman"/>
          <w:b/>
          <w:bCs/>
          <w:sz w:val="24"/>
        </w:rPr>
        <w:t xml:space="preserve">Характеристика   речи детей с </w:t>
      </w:r>
      <w:r>
        <w:rPr>
          <w:rFonts w:cs="Times New Roman" w:ascii="Times New Roman" w:hAnsi="Times New Roman"/>
          <w:b/>
          <w:bCs/>
          <w:sz w:val="24"/>
        </w:rPr>
        <w:t>О</w:t>
      </w:r>
      <w:r>
        <w:rPr>
          <w:rFonts w:cs="Times New Roman" w:ascii="Times New Roman" w:hAnsi="Times New Roman"/>
          <w:b/>
          <w:bCs/>
          <w:sz w:val="24"/>
        </w:rPr>
        <w:t>НР</w:t>
      </w:r>
    </w:p>
    <w:p>
      <w:pPr>
        <w:pStyle w:val="Normal"/>
        <w:spacing w:lineRule="auto" w:line="240" w:before="0" w:after="0"/>
        <w:ind w:left="0" w:right="0" w:firstLine="720"/>
        <w:jc w:val="both"/>
        <w:rPr/>
      </w:pPr>
      <w:r>
        <w:rPr>
          <w:rFonts w:cs="Times New Roman" w:ascii="Times New Roman" w:hAnsi="Times New Roman"/>
          <w:sz w:val="24"/>
        </w:rPr>
        <w:t>Вариативность</w:t>
      </w:r>
      <w:r>
        <w:rPr>
          <w:rFonts w:cs="Times New Roman" w:ascii="Times New Roman" w:hAnsi="Times New Roman"/>
          <w:spacing w:val="-3"/>
          <w:sz w:val="24"/>
        </w:rPr>
        <w:t xml:space="preserve"> </w:t>
      </w:r>
      <w:r>
        <w:rPr>
          <w:rFonts w:cs="Times New Roman" w:ascii="Times New Roman" w:hAnsi="Times New Roman"/>
          <w:sz w:val="24"/>
        </w:rPr>
        <w:t>проявлений</w:t>
      </w:r>
      <w:r>
        <w:rPr>
          <w:rFonts w:cs="Times New Roman" w:ascii="Times New Roman" w:hAnsi="Times New Roman"/>
          <w:spacing w:val="-4"/>
          <w:sz w:val="24"/>
        </w:rPr>
        <w:t xml:space="preserve"> </w:t>
      </w:r>
      <w:r>
        <w:rPr>
          <w:rFonts w:cs="Times New Roman" w:ascii="Times New Roman" w:hAnsi="Times New Roman"/>
          <w:sz w:val="24"/>
        </w:rPr>
        <w:t>недостатков</w:t>
      </w:r>
      <w:r>
        <w:rPr>
          <w:rFonts w:cs="Times New Roman" w:ascii="Times New Roman" w:hAnsi="Times New Roman"/>
          <w:spacing w:val="-2"/>
          <w:sz w:val="24"/>
        </w:rPr>
        <w:t xml:space="preserve"> </w:t>
      </w:r>
      <w:r>
        <w:rPr>
          <w:rFonts w:cs="Times New Roman" w:ascii="Times New Roman" w:hAnsi="Times New Roman"/>
          <w:sz w:val="24"/>
        </w:rPr>
        <w:t>речевой</w:t>
      </w:r>
    </w:p>
    <w:p>
      <w:pPr>
        <w:pStyle w:val="TableParagraph"/>
        <w:ind w:left="42" w:right="215" w:hanging="0"/>
        <w:rPr/>
      </w:pPr>
      <w:r>
        <w:rPr>
          <w:rFonts w:ascii="Times New Roman" w:hAnsi="Times New Roman"/>
          <w:sz w:val="24"/>
        </w:rPr>
        <w:t>деятельности</w:t>
      </w:r>
      <w:r>
        <w:rPr>
          <w:rFonts w:ascii="Times New Roman" w:hAnsi="Times New Roman"/>
          <w:spacing w:val="-4"/>
          <w:sz w:val="24"/>
        </w:rPr>
        <w:t xml:space="preserve"> </w:t>
      </w:r>
      <w:r>
        <w:rPr>
          <w:rFonts w:ascii="Times New Roman" w:hAnsi="Times New Roman"/>
          <w:sz w:val="24"/>
        </w:rPr>
        <w:t>зависит</w:t>
      </w:r>
      <w:r>
        <w:rPr>
          <w:rFonts w:ascii="Times New Roman" w:hAnsi="Times New Roman"/>
          <w:spacing w:val="-3"/>
          <w:sz w:val="24"/>
        </w:rPr>
        <w:t xml:space="preserve"> </w:t>
      </w:r>
      <w:r>
        <w:rPr>
          <w:rFonts w:ascii="Times New Roman" w:hAnsi="Times New Roman"/>
          <w:sz w:val="24"/>
        </w:rPr>
        <w:t>от</w:t>
      </w:r>
      <w:r>
        <w:rPr>
          <w:rFonts w:ascii="Times New Roman" w:hAnsi="Times New Roman"/>
          <w:spacing w:val="-4"/>
          <w:sz w:val="24"/>
        </w:rPr>
        <w:t xml:space="preserve"> </w:t>
      </w:r>
      <w:r>
        <w:rPr>
          <w:rFonts w:ascii="Times New Roman" w:hAnsi="Times New Roman"/>
          <w:sz w:val="24"/>
        </w:rPr>
        <w:t>механизма</w:t>
      </w:r>
      <w:r>
        <w:rPr>
          <w:rFonts w:ascii="Times New Roman" w:hAnsi="Times New Roman"/>
          <w:spacing w:val="-5"/>
          <w:sz w:val="24"/>
        </w:rPr>
        <w:t xml:space="preserve"> </w:t>
      </w:r>
      <w:r>
        <w:rPr>
          <w:rFonts w:ascii="Times New Roman" w:hAnsi="Times New Roman"/>
          <w:sz w:val="24"/>
        </w:rPr>
        <w:t>речевого</w:t>
      </w:r>
      <w:r>
        <w:rPr>
          <w:rFonts w:ascii="Times New Roman" w:hAnsi="Times New Roman"/>
          <w:spacing w:val="-5"/>
          <w:sz w:val="24"/>
        </w:rPr>
        <w:t xml:space="preserve"> </w:t>
      </w:r>
      <w:r>
        <w:rPr>
          <w:rFonts w:ascii="Times New Roman" w:hAnsi="Times New Roman"/>
          <w:sz w:val="24"/>
        </w:rPr>
        <w:t>расстройства.</w:t>
      </w:r>
      <w:r>
        <w:rPr>
          <w:rFonts w:ascii="Times New Roman" w:hAnsi="Times New Roman"/>
          <w:spacing w:val="-57"/>
          <w:sz w:val="24"/>
        </w:rPr>
        <w:t xml:space="preserve"> </w:t>
      </w:r>
      <w:r>
        <w:rPr>
          <w:rFonts w:ascii="Times New Roman" w:hAnsi="Times New Roman"/>
          <w:sz w:val="24"/>
        </w:rPr>
        <w:t>Дети могут иметь различные уровни речевого развития (от</w:t>
      </w:r>
      <w:r>
        <w:rPr>
          <w:rFonts w:ascii="Times New Roman" w:hAnsi="Times New Roman"/>
          <w:spacing w:val="-57"/>
          <w:sz w:val="24"/>
        </w:rPr>
        <w:t xml:space="preserve"> </w:t>
      </w:r>
      <w:r>
        <w:rPr>
          <w:rFonts w:ascii="Times New Roman" w:hAnsi="Times New Roman"/>
          <w:sz w:val="24"/>
        </w:rPr>
        <w:t>полного отсутствия речевых средств общения до</w:t>
      </w:r>
      <w:r>
        <w:rPr>
          <w:rFonts w:ascii="Times New Roman" w:hAnsi="Times New Roman"/>
          <w:spacing w:val="1"/>
          <w:sz w:val="24"/>
        </w:rPr>
        <w:t xml:space="preserve"> </w:t>
      </w:r>
      <w:r>
        <w:rPr>
          <w:rFonts w:ascii="Times New Roman" w:hAnsi="Times New Roman"/>
          <w:sz w:val="24"/>
        </w:rPr>
        <w:t>незначительных нарушений развития лексико-</w:t>
      </w:r>
      <w:r>
        <w:rPr>
          <w:rFonts w:ascii="Times New Roman" w:hAnsi="Times New Roman"/>
          <w:spacing w:val="1"/>
          <w:sz w:val="24"/>
        </w:rPr>
        <w:t xml:space="preserve"> </w:t>
      </w:r>
      <w:r>
        <w:rPr>
          <w:rFonts w:ascii="Times New Roman" w:hAnsi="Times New Roman"/>
          <w:sz w:val="24"/>
        </w:rPr>
        <w:t>грамматической</w:t>
      </w:r>
      <w:r>
        <w:rPr>
          <w:rFonts w:ascii="Times New Roman" w:hAnsi="Times New Roman"/>
          <w:spacing w:val="-1"/>
          <w:sz w:val="24"/>
        </w:rPr>
        <w:t xml:space="preserve"> </w:t>
      </w:r>
      <w:r>
        <w:rPr>
          <w:rFonts w:ascii="Times New Roman" w:hAnsi="Times New Roman"/>
          <w:sz w:val="24"/>
        </w:rPr>
        <w:t>и фонетической</w:t>
      </w:r>
      <w:r>
        <w:rPr>
          <w:rFonts w:ascii="Times New Roman" w:hAnsi="Times New Roman"/>
          <w:spacing w:val="-1"/>
          <w:sz w:val="24"/>
        </w:rPr>
        <w:t xml:space="preserve"> </w:t>
      </w:r>
      <w:r>
        <w:rPr>
          <w:rFonts w:ascii="Times New Roman" w:hAnsi="Times New Roman"/>
          <w:sz w:val="24"/>
        </w:rPr>
        <w:t>сторон</w:t>
      </w:r>
      <w:r>
        <w:rPr>
          <w:rFonts w:ascii="Times New Roman" w:hAnsi="Times New Roman"/>
          <w:spacing w:val="1"/>
          <w:sz w:val="24"/>
        </w:rPr>
        <w:t xml:space="preserve"> </w:t>
      </w:r>
      <w:r>
        <w:rPr>
          <w:rFonts w:ascii="Times New Roman" w:hAnsi="Times New Roman"/>
          <w:sz w:val="24"/>
        </w:rPr>
        <w:t>речи).</w:t>
      </w:r>
    </w:p>
    <w:p>
      <w:pPr>
        <w:pStyle w:val="TableParagraph"/>
        <w:spacing w:before="3" w:after="0"/>
        <w:rPr>
          <w:rFonts w:ascii="Times New Roman" w:hAnsi="Times New Roman"/>
          <w:b/>
          <w:b/>
          <w:sz w:val="24"/>
        </w:rPr>
      </w:pPr>
      <w:r>
        <w:rPr>
          <w:rFonts w:ascii="Times New Roman" w:hAnsi="Times New Roman"/>
          <w:b/>
          <w:sz w:val="24"/>
        </w:rPr>
      </w:r>
    </w:p>
    <w:p>
      <w:pPr>
        <w:pStyle w:val="TableParagraph"/>
        <w:ind w:left="42" w:right="473" w:hanging="0"/>
        <w:rPr/>
      </w:pPr>
      <w:r>
        <w:rPr>
          <w:rFonts w:ascii="Times New Roman" w:hAnsi="Times New Roman"/>
          <w:sz w:val="24"/>
        </w:rPr>
        <w:t>Выделяют три уровня речевого развития дошкольников.</w:t>
      </w:r>
      <w:r>
        <w:rPr>
          <w:rFonts w:ascii="Times New Roman" w:hAnsi="Times New Roman"/>
          <w:spacing w:val="-58"/>
          <w:sz w:val="24"/>
        </w:rPr>
        <w:t xml:space="preserve"> </w:t>
      </w:r>
    </w:p>
    <w:p>
      <w:pPr>
        <w:pStyle w:val="TableParagraph"/>
        <w:ind w:left="42" w:right="473" w:hanging="0"/>
        <w:rPr/>
      </w:pPr>
      <w:r>
        <w:rPr>
          <w:rFonts w:ascii="Times New Roman" w:hAnsi="Times New Roman"/>
          <w:sz w:val="24"/>
        </w:rPr>
        <w:t xml:space="preserve">Дети с </w:t>
      </w:r>
      <w:r>
        <w:rPr>
          <w:rFonts w:ascii="Times New Roman" w:hAnsi="Times New Roman"/>
          <w:b/>
          <w:sz w:val="24"/>
        </w:rPr>
        <w:t xml:space="preserve">первым уровнем </w:t>
      </w:r>
      <w:r>
        <w:rPr>
          <w:rFonts w:ascii="Times New Roman" w:hAnsi="Times New Roman"/>
          <w:sz w:val="24"/>
        </w:rPr>
        <w:t>речевого развития не владеют</w:t>
      </w:r>
      <w:r>
        <w:rPr>
          <w:rFonts w:ascii="Times New Roman" w:hAnsi="Times New Roman"/>
          <w:spacing w:val="1"/>
          <w:sz w:val="24"/>
        </w:rPr>
        <w:t xml:space="preserve"> </w:t>
      </w:r>
      <w:r>
        <w:rPr>
          <w:rFonts w:ascii="Times New Roman" w:hAnsi="Times New Roman"/>
          <w:sz w:val="24"/>
        </w:rPr>
        <w:t>общеупотребительными средствами речевого общения.</w:t>
      </w:r>
      <w:r>
        <w:rPr>
          <w:rFonts w:ascii="Times New Roman" w:hAnsi="Times New Roman"/>
          <w:spacing w:val="1"/>
          <w:sz w:val="24"/>
        </w:rPr>
        <w:t xml:space="preserve"> </w:t>
      </w:r>
      <w:r>
        <w:rPr>
          <w:rFonts w:ascii="Times New Roman" w:hAnsi="Times New Roman"/>
          <w:sz w:val="24"/>
        </w:rPr>
        <w:t>Дети произносят отдельные лепетные,</w:t>
      </w:r>
      <w:r>
        <w:rPr>
          <w:rFonts w:ascii="Times New Roman" w:hAnsi="Times New Roman"/>
          <w:spacing w:val="1"/>
          <w:sz w:val="24"/>
        </w:rPr>
        <w:t xml:space="preserve"> </w:t>
      </w:r>
      <w:r>
        <w:rPr>
          <w:rFonts w:ascii="Times New Roman" w:hAnsi="Times New Roman"/>
          <w:sz w:val="24"/>
        </w:rPr>
        <w:t>общеупотребительные слова и звукоподражания, могут</w:t>
      </w:r>
      <w:r>
        <w:rPr>
          <w:rFonts w:ascii="Times New Roman" w:hAnsi="Times New Roman"/>
          <w:spacing w:val="1"/>
          <w:sz w:val="24"/>
        </w:rPr>
        <w:t xml:space="preserve"> </w:t>
      </w:r>
      <w:r>
        <w:rPr>
          <w:rFonts w:ascii="Times New Roman" w:hAnsi="Times New Roman"/>
          <w:sz w:val="24"/>
        </w:rPr>
        <w:t>использовать невербальные</w:t>
      </w:r>
      <w:r>
        <w:rPr>
          <w:rFonts w:ascii="Times New Roman" w:hAnsi="Times New Roman"/>
          <w:spacing w:val="-3"/>
          <w:sz w:val="24"/>
        </w:rPr>
        <w:t xml:space="preserve"> </w:t>
      </w:r>
      <w:r>
        <w:rPr>
          <w:rFonts w:ascii="Times New Roman" w:hAnsi="Times New Roman"/>
          <w:sz w:val="24"/>
        </w:rPr>
        <w:t>средства</w:t>
      </w:r>
      <w:r>
        <w:rPr>
          <w:rFonts w:ascii="Times New Roman" w:hAnsi="Times New Roman"/>
          <w:spacing w:val="-1"/>
          <w:sz w:val="24"/>
        </w:rPr>
        <w:t xml:space="preserve"> </w:t>
      </w:r>
      <w:r>
        <w:rPr>
          <w:rFonts w:ascii="Times New Roman" w:hAnsi="Times New Roman"/>
          <w:sz w:val="24"/>
        </w:rPr>
        <w:t>общения</w:t>
      </w:r>
    </w:p>
    <w:p>
      <w:pPr>
        <w:pStyle w:val="TableParagraph"/>
        <w:ind w:left="42" w:right="132" w:hanging="0"/>
        <w:rPr/>
      </w:pPr>
      <w:r>
        <w:rPr>
          <w:rFonts w:ascii="Times New Roman" w:hAnsi="Times New Roman"/>
          <w:sz w:val="24"/>
        </w:rPr>
        <w:t xml:space="preserve">(выразительную мимику, жесты, интонацию). </w:t>
      </w:r>
    </w:p>
    <w:p>
      <w:pPr>
        <w:pStyle w:val="TableParagraph"/>
        <w:ind w:left="42" w:right="132" w:hanging="0"/>
        <w:rPr/>
      </w:pPr>
      <w:r>
        <w:rPr>
          <w:rFonts w:ascii="Times New Roman" w:hAnsi="Times New Roman"/>
          <w:sz w:val="24"/>
        </w:rPr>
        <w:t>У детей со</w:t>
      </w:r>
      <w:r>
        <w:rPr>
          <w:rFonts w:ascii="Times New Roman" w:hAnsi="Times New Roman"/>
          <w:spacing w:val="1"/>
          <w:sz w:val="24"/>
        </w:rPr>
        <w:t xml:space="preserve"> </w:t>
      </w:r>
      <w:r>
        <w:rPr>
          <w:rFonts w:ascii="Times New Roman" w:hAnsi="Times New Roman"/>
          <w:b/>
          <w:sz w:val="24"/>
        </w:rPr>
        <w:t xml:space="preserve">вторым уровнем </w:t>
      </w:r>
      <w:r>
        <w:rPr>
          <w:rFonts w:ascii="Times New Roman" w:hAnsi="Times New Roman"/>
          <w:sz w:val="24"/>
        </w:rPr>
        <w:t>речевого развития имеются начатки</w:t>
      </w:r>
      <w:r>
        <w:rPr>
          <w:rFonts w:ascii="Times New Roman" w:hAnsi="Times New Roman"/>
          <w:spacing w:val="1"/>
          <w:sz w:val="24"/>
        </w:rPr>
        <w:t xml:space="preserve"> </w:t>
      </w:r>
      <w:r>
        <w:rPr>
          <w:rFonts w:ascii="Times New Roman" w:hAnsi="Times New Roman"/>
          <w:sz w:val="24"/>
        </w:rPr>
        <w:t>общеупотребительной речи. Они пользуются при общении</w:t>
      </w:r>
      <w:r>
        <w:rPr>
          <w:rFonts w:ascii="Times New Roman" w:hAnsi="Times New Roman"/>
          <w:spacing w:val="1"/>
          <w:sz w:val="24"/>
        </w:rPr>
        <w:t xml:space="preserve"> </w:t>
      </w:r>
      <w:r>
        <w:rPr>
          <w:rFonts w:ascii="Times New Roman" w:hAnsi="Times New Roman"/>
          <w:sz w:val="24"/>
        </w:rPr>
        <w:t>простой фразой или имеют аграмматичную, неразвёрнутую</w:t>
      </w:r>
      <w:r>
        <w:rPr>
          <w:rFonts w:ascii="Times New Roman" w:hAnsi="Times New Roman"/>
          <w:spacing w:val="-57"/>
          <w:sz w:val="24"/>
        </w:rPr>
        <w:t xml:space="preserve"> </w:t>
      </w:r>
      <w:r>
        <w:rPr>
          <w:rFonts w:ascii="Times New Roman" w:hAnsi="Times New Roman"/>
          <w:sz w:val="24"/>
        </w:rPr>
        <w:t>(упрощённую),</w:t>
      </w:r>
      <w:r>
        <w:rPr>
          <w:rFonts w:ascii="Times New Roman" w:hAnsi="Times New Roman"/>
          <w:spacing w:val="-3"/>
          <w:sz w:val="24"/>
        </w:rPr>
        <w:t xml:space="preserve"> </w:t>
      </w:r>
      <w:r>
        <w:rPr>
          <w:rFonts w:ascii="Times New Roman" w:hAnsi="Times New Roman"/>
          <w:sz w:val="24"/>
        </w:rPr>
        <w:t>структурно</w:t>
      </w:r>
      <w:r>
        <w:rPr>
          <w:rFonts w:ascii="Times New Roman" w:hAnsi="Times New Roman"/>
          <w:spacing w:val="-3"/>
          <w:sz w:val="24"/>
        </w:rPr>
        <w:t xml:space="preserve"> </w:t>
      </w:r>
      <w:r>
        <w:rPr>
          <w:rFonts w:ascii="Times New Roman" w:hAnsi="Times New Roman"/>
          <w:sz w:val="24"/>
        </w:rPr>
        <w:t>нарушенную</w:t>
      </w:r>
      <w:r>
        <w:rPr>
          <w:rFonts w:ascii="Times New Roman" w:hAnsi="Times New Roman"/>
          <w:spacing w:val="-4"/>
          <w:sz w:val="24"/>
        </w:rPr>
        <w:t xml:space="preserve"> </w:t>
      </w:r>
      <w:r>
        <w:rPr>
          <w:rFonts w:ascii="Times New Roman" w:hAnsi="Times New Roman"/>
          <w:sz w:val="24"/>
        </w:rPr>
        <w:t>фразовую</w:t>
      </w:r>
      <w:r>
        <w:rPr>
          <w:rFonts w:ascii="Times New Roman" w:hAnsi="Times New Roman"/>
          <w:spacing w:val="-4"/>
          <w:sz w:val="24"/>
        </w:rPr>
        <w:t xml:space="preserve"> </w:t>
      </w:r>
      <w:r>
        <w:rPr>
          <w:rFonts w:ascii="Times New Roman" w:hAnsi="Times New Roman"/>
          <w:sz w:val="24"/>
        </w:rPr>
        <w:t>речь.</w:t>
      </w:r>
      <w:r>
        <w:rPr>
          <w:rFonts w:ascii="Times New Roman" w:hAnsi="Times New Roman"/>
          <w:spacing w:val="-3"/>
          <w:sz w:val="24"/>
        </w:rPr>
        <w:t xml:space="preserve"> </w:t>
      </w:r>
      <w:r>
        <w:rPr>
          <w:rFonts w:ascii="Times New Roman" w:hAnsi="Times New Roman"/>
          <w:sz w:val="24"/>
        </w:rPr>
        <w:t>Их</w:t>
      </w:r>
      <w:r>
        <w:rPr>
          <w:rFonts w:ascii="Times New Roman" w:hAnsi="Times New Roman"/>
          <w:spacing w:val="-57"/>
          <w:sz w:val="24"/>
        </w:rPr>
        <w:t xml:space="preserve"> </w:t>
      </w:r>
      <w:r>
        <w:rPr>
          <w:rFonts w:ascii="Times New Roman" w:hAnsi="Times New Roman"/>
          <w:sz w:val="24"/>
        </w:rPr>
        <w:t>активный словарь состоит из существительных, реже</w:t>
      </w:r>
      <w:r>
        <w:rPr>
          <w:rFonts w:ascii="Times New Roman" w:hAnsi="Times New Roman"/>
          <w:spacing w:val="1"/>
          <w:sz w:val="24"/>
        </w:rPr>
        <w:t xml:space="preserve"> </w:t>
      </w:r>
      <w:r>
        <w:rPr>
          <w:rFonts w:ascii="Times New Roman" w:hAnsi="Times New Roman"/>
          <w:sz w:val="24"/>
        </w:rPr>
        <w:t>встречаются глаголы и прилагательные; предлоги</w:t>
      </w:r>
      <w:r>
        <w:rPr>
          <w:rFonts w:ascii="Times New Roman" w:hAnsi="Times New Roman"/>
          <w:spacing w:val="1"/>
          <w:sz w:val="24"/>
        </w:rPr>
        <w:t xml:space="preserve"> </w:t>
      </w:r>
      <w:r>
        <w:rPr>
          <w:rFonts w:ascii="Times New Roman" w:hAnsi="Times New Roman"/>
          <w:sz w:val="24"/>
        </w:rPr>
        <w:t>употребляются</w:t>
      </w:r>
      <w:r>
        <w:rPr>
          <w:rFonts w:ascii="Times New Roman" w:hAnsi="Times New Roman"/>
          <w:spacing w:val="-2"/>
          <w:sz w:val="24"/>
        </w:rPr>
        <w:t xml:space="preserve"> </w:t>
      </w:r>
      <w:r>
        <w:rPr>
          <w:rFonts w:ascii="Times New Roman" w:hAnsi="Times New Roman"/>
          <w:sz w:val="24"/>
        </w:rPr>
        <w:t>редко;</w:t>
      </w:r>
      <w:r>
        <w:rPr>
          <w:rFonts w:ascii="Times New Roman" w:hAnsi="Times New Roman"/>
          <w:spacing w:val="-1"/>
          <w:sz w:val="24"/>
        </w:rPr>
        <w:t xml:space="preserve"> </w:t>
      </w:r>
      <w:r>
        <w:rPr>
          <w:rFonts w:ascii="Times New Roman" w:hAnsi="Times New Roman"/>
          <w:sz w:val="24"/>
        </w:rPr>
        <w:t>слоговая</w:t>
      </w:r>
      <w:r>
        <w:rPr>
          <w:rFonts w:ascii="Times New Roman" w:hAnsi="Times New Roman"/>
          <w:spacing w:val="-2"/>
          <w:sz w:val="24"/>
        </w:rPr>
        <w:t xml:space="preserve"> </w:t>
      </w:r>
      <w:r>
        <w:rPr>
          <w:rFonts w:ascii="Times New Roman" w:hAnsi="Times New Roman"/>
          <w:sz w:val="24"/>
        </w:rPr>
        <w:t>структура</w:t>
      </w:r>
      <w:r>
        <w:rPr>
          <w:rFonts w:ascii="Times New Roman" w:hAnsi="Times New Roman"/>
          <w:spacing w:val="-1"/>
          <w:sz w:val="24"/>
        </w:rPr>
        <w:t xml:space="preserve"> </w:t>
      </w:r>
      <w:r>
        <w:rPr>
          <w:rFonts w:ascii="Times New Roman" w:hAnsi="Times New Roman"/>
          <w:sz w:val="24"/>
        </w:rPr>
        <w:t>слов</w:t>
      </w:r>
      <w:r>
        <w:rPr>
          <w:rFonts w:ascii="Times New Roman" w:hAnsi="Times New Roman"/>
          <w:spacing w:val="-1"/>
          <w:sz w:val="24"/>
        </w:rPr>
        <w:t xml:space="preserve"> </w:t>
      </w:r>
      <w:r>
        <w:rPr>
          <w:rFonts w:ascii="Times New Roman" w:hAnsi="Times New Roman"/>
          <w:sz w:val="24"/>
        </w:rPr>
        <w:t>нарушена.</w:t>
      </w:r>
    </w:p>
    <w:p>
      <w:pPr>
        <w:pStyle w:val="TableParagraph"/>
        <w:spacing w:before="1" w:after="0"/>
        <w:ind w:left="42" w:right="46" w:hanging="0"/>
        <w:rPr/>
      </w:pPr>
      <w:r>
        <w:rPr>
          <w:rFonts w:ascii="Times New Roman" w:hAnsi="Times New Roman"/>
          <w:sz w:val="24"/>
        </w:rPr>
        <w:t xml:space="preserve">Дети с </w:t>
      </w:r>
      <w:r>
        <w:rPr>
          <w:rFonts w:ascii="Times New Roman" w:hAnsi="Times New Roman"/>
          <w:b/>
          <w:sz w:val="24"/>
        </w:rPr>
        <w:t xml:space="preserve">третьим уровнем </w:t>
      </w:r>
      <w:r>
        <w:rPr>
          <w:rFonts w:ascii="Times New Roman" w:hAnsi="Times New Roman"/>
          <w:sz w:val="24"/>
        </w:rPr>
        <w:t>речевого развития пользуются при</w:t>
      </w:r>
      <w:r>
        <w:rPr>
          <w:rFonts w:ascii="Times New Roman" w:hAnsi="Times New Roman"/>
          <w:spacing w:val="-57"/>
          <w:sz w:val="24"/>
        </w:rPr>
        <w:t xml:space="preserve"> </w:t>
      </w:r>
      <w:r>
        <w:rPr>
          <w:rFonts w:ascii="Times New Roman" w:hAnsi="Times New Roman"/>
          <w:sz w:val="24"/>
        </w:rPr>
        <w:t>общении</w:t>
      </w:r>
      <w:r>
        <w:rPr>
          <w:rFonts w:ascii="Times New Roman" w:hAnsi="Times New Roman"/>
          <w:spacing w:val="-1"/>
          <w:sz w:val="24"/>
        </w:rPr>
        <w:t xml:space="preserve"> </w:t>
      </w:r>
      <w:r>
        <w:rPr>
          <w:rFonts w:ascii="Times New Roman" w:hAnsi="Times New Roman"/>
          <w:sz w:val="24"/>
        </w:rPr>
        <w:t>развёрнутой</w:t>
      </w:r>
      <w:r>
        <w:rPr>
          <w:rFonts w:ascii="Times New Roman" w:hAnsi="Times New Roman"/>
          <w:spacing w:val="-3"/>
          <w:sz w:val="24"/>
        </w:rPr>
        <w:t xml:space="preserve"> </w:t>
      </w:r>
      <w:r>
        <w:rPr>
          <w:rFonts w:ascii="Times New Roman" w:hAnsi="Times New Roman"/>
          <w:sz w:val="24"/>
        </w:rPr>
        <w:t>фразой; для</w:t>
      </w:r>
      <w:r>
        <w:rPr>
          <w:rFonts w:ascii="Times New Roman" w:hAnsi="Times New Roman"/>
          <w:spacing w:val="-4"/>
          <w:sz w:val="24"/>
        </w:rPr>
        <w:t xml:space="preserve"> </w:t>
      </w:r>
      <w:r>
        <w:rPr>
          <w:rFonts w:ascii="Times New Roman" w:hAnsi="Times New Roman"/>
          <w:sz w:val="24"/>
        </w:rPr>
        <w:t xml:space="preserve">них характерна </w:t>
      </w:r>
      <w:r>
        <w:rPr>
          <w:rFonts w:cs="Times New Roman" w:ascii="Times New Roman" w:hAnsi="Times New Roman"/>
          <w:sz w:val="24"/>
        </w:rPr>
        <w:t>недостаточная</w:t>
      </w:r>
      <w:r>
        <w:rPr>
          <w:rFonts w:cs="Times New Roman" w:ascii="Times New Roman" w:hAnsi="Times New Roman"/>
          <w:spacing w:val="-8"/>
          <w:sz w:val="24"/>
        </w:rPr>
        <w:t xml:space="preserve"> </w:t>
      </w:r>
      <w:r>
        <w:rPr>
          <w:rFonts w:cs="Times New Roman" w:ascii="Times New Roman" w:hAnsi="Times New Roman"/>
          <w:sz w:val="24"/>
        </w:rPr>
        <w:t>сформированность</w:t>
      </w:r>
      <w:r>
        <w:rPr>
          <w:rFonts w:cs="Times New Roman" w:ascii="Times New Roman" w:hAnsi="Times New Roman"/>
          <w:spacing w:val="-7"/>
          <w:sz w:val="24"/>
        </w:rPr>
        <w:t xml:space="preserve"> </w:t>
      </w:r>
      <w:r>
        <w:rPr>
          <w:rFonts w:cs="Times New Roman" w:ascii="Times New Roman" w:hAnsi="Times New Roman"/>
          <w:sz w:val="24"/>
        </w:rPr>
        <w:t>лексико-грамматического</w:t>
      </w:r>
      <w:r>
        <w:rPr>
          <w:rFonts w:cs="Times New Roman" w:ascii="Times New Roman" w:hAnsi="Times New Roman"/>
          <w:spacing w:val="-57"/>
          <w:sz w:val="24"/>
        </w:rPr>
        <w:t xml:space="preserve"> </w:t>
      </w:r>
      <w:r>
        <w:rPr>
          <w:rFonts w:cs="Times New Roman" w:ascii="Times New Roman" w:hAnsi="Times New Roman"/>
          <w:sz w:val="24"/>
        </w:rPr>
        <w:t>строя речи (ошибки в падежных окончаниях, смешение</w:t>
      </w:r>
      <w:r>
        <w:rPr>
          <w:rFonts w:cs="Times New Roman" w:ascii="Times New Roman" w:hAnsi="Times New Roman"/>
          <w:spacing w:val="1"/>
          <w:sz w:val="24"/>
        </w:rPr>
        <w:t xml:space="preserve"> </w:t>
      </w:r>
      <w:r>
        <w:rPr>
          <w:rFonts w:cs="Times New Roman" w:ascii="Times New Roman" w:hAnsi="Times New Roman"/>
          <w:sz w:val="24"/>
        </w:rPr>
        <w:t>временных и видовых форм глаголов, ошибки в</w:t>
      </w:r>
      <w:r>
        <w:rPr>
          <w:rFonts w:cs="Times New Roman" w:ascii="Times New Roman" w:hAnsi="Times New Roman"/>
          <w:spacing w:val="1"/>
          <w:sz w:val="24"/>
        </w:rPr>
        <w:t xml:space="preserve"> </w:t>
      </w:r>
      <w:r>
        <w:rPr>
          <w:rFonts w:cs="Times New Roman" w:ascii="Times New Roman" w:hAnsi="Times New Roman"/>
          <w:sz w:val="24"/>
        </w:rPr>
        <w:t>согласовании и управлении); слоговая структура слов не</w:t>
      </w:r>
      <w:r>
        <w:rPr>
          <w:rFonts w:cs="Times New Roman" w:ascii="Times New Roman" w:hAnsi="Times New Roman"/>
          <w:spacing w:val="1"/>
          <w:sz w:val="24"/>
        </w:rPr>
        <w:t xml:space="preserve"> </w:t>
      </w:r>
      <w:r>
        <w:rPr>
          <w:rFonts w:cs="Times New Roman" w:ascii="Times New Roman" w:hAnsi="Times New Roman"/>
          <w:sz w:val="24"/>
        </w:rPr>
        <w:t>нарушена; синтаксические конструкции фраз бедные;</w:t>
      </w:r>
      <w:r>
        <w:rPr>
          <w:rFonts w:cs="Times New Roman" w:ascii="Times New Roman" w:hAnsi="Times New Roman"/>
          <w:spacing w:val="1"/>
          <w:sz w:val="24"/>
        </w:rPr>
        <w:t xml:space="preserve"> </w:t>
      </w:r>
      <w:r>
        <w:rPr>
          <w:rFonts w:cs="Times New Roman" w:ascii="Times New Roman" w:hAnsi="Times New Roman"/>
          <w:sz w:val="24"/>
        </w:rPr>
        <w:t>отмечаются</w:t>
      </w:r>
      <w:r>
        <w:rPr>
          <w:rFonts w:cs="Times New Roman" w:ascii="Times New Roman" w:hAnsi="Times New Roman"/>
          <w:spacing w:val="-1"/>
          <w:sz w:val="24"/>
        </w:rPr>
        <w:t xml:space="preserve"> </w:t>
      </w:r>
      <w:r>
        <w:rPr>
          <w:rFonts w:cs="Times New Roman" w:ascii="Times New Roman" w:hAnsi="Times New Roman"/>
          <w:sz w:val="24"/>
        </w:rPr>
        <w:t>фонетико-фонематические</w:t>
      </w:r>
      <w:r>
        <w:rPr>
          <w:rFonts w:cs="Times New Roman" w:ascii="Times New Roman" w:hAnsi="Times New Roman"/>
          <w:spacing w:val="-1"/>
          <w:sz w:val="24"/>
        </w:rPr>
        <w:t xml:space="preserve"> </w:t>
      </w:r>
      <w:r>
        <w:rPr>
          <w:rFonts w:cs="Times New Roman" w:ascii="Times New Roman" w:hAnsi="Times New Roman"/>
          <w:sz w:val="24"/>
        </w:rPr>
        <w:t>нарушения;</w:t>
      </w:r>
    </w:p>
    <w:p>
      <w:pPr>
        <w:pStyle w:val="TableParagraph"/>
        <w:spacing w:before="37" w:after="0"/>
        <w:ind w:left="42" w:right="639" w:hanging="0"/>
        <w:rPr/>
      </w:pPr>
      <w:r>
        <w:rPr>
          <w:rFonts w:ascii="Times New Roman" w:hAnsi="Times New Roman"/>
          <w:sz w:val="24"/>
        </w:rPr>
        <w:t>нарушение</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3"/>
          <w:sz w:val="24"/>
        </w:rPr>
        <w:t xml:space="preserve"> </w:t>
      </w:r>
      <w:r>
        <w:rPr>
          <w:rFonts w:ascii="Times New Roman" w:hAnsi="Times New Roman"/>
          <w:sz w:val="24"/>
        </w:rPr>
        <w:t>применении</w:t>
      </w:r>
      <w:r>
        <w:rPr>
          <w:rFonts w:ascii="Times New Roman" w:hAnsi="Times New Roman"/>
          <w:spacing w:val="-2"/>
          <w:sz w:val="24"/>
        </w:rPr>
        <w:t xml:space="preserve"> </w:t>
      </w:r>
      <w:r>
        <w:rPr>
          <w:rFonts w:ascii="Times New Roman" w:hAnsi="Times New Roman"/>
          <w:sz w:val="24"/>
        </w:rPr>
        <w:t>языковых</w:t>
      </w:r>
      <w:r>
        <w:rPr>
          <w:rFonts w:ascii="Times New Roman" w:hAnsi="Times New Roman"/>
          <w:spacing w:val="-2"/>
          <w:sz w:val="24"/>
        </w:rPr>
        <w:t xml:space="preserve"> </w:t>
      </w:r>
      <w:r>
        <w:rPr>
          <w:rFonts w:ascii="Times New Roman" w:hAnsi="Times New Roman"/>
          <w:sz w:val="24"/>
        </w:rPr>
        <w:t>средств</w:t>
      </w:r>
      <w:r>
        <w:rPr>
          <w:rFonts w:ascii="Times New Roman" w:hAnsi="Times New Roman"/>
          <w:spacing w:val="-2"/>
          <w:sz w:val="24"/>
        </w:rPr>
        <w:t xml:space="preserve"> </w:t>
      </w:r>
      <w:r>
        <w:rPr>
          <w:rFonts w:ascii="Times New Roman" w:hAnsi="Times New Roman"/>
          <w:sz w:val="24"/>
        </w:rPr>
        <w:t>общения</w:t>
      </w:r>
      <w:r>
        <w:rPr>
          <w:rFonts w:ascii="Times New Roman" w:hAnsi="Times New Roman"/>
          <w:spacing w:val="-2"/>
          <w:sz w:val="24"/>
        </w:rPr>
        <w:t xml:space="preserve"> </w:t>
      </w:r>
      <w:r>
        <w:rPr>
          <w:rFonts w:ascii="Times New Roman" w:hAnsi="Times New Roman"/>
          <w:sz w:val="24"/>
        </w:rPr>
        <w:t>в</w:t>
      </w:r>
      <w:r>
        <w:rPr>
          <w:rFonts w:ascii="Times New Roman" w:hAnsi="Times New Roman"/>
          <w:spacing w:val="-57"/>
          <w:sz w:val="24"/>
        </w:rPr>
        <w:t xml:space="preserve"> </w:t>
      </w:r>
      <w:r>
        <w:rPr>
          <w:rFonts w:ascii="Times New Roman" w:hAnsi="Times New Roman"/>
          <w:sz w:val="24"/>
        </w:rPr>
        <w:t>речевой</w:t>
      </w:r>
      <w:r>
        <w:rPr>
          <w:rFonts w:ascii="Times New Roman" w:hAnsi="Times New Roman"/>
          <w:spacing w:val="-1"/>
          <w:sz w:val="24"/>
        </w:rPr>
        <w:t xml:space="preserve"> </w:t>
      </w:r>
      <w:r>
        <w:rPr>
          <w:rFonts w:ascii="Times New Roman" w:hAnsi="Times New Roman"/>
          <w:sz w:val="24"/>
        </w:rPr>
        <w:t>деятельности: заикание.</w:t>
      </w:r>
    </w:p>
    <w:p>
      <w:pPr>
        <w:pStyle w:val="TableParagraph"/>
        <w:spacing w:before="5" w:after="0"/>
        <w:rPr>
          <w:rFonts w:ascii="Times New Roman" w:hAnsi="Times New Roman"/>
          <w:b/>
          <w:b/>
          <w:sz w:val="24"/>
        </w:rPr>
      </w:pPr>
      <w:r>
        <w:rPr>
          <w:rFonts w:ascii="Times New Roman" w:hAnsi="Times New Roman"/>
          <w:b/>
          <w:sz w:val="24"/>
        </w:rPr>
      </w:r>
    </w:p>
    <w:p>
      <w:pPr>
        <w:sectPr>
          <w:footerReference w:type="default" r:id="rId3"/>
          <w:type w:val="nextPage"/>
          <w:pgSz w:w="11906" w:h="16838"/>
          <w:pgMar w:left="1701" w:right="850" w:header="0" w:top="1134" w:footer="708" w:bottom="1134" w:gutter="0"/>
          <w:pgNumType w:start="1" w:fmt="decimal"/>
          <w:formProt w:val="false"/>
          <w:titlePg/>
          <w:textDirection w:val="lrTb"/>
          <w:docGrid w:type="default" w:linePitch="299" w:charSpace="16178"/>
        </w:sectPr>
        <w:pStyle w:val="TableParagraph"/>
        <w:ind w:left="42" w:right="237" w:hanging="0"/>
        <w:rPr/>
      </w:pPr>
      <w:r>
        <w:rPr>
          <w:rFonts w:ascii="Times New Roman" w:hAnsi="Times New Roman"/>
          <w:sz w:val="24"/>
        </w:rPr>
        <w:t>Нарушения речевой деятельности могут негативно влиять</w:t>
      </w:r>
      <w:r>
        <w:rPr>
          <w:rFonts w:ascii="Times New Roman" w:hAnsi="Times New Roman"/>
          <w:spacing w:val="1"/>
          <w:sz w:val="24"/>
        </w:rPr>
        <w:t xml:space="preserve"> </w:t>
      </w:r>
      <w:r>
        <w:rPr>
          <w:rFonts w:ascii="Times New Roman" w:hAnsi="Times New Roman"/>
          <w:sz w:val="24"/>
        </w:rPr>
        <w:t>на формирование у ребёнка отдельных компонентов</w:t>
      </w:r>
      <w:r>
        <w:rPr>
          <w:rFonts w:ascii="Times New Roman" w:hAnsi="Times New Roman"/>
          <w:spacing w:val="1"/>
          <w:sz w:val="24"/>
        </w:rPr>
        <w:t xml:space="preserve"> </w:t>
      </w:r>
      <w:r>
        <w:rPr>
          <w:rFonts w:ascii="Times New Roman" w:hAnsi="Times New Roman"/>
          <w:sz w:val="24"/>
        </w:rPr>
        <w:t>психической сферы, затруднять усвоение новых знаний,</w:t>
      </w:r>
      <w:r>
        <w:rPr>
          <w:rFonts w:ascii="Times New Roman" w:hAnsi="Times New Roman"/>
          <w:spacing w:val="1"/>
          <w:sz w:val="24"/>
        </w:rPr>
        <w:t xml:space="preserve"> </w:t>
      </w:r>
      <w:r>
        <w:rPr>
          <w:rFonts w:ascii="Times New Roman" w:hAnsi="Times New Roman"/>
          <w:sz w:val="24"/>
        </w:rPr>
        <w:t>отрицательно сказываться на поведении (что может</w:t>
      </w:r>
      <w:r>
        <w:rPr>
          <w:rFonts w:ascii="Times New Roman" w:hAnsi="Times New Roman"/>
          <w:spacing w:val="1"/>
          <w:sz w:val="24"/>
        </w:rPr>
        <w:t xml:space="preserve"> </w:t>
      </w:r>
      <w:r>
        <w:rPr>
          <w:rFonts w:ascii="Times New Roman" w:hAnsi="Times New Roman"/>
          <w:sz w:val="24"/>
        </w:rPr>
        <w:t>проявиться в замкнутости, негативизме, неуверенности в</w:t>
      </w:r>
      <w:r>
        <w:rPr>
          <w:rFonts w:ascii="Times New Roman" w:hAnsi="Times New Roman"/>
          <w:spacing w:val="1"/>
          <w:sz w:val="24"/>
        </w:rPr>
        <w:t xml:space="preserve"> </w:t>
      </w:r>
      <w:r>
        <w:rPr>
          <w:rFonts w:ascii="Times New Roman" w:hAnsi="Times New Roman"/>
          <w:sz w:val="24"/>
        </w:rPr>
        <w:t>себе и т. п.). Познавательные процессы у дошкольников с</w:t>
      </w:r>
      <w:r>
        <w:rPr>
          <w:rFonts w:ascii="Times New Roman" w:hAnsi="Times New Roman"/>
          <w:spacing w:val="1"/>
          <w:sz w:val="24"/>
        </w:rPr>
        <w:t xml:space="preserve"> </w:t>
      </w:r>
      <w:r>
        <w:rPr>
          <w:rFonts w:ascii="Times New Roman" w:hAnsi="Times New Roman"/>
          <w:sz w:val="24"/>
        </w:rPr>
        <w:t>речевыми</w:t>
      </w:r>
      <w:r>
        <w:rPr>
          <w:rFonts w:ascii="Times New Roman" w:hAnsi="Times New Roman"/>
          <w:spacing w:val="-4"/>
          <w:sz w:val="24"/>
        </w:rPr>
        <w:t xml:space="preserve"> </w:t>
      </w:r>
      <w:r>
        <w:rPr>
          <w:rFonts w:ascii="Times New Roman" w:hAnsi="Times New Roman"/>
          <w:sz w:val="24"/>
        </w:rPr>
        <w:t>нарушениями</w:t>
      </w:r>
      <w:r>
        <w:rPr>
          <w:rFonts w:ascii="Times New Roman" w:hAnsi="Times New Roman"/>
          <w:spacing w:val="-3"/>
          <w:sz w:val="24"/>
        </w:rPr>
        <w:t xml:space="preserve"> </w:t>
      </w:r>
      <w:r>
        <w:rPr>
          <w:rFonts w:ascii="Times New Roman" w:hAnsi="Times New Roman"/>
          <w:sz w:val="24"/>
        </w:rPr>
        <w:t>сохранны,</w:t>
      </w:r>
      <w:r>
        <w:rPr>
          <w:rFonts w:ascii="Times New Roman" w:hAnsi="Times New Roman"/>
          <w:spacing w:val="-4"/>
          <w:sz w:val="24"/>
        </w:rPr>
        <w:t xml:space="preserve"> </w:t>
      </w:r>
      <w:r>
        <w:rPr>
          <w:rFonts w:ascii="Times New Roman" w:hAnsi="Times New Roman"/>
          <w:sz w:val="24"/>
        </w:rPr>
        <w:t>но</w:t>
      </w:r>
      <w:r>
        <w:rPr>
          <w:rFonts w:ascii="Times New Roman" w:hAnsi="Times New Roman"/>
          <w:spacing w:val="-3"/>
          <w:sz w:val="24"/>
        </w:rPr>
        <w:t xml:space="preserve"> </w:t>
      </w:r>
      <w:r>
        <w:rPr>
          <w:rFonts w:ascii="Times New Roman" w:hAnsi="Times New Roman"/>
          <w:sz w:val="24"/>
        </w:rPr>
        <w:t>вследствие</w:t>
      </w:r>
      <w:r>
        <w:rPr>
          <w:rFonts w:ascii="Times New Roman" w:hAnsi="Times New Roman"/>
          <w:spacing w:val="-4"/>
          <w:sz w:val="24"/>
        </w:rPr>
        <w:t xml:space="preserve"> </w:t>
      </w:r>
      <w:r>
        <w:rPr>
          <w:rFonts w:ascii="Times New Roman" w:hAnsi="Times New Roman"/>
          <w:sz w:val="24"/>
        </w:rPr>
        <w:t>речевого</w:t>
      </w:r>
      <w:r>
        <w:rPr>
          <w:rFonts w:ascii="Times New Roman" w:hAnsi="Times New Roman"/>
          <w:spacing w:val="-57"/>
          <w:sz w:val="24"/>
        </w:rPr>
        <w:t xml:space="preserve"> </w:t>
      </w:r>
      <w:r>
        <w:rPr>
          <w:rFonts w:ascii="Times New Roman" w:hAnsi="Times New Roman"/>
          <w:sz w:val="24"/>
        </w:rPr>
        <w:t>недоразвития</w:t>
      </w:r>
      <w:r>
        <w:rPr>
          <w:rFonts w:ascii="Times New Roman" w:hAnsi="Times New Roman"/>
          <w:spacing w:val="-1"/>
          <w:sz w:val="24"/>
        </w:rPr>
        <w:t xml:space="preserve"> </w:t>
      </w:r>
      <w:r>
        <w:rPr>
          <w:rFonts w:ascii="Times New Roman" w:hAnsi="Times New Roman"/>
          <w:sz w:val="24"/>
        </w:rPr>
        <w:t>может</w:t>
      </w:r>
      <w:r>
        <w:rPr>
          <w:rFonts w:ascii="Times New Roman" w:hAnsi="Times New Roman"/>
          <w:spacing w:val="-1"/>
          <w:sz w:val="24"/>
        </w:rPr>
        <w:t xml:space="preserve"> </w:t>
      </w:r>
      <w:r>
        <w:rPr>
          <w:rFonts w:ascii="Times New Roman" w:hAnsi="Times New Roman"/>
          <w:sz w:val="24"/>
        </w:rPr>
        <w:t xml:space="preserve">наблюдаться своеобразие </w:t>
      </w:r>
      <w:r>
        <w:rPr>
          <w:rFonts w:cs="Times New Roman" w:ascii="Times New Roman" w:hAnsi="Times New Roman"/>
          <w:sz w:val="24"/>
        </w:rPr>
        <w:t>формирования вербального мышления, а также внимания,</w:t>
      </w:r>
      <w:r>
        <w:rPr>
          <w:rFonts w:cs="Times New Roman" w:ascii="Times New Roman" w:hAnsi="Times New Roman"/>
          <w:spacing w:val="-57"/>
          <w:sz w:val="24"/>
        </w:rPr>
        <w:t xml:space="preserve"> </w:t>
      </w:r>
      <w:r>
        <w:rPr>
          <w:rFonts w:cs="Times New Roman" w:ascii="Times New Roman" w:hAnsi="Times New Roman"/>
          <w:sz w:val="24"/>
        </w:rPr>
        <w:t>памяти,</w:t>
      </w:r>
      <w:r>
        <w:rPr>
          <w:rFonts w:cs="Times New Roman" w:ascii="Times New Roman" w:hAnsi="Times New Roman"/>
          <w:spacing w:val="-1"/>
          <w:sz w:val="24"/>
        </w:rPr>
        <w:t xml:space="preserve"> </w:t>
      </w:r>
      <w:r>
        <w:rPr>
          <w:rFonts w:cs="Times New Roman" w:ascii="Times New Roman" w:hAnsi="Times New Roman"/>
          <w:sz w:val="24"/>
        </w:rPr>
        <w:t>восприятия</w:t>
      </w:r>
      <w:r>
        <w:rPr>
          <w:rFonts w:cs="Times New Roman" w:ascii="Times New Roman" w:hAnsi="Times New Roman"/>
          <w:spacing w:val="-1"/>
          <w:sz w:val="24"/>
        </w:rPr>
        <w:t xml:space="preserve"> </w:t>
      </w:r>
      <w:r>
        <w:rPr>
          <w:rFonts w:cs="Times New Roman" w:ascii="Times New Roman" w:hAnsi="Times New Roman"/>
          <w:sz w:val="24"/>
        </w:rPr>
        <w:t>пространства</w:t>
      </w:r>
      <w:r>
        <w:rPr>
          <w:rFonts w:cs="Times New Roman" w:ascii="Times New Roman" w:hAnsi="Times New Roman"/>
          <w:spacing w:val="-1"/>
          <w:sz w:val="24"/>
        </w:rPr>
        <w:t xml:space="preserve"> </w:t>
      </w:r>
      <w:r>
        <w:rPr>
          <w:rFonts w:cs="Times New Roman" w:ascii="Times New Roman" w:hAnsi="Times New Roman"/>
          <w:sz w:val="24"/>
        </w:rPr>
        <w:t>и</w:t>
      </w:r>
      <w:r>
        <w:rPr>
          <w:rFonts w:cs="Times New Roman" w:ascii="Times New Roman" w:hAnsi="Times New Roman"/>
          <w:spacing w:val="-1"/>
          <w:sz w:val="24"/>
        </w:rPr>
        <w:t xml:space="preserve"> </w:t>
      </w:r>
      <w:r>
        <w:rPr>
          <w:rFonts w:cs="Times New Roman" w:ascii="Times New Roman" w:hAnsi="Times New Roman"/>
          <w:sz w:val="24"/>
        </w:rPr>
        <w:t>времени.</w:t>
      </w:r>
    </w:p>
    <w:p>
      <w:pPr>
        <w:pStyle w:val="Normal"/>
        <w:tabs>
          <w:tab w:val="clear" w:pos="709"/>
          <w:tab w:val="left" w:pos="2654" w:leader="none"/>
        </w:tabs>
        <w:spacing w:lineRule="auto" w:line="240" w:before="0" w:after="0"/>
        <w:ind w:left="0" w:right="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ab/>
      </w:r>
    </w:p>
    <w:p>
      <w:pPr>
        <w:pStyle w:val="2"/>
        <w:spacing w:lineRule="auto" w:line="240" w:before="0" w:after="0"/>
        <w:ind w:left="0" w:right="0" w:firstLine="720"/>
        <w:jc w:val="center"/>
        <w:rPr/>
      </w:pPr>
      <w:bookmarkStart w:id="6" w:name="_Toc134001843"/>
      <w:r>
        <w:rPr>
          <w:rFonts w:eastAsia="Times New Roman" w:cs="Times New Roman" w:ascii="Times New Roman" w:hAnsi="Times New Roman"/>
          <w:b/>
          <w:sz w:val="24"/>
        </w:rPr>
        <w:t xml:space="preserve">1.3. </w:t>
      </w:r>
      <w:r>
        <w:rPr>
          <w:rFonts w:cs="Times New Roman" w:ascii="Times New Roman" w:hAnsi="Times New Roman"/>
          <w:b/>
          <w:sz w:val="24"/>
        </w:rPr>
        <w:t>Возрастные и индивидуальные особенности контингента логопедического пункта</w:t>
      </w:r>
      <w:bookmarkEnd w:id="6"/>
      <w:r>
        <w:rPr>
          <w:rFonts w:cs="Times New Roman" w:ascii="Times New Roman" w:hAnsi="Times New Roman"/>
          <w:b/>
          <w:sz w:val="24"/>
        </w:rPr>
        <w:t>.</w:t>
      </w:r>
    </w:p>
    <w:p>
      <w:pPr>
        <w:pStyle w:val="2"/>
        <w:spacing w:lineRule="auto" w:line="240" w:before="0" w:after="0"/>
        <w:ind w:left="0" w:right="0" w:firstLine="720"/>
        <w:jc w:val="center"/>
        <w:rPr>
          <w:rFonts w:ascii="Times New Roman" w:hAnsi="Times New Roman" w:cs="Times New Roman"/>
          <w:b/>
          <w:b/>
          <w:sz w:val="24"/>
        </w:rPr>
      </w:pPr>
      <w:r>
        <w:rPr>
          <w:rFonts w:cs="Times New Roman" w:ascii="Times New Roman" w:hAnsi="Times New Roman"/>
          <w:b/>
          <w:sz w:val="24"/>
        </w:rPr>
        <w:t xml:space="preserve"> </w:t>
      </w:r>
      <w:r>
        <w:rPr>
          <w:rFonts w:cs="Times New Roman" w:ascii="Times New Roman" w:hAnsi="Times New Roman"/>
          <w:b/>
          <w:sz w:val="24"/>
        </w:rPr>
        <w:t xml:space="preserve">Возрастные особенности детей от 5 до 6 лет.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На шестом году жизни ребенка происходят важные изменения в развитии речи. Для детей этого возраста становится нормой правильное произношение звуков. Сравнивая свою речь с речью взрослых, дошкольник может обнаружить собственные речевые недостатки. Ребенок шестого года жизни свободно использует средства интонационной выразительности: может читать стихи грустно, весело или торжественно, способен регулировать громкость голоса и темп речи в зависимости от ситуации (громко читать стихи на празднике или тихо делиться своими секретами и т.п.).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 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сравнения. Круг чтения ребенка 5-6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Малыш способен удерживать в памяти большой объем информации, ему доступно чтение с продолжением. Дети приобщаются к литературному контексту, в который включается еще и автор, история создания произведения. Внимание детей становится более устойчивым и произвольным. Они могут заниматься не очень привлекательным, но нужным делом в течение 20-25 мин вместе со взрослым. Ребенок этого возраста уже способен действовать по правилу, которое задается взрослым. Объем памяти изменяется не существенно. Улучшается ее устойчивость. При этом для запоминания дети уже могут использовать несложные приемы и средства (в качестве подсказки могут выступать карточки или рисунки). В 5-6 лет ведущее значение приобретает наглядно-образное мышление, которое позволяет ребенку решать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 К нагляднодейственному мышлению дети прибегают в тех случаях, когда сложно без практических проб выявить необходимые связи и отношения.</w:t>
      </w:r>
    </w:p>
    <w:p>
      <w:pPr>
        <w:pStyle w:val="Normal"/>
        <w:spacing w:lineRule="auto" w:line="240" w:before="0" w:after="0"/>
        <w:ind w:left="0" w:right="0" w:firstLine="720"/>
        <w:jc w:val="center"/>
        <w:rPr>
          <w:rFonts w:ascii="Times New Roman" w:hAnsi="Times New Roman" w:cs="Times New Roman"/>
          <w:b/>
          <w:b/>
          <w:sz w:val="24"/>
        </w:rPr>
      </w:pPr>
      <w:r>
        <w:rPr>
          <w:rFonts w:cs="Times New Roman" w:ascii="Times New Roman" w:hAnsi="Times New Roman"/>
          <w:b/>
          <w:sz w:val="24"/>
        </w:rPr>
      </w:r>
    </w:p>
    <w:p>
      <w:pPr>
        <w:pStyle w:val="Normal"/>
        <w:spacing w:lineRule="auto" w:line="240" w:before="0" w:after="0"/>
        <w:ind w:left="0" w:right="0" w:firstLine="720"/>
        <w:jc w:val="center"/>
        <w:rPr>
          <w:rFonts w:ascii="Times New Roman" w:hAnsi="Times New Roman" w:eastAsia="Times New Roman" w:cs="Times New Roman"/>
          <w:b/>
          <w:b/>
          <w:sz w:val="24"/>
        </w:rPr>
      </w:pPr>
      <w:r>
        <w:rPr>
          <w:rFonts w:eastAsia="Times New Roman" w:cs="Times New Roman" w:ascii="Times New Roman" w:hAnsi="Times New Roman"/>
          <w:b/>
          <w:sz w:val="24"/>
        </w:rPr>
      </w:r>
    </w:p>
    <w:p>
      <w:pPr>
        <w:pStyle w:val="Normal"/>
        <w:spacing w:lineRule="auto" w:line="240" w:before="0" w:after="0"/>
        <w:ind w:left="0" w:right="0" w:firstLine="720"/>
        <w:jc w:val="center"/>
        <w:rPr>
          <w:rFonts w:ascii="Times New Roman" w:hAnsi="Times New Roman" w:eastAsia="Times New Roman" w:cs="Times New Roman"/>
          <w:b/>
          <w:b/>
          <w:sz w:val="24"/>
        </w:rPr>
      </w:pPr>
      <w:r>
        <w:rPr>
          <w:rFonts w:eastAsia="Times New Roman" w:cs="Times New Roman" w:ascii="Times New Roman" w:hAnsi="Times New Roman"/>
          <w:b/>
          <w:sz w:val="24"/>
        </w:rPr>
      </w:r>
    </w:p>
    <w:p>
      <w:pPr>
        <w:pStyle w:val="Normal"/>
        <w:spacing w:lineRule="auto" w:line="240" w:before="0" w:after="0"/>
        <w:ind w:left="0" w:right="0" w:firstLine="720"/>
        <w:jc w:val="both"/>
        <w:rPr>
          <w:rFonts w:ascii="Times New Roman" w:hAnsi="Times New Roman" w:cs="Times New Roman"/>
          <w:b/>
          <w:b/>
          <w:sz w:val="24"/>
        </w:rPr>
      </w:pPr>
      <w:r>
        <w:rPr>
          <w:rFonts w:cs="Times New Roman" w:ascii="Times New Roman" w:hAnsi="Times New Roman"/>
          <w:b/>
          <w:sz w:val="24"/>
        </w:rPr>
        <w:t xml:space="preserve"> </w:t>
      </w:r>
      <w:r>
        <w:rPr>
          <w:rFonts w:cs="Times New Roman" w:ascii="Times New Roman" w:hAnsi="Times New Roman"/>
          <w:b/>
          <w:sz w:val="24"/>
        </w:rPr>
        <w:t>Возрастные особенности детей от 6 до 7 лет</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В сюжетно-ролевых играх дети этого возраста начинают осваивать сложные взаимодействия людей, отражающие характерные значимые жизненные ситуации, например, свадьбу, рождение ребенка, болезнь, трудоустройство. Игровые действия детей становятся более сложными, обретают особый смысл, который не всегда открывается взрослому. Продолжает развиваться восприятие, образное мышление. Продолжают развиваться навыки обобщения и рассуждения, но они в значительной степени еще ограничиваются наглядными признаками ситуации. Развивается воображение, однако часто приходится констатировать снижение развития воображения в этом возрасте в сравнении со старшей группой. Внимание дошкольников становится произвольным, время произвольного сосредоточения достигает 30 минут. Продолжают развиваться все компоненты речи, диалогическая и некоторые виды монологической речи. Расширяется словарь. Дети начинают активно употреблять обобщающие существительные, синонимы, антонимы, прилагательные. В подготовительной к школе группе завершается дошкольный возраст: ребенок обладает высоким уровнем познавательного и личностного развития, что позволяет ему в дальнейшем успешно учиться в школе.</w:t>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2"/>
        <w:spacing w:lineRule="auto" w:line="240" w:before="0" w:after="0"/>
        <w:ind w:left="0" w:right="0" w:firstLine="720"/>
        <w:jc w:val="center"/>
        <w:rPr>
          <w:rFonts w:ascii="Times New Roman" w:hAnsi="Times New Roman" w:eastAsia="Times New Roman" w:cs="Times New Roman"/>
          <w:b/>
          <w:b/>
          <w:sz w:val="24"/>
        </w:rPr>
      </w:pPr>
      <w:bookmarkStart w:id="7" w:name="_Toc134001844"/>
      <w:r>
        <w:rPr>
          <w:rFonts w:eastAsia="Times New Roman" w:cs="Times New Roman" w:ascii="Times New Roman" w:hAnsi="Times New Roman"/>
          <w:b/>
          <w:sz w:val="24"/>
        </w:rPr>
        <w:t>1.4. Планируемые результаты освоения программы детьми</w:t>
      </w:r>
      <w:bookmarkEnd w:id="7"/>
    </w:p>
    <w:p>
      <w:pPr>
        <w:pStyle w:val="Normal"/>
        <w:spacing w:lineRule="auto" w:line="240" w:before="0" w:after="0"/>
        <w:ind w:left="0" w:right="0" w:firstLine="72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center"/>
        <w:rPr>
          <w:rFonts w:ascii="Times New Roman" w:hAnsi="Times New Roman" w:cs="Times New Roman"/>
          <w:b/>
          <w:b/>
          <w:sz w:val="24"/>
        </w:rPr>
      </w:pPr>
      <w:r>
        <w:rPr>
          <w:rFonts w:cs="Times New Roman" w:ascii="Times New Roman" w:hAnsi="Times New Roman"/>
          <w:b/>
          <w:sz w:val="24"/>
        </w:rPr>
        <w:t>Планируемые результаты коррекционных занятий учителя-логопеда по исправлению нарушений в произношении отдельных звуков</w:t>
      </w:r>
    </w:p>
    <w:p>
      <w:pPr>
        <w:pStyle w:val="Normal"/>
        <w:spacing w:lineRule="auto" w:line="240" w:before="0" w:after="0"/>
        <w:jc w:val="both"/>
        <w:rPr>
          <w:rFonts w:ascii="Times New Roman" w:hAnsi="Times New Roman" w:cs="Times New Roman"/>
          <w:b/>
          <w:b/>
          <w:sz w:val="24"/>
        </w:rPr>
      </w:pPr>
      <w:r>
        <w:rPr>
          <w:rFonts w:cs="Times New Roman" w:ascii="Times New Roman" w:hAnsi="Times New Roman"/>
          <w:b/>
          <w:sz w:val="24"/>
        </w:rPr>
        <w:t xml:space="preserve">К шести годам: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ребёнок правильно артикулирует все поставленные звуки во фразовой речи;</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 xml:space="preserve">- осознанно контролирует звучание собственной и чужой речи;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производит элементарный звуковой анализ и синтез слов: последовательно выделяет звуки из состава слова, удерживает в памяти порядок звуков и их позицию в слове выделяет их характеристика (гласный – согласный, звонкий – глухой, мягкий - твердый);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-проводит анализ и синтез слов и предложений: называет последовательность слов в предложении, слогов в слове;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правильно передает слоговую структуру слов, используемых в самостоятельной речи;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грамматически правильно оформляет самостоятельную речь;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использует в спонтанном общении слова различных лексико-грамматических категорий;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владеет навыками словообразования;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умеет развернуто отвечать на вопросы о содержанию прочитанного, ставить вопросы к текстам и пересказывать их;</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владеет интонационными средствами выразительности речи при пересказе, чтении стихов;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пользуется в самостоятельной речи простыми распространенными и сложными предложениями, владеет навыками объединения их в рассказ;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владеет навыками диалогической речи;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выкладывает из букв разрезной азбуки и пишет печатными буквами слова различного слогового состава;</w:t>
      </w:r>
    </w:p>
    <w:p>
      <w:pPr>
        <w:pStyle w:val="Normal"/>
        <w:spacing w:lineRule="auto" w:line="240" w:before="0" w:after="0"/>
        <w:jc w:val="center"/>
        <w:rPr>
          <w:rFonts w:ascii="Times New Roman" w:hAnsi="Times New Roman" w:eastAsia="Century" w:cs="Times New Roman"/>
          <w:b/>
          <w:b/>
          <w:sz w:val="24"/>
          <w:szCs w:val="28"/>
        </w:rPr>
      </w:pPr>
      <w:r>
        <w:rPr>
          <w:rFonts w:eastAsia="Century" w:cs="Times New Roman" w:ascii="Times New Roman" w:hAnsi="Times New Roman"/>
          <w:b/>
          <w:sz w:val="24"/>
          <w:szCs w:val="28"/>
        </w:rPr>
      </w:r>
    </w:p>
    <w:p>
      <w:pPr>
        <w:pStyle w:val="Normal"/>
        <w:spacing w:lineRule="auto" w:line="240" w:before="0" w:after="0"/>
        <w:jc w:val="center"/>
        <w:rPr>
          <w:rFonts w:ascii="Times New Roman" w:hAnsi="Times New Roman" w:cs="Times New Roman"/>
          <w:sz w:val="24"/>
        </w:rPr>
      </w:pPr>
      <w:r>
        <w:rPr>
          <w:rFonts w:cs="Times New Roman" w:ascii="Times New Roman" w:hAnsi="Times New Roman"/>
          <w:sz w:val="24"/>
        </w:rPr>
      </w:r>
    </w:p>
    <w:p>
      <w:pPr>
        <w:pStyle w:val="2"/>
        <w:spacing w:lineRule="auto" w:line="240" w:before="0" w:after="0"/>
        <w:ind w:left="0" w:right="0" w:firstLine="720"/>
        <w:jc w:val="center"/>
        <w:rPr>
          <w:rFonts w:ascii="Times New Roman" w:hAnsi="Times New Roman" w:eastAsia="Times New Roman" w:cs="Times New Roman"/>
          <w:b/>
          <w:b/>
          <w:sz w:val="24"/>
        </w:rPr>
      </w:pPr>
      <w:bookmarkStart w:id="8" w:name="_Toc134001845"/>
      <w:r>
        <w:rPr>
          <w:rFonts w:eastAsia="Times New Roman" w:cs="Times New Roman" w:ascii="Times New Roman" w:hAnsi="Times New Roman"/>
          <w:b/>
          <w:sz w:val="24"/>
        </w:rPr>
        <w:t>1.5.  Система педагогической диагностики (мониторинга) достижения детьми планируемых результатов освоения программы</w:t>
      </w:r>
      <w:bookmarkEnd w:id="8"/>
    </w:p>
    <w:p>
      <w:pPr>
        <w:pStyle w:val="Normal"/>
        <w:spacing w:lineRule="auto" w:line="240" w:before="0" w:after="0"/>
        <w:ind w:left="0" w:right="0" w:firstLine="720"/>
        <w:jc w:val="center"/>
        <w:rPr>
          <w:rFonts w:ascii="Times New Roman" w:hAnsi="Times New Roman" w:eastAsia="Times New Roman" w:cs="Times New Roman"/>
          <w:b/>
          <w:b/>
          <w:bCs/>
          <w:iCs/>
          <w:sz w:val="24"/>
          <w:szCs w:val="24"/>
        </w:rPr>
      </w:pPr>
      <w:r>
        <w:rPr>
          <w:rFonts w:eastAsia="Times New Roman" w:cs="Times New Roman" w:ascii="Times New Roman" w:hAnsi="Times New Roman"/>
          <w:b/>
          <w:bCs/>
          <w:iCs/>
          <w:sz w:val="24"/>
          <w:szCs w:val="24"/>
        </w:rPr>
      </w:r>
    </w:p>
    <w:p>
      <w:pPr>
        <w:pStyle w:val="Normal"/>
        <w:spacing w:lineRule="auto" w:line="240"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 xml:space="preserve">Обследование речи обучающихся проводится не менее 2 раз в год – в начале учебного года (первые две недели сентября) и в последние две недели учебного года. </w:t>
      </w:r>
    </w:p>
    <w:p>
      <w:pPr>
        <w:pStyle w:val="Normal"/>
        <w:spacing w:lineRule="auto" w:line="240" w:before="0" w:after="0"/>
        <w:ind w:left="0" w:right="0" w:firstLine="709"/>
        <w:jc w:val="both"/>
        <w:rPr/>
      </w:pPr>
      <w:r>
        <w:rPr>
          <w:rFonts w:eastAsia="Century" w:cs="Times New Roman" w:ascii="Times New Roman" w:hAnsi="Times New Roman"/>
          <w:color w:val="000000"/>
          <w:sz w:val="24"/>
          <w:szCs w:val="28"/>
        </w:rPr>
        <w:t xml:space="preserve">После диагностических мероприятий учитель-логопед проводит углубленную диагностику речи детей, зачисленных на логопедический пункт. По результатам диагностики заполняются речевые карты обучающихся, которые заверяются заведующим ОУ. </w:t>
      </w:r>
      <w:r>
        <w:rPr>
          <w:rFonts w:eastAsia="Times New Roman" w:cs="Times New Roman" w:ascii="Times New Roman" w:hAnsi="Times New Roman"/>
          <w:color w:val="000000"/>
          <w:sz w:val="24"/>
          <w:szCs w:val="24"/>
        </w:rPr>
        <w:t xml:space="preserve">Для проведения </w:t>
      </w:r>
      <w:r>
        <w:rPr>
          <w:rFonts w:cs="Times New Roman" w:ascii="Times New Roman" w:hAnsi="Times New Roman"/>
          <w:color w:val="000000"/>
          <w:sz w:val="24"/>
          <w:szCs w:val="24"/>
        </w:rPr>
        <w:t>логопедического обследования</w:t>
      </w:r>
      <w:r>
        <w:rPr>
          <w:rFonts w:eastAsia="Times New Roman" w:cs="Times New Roman" w:ascii="Times New Roman" w:hAnsi="Times New Roman"/>
          <w:color w:val="000000"/>
          <w:sz w:val="24"/>
          <w:szCs w:val="24"/>
        </w:rPr>
        <w:t xml:space="preserve"> используется речевая карта для обследования ребёнка дошкольного возраста Крупенчук О.И.</w:t>
      </w:r>
    </w:p>
    <w:p>
      <w:pPr>
        <w:pStyle w:val="Normal"/>
        <w:spacing w:lineRule="auto" w:line="240" w:before="0" w:after="0"/>
        <w:ind w:left="0" w:right="0" w:firstLine="708"/>
        <w:jc w:val="both"/>
        <w:rPr>
          <w:rFonts w:ascii="Times New Roman" w:hAnsi="Times New Roman" w:cs="Times New Roman"/>
          <w:sz w:val="24"/>
        </w:rPr>
      </w:pPr>
      <w:r>
        <w:rPr>
          <w:rFonts w:cs="Times New Roman" w:ascii="Times New Roman" w:hAnsi="Times New Roman"/>
          <w:sz w:val="24"/>
        </w:rPr>
        <w:t xml:space="preserve">Структура речевого дефекта и степень его выраженности определяют задачи логопедической работы с каждым ребёнком. Так, при работе с детьми, имеющими нарушения произношения отдельных звуков, главной ее задачей является постановка звуков и закрепление их в спонтанной речи, при необходимости их дифференциация со сходными по акустическим и артикуляционным признакам звуками. </w:t>
      </w:r>
    </w:p>
    <w:p>
      <w:pPr>
        <w:pStyle w:val="Normal"/>
        <w:spacing w:lineRule="auto" w:line="240" w:before="0" w:after="0"/>
        <w:ind w:left="0" w:right="0" w:firstLine="720"/>
        <w:jc w:val="both"/>
        <w:rPr/>
      </w:pPr>
      <w:r>
        <w:rPr>
          <w:rFonts w:cs="Times New Roman" w:ascii="Times New Roman" w:hAnsi="Times New Roman"/>
          <w:color w:val="000000"/>
          <w:sz w:val="24"/>
          <w:szCs w:val="23"/>
          <w:highlight w:val="white"/>
        </w:rPr>
        <w:t>Проведению дифференциального обследования предшествует предварительный сбор и</w:t>
      </w:r>
      <w:r>
        <w:rPr>
          <w:rFonts w:cs="Arial" w:ascii="Arial" w:hAnsi="Arial"/>
          <w:color w:val="000000"/>
          <w:sz w:val="24"/>
          <w:szCs w:val="23"/>
          <w:highlight w:val="white"/>
        </w:rPr>
        <w:t xml:space="preserve"> </w:t>
      </w:r>
      <w:r>
        <w:rPr>
          <w:rFonts w:cs="Times New Roman" w:ascii="Times New Roman" w:hAnsi="Times New Roman"/>
          <w:color w:val="000000"/>
          <w:sz w:val="24"/>
          <w:szCs w:val="23"/>
          <w:highlight w:val="white"/>
        </w:rPr>
        <w:t>анализ совокупных данных о развитии ребенка. С целью уточнения сведений о характере доречевого, раннего речевого (в условиях овладения родной речью), психического и физического развития проводится предварительная беседа с родителями (законными представителями) ребенка.</w:t>
      </w:r>
    </w:p>
    <w:p>
      <w:pPr>
        <w:pStyle w:val="Normal"/>
        <w:spacing w:lineRule="auto" w:line="240" w:before="0" w:after="0"/>
        <w:ind w:left="0" w:right="0" w:firstLine="720"/>
        <w:jc w:val="both"/>
        <w:rPr/>
      </w:pPr>
      <w:r>
        <w:rPr>
          <w:rFonts w:cs="Times New Roman" w:ascii="Times New Roman" w:hAnsi="Times New Roman"/>
          <w:sz w:val="24"/>
        </w:rPr>
        <w:tab/>
      </w:r>
      <w:r>
        <w:rPr>
          <w:rFonts w:cs="Times New Roman" w:ascii="Times New Roman" w:hAnsi="Times New Roman"/>
          <w:color w:val="000000"/>
          <w:sz w:val="24"/>
          <w:szCs w:val="23"/>
          <w:highlight w:val="white"/>
        </w:rPr>
        <w:t>При непосредственном контакте с ребенком обследование начинается с ознакомительной беседы, целью которой является не только установление положительного эмоционального контакта, но и определение степени его готовности к участию в речевой коммуникации, умения адекватно воспринимать вопросы, давать на них ответы (однословные или развернутые), выполнять устные инструкции, осуществлять деятельность в соответствии с возрастными и программными требованиями.</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ab/>
        <w:t>Основные формы и методы логопедического обследования: наблюдение, беседа, анализ продуктов детской деятельности, диагностическая ситуация, диагностическое задание, беседа с родителями.</w:t>
      </w:r>
    </w:p>
    <w:p>
      <w:pPr>
        <w:pStyle w:val="Normal"/>
        <w:spacing w:lineRule="auto" w:line="240" w:before="0" w:after="0"/>
        <w:ind w:left="0" w:right="0" w:firstLine="72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Оформление результатов диагностики</w:t>
      </w:r>
    </w:p>
    <w:p>
      <w:pPr>
        <w:pStyle w:val="Normal"/>
        <w:spacing w:lineRule="auto" w:line="240" w:before="0" w:after="0"/>
        <w:ind w:left="0" w:right="0" w:firstLine="72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tbl>
      <w:tblPr>
        <w:tblW w:w="9471" w:type="dxa"/>
        <w:jc w:val="left"/>
        <w:tblInd w:w="0" w:type="dxa"/>
        <w:tblCellMar>
          <w:top w:w="55" w:type="dxa"/>
          <w:left w:w="55" w:type="dxa"/>
          <w:bottom w:w="55" w:type="dxa"/>
          <w:right w:w="55" w:type="dxa"/>
        </w:tblCellMar>
      </w:tblPr>
      <w:tblGrid>
        <w:gridCol w:w="4368"/>
        <w:gridCol w:w="2669"/>
        <w:gridCol w:w="2434"/>
      </w:tblGrid>
      <w:tr>
        <w:trPr/>
        <w:tc>
          <w:tcPr>
            <w:tcW w:w="436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66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Начало года</w:t>
            </w:r>
          </w:p>
        </w:tc>
        <w:tc>
          <w:tcPr>
            <w:tcW w:w="243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Конец года</w:t>
            </w:r>
          </w:p>
        </w:tc>
      </w:tr>
      <w:tr>
        <w:trPr/>
        <w:tc>
          <w:tcPr>
            <w:tcW w:w="436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Всего обследовано детей (количество детей) </w:t>
            </w:r>
          </w:p>
        </w:tc>
        <w:tc>
          <w:tcPr>
            <w:tcW w:w="266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3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436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Из них с речевыми нарушениями выявлено </w:t>
            </w:r>
          </w:p>
        </w:tc>
        <w:tc>
          <w:tcPr>
            <w:tcW w:w="266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3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436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ФНР </w:t>
            </w:r>
          </w:p>
        </w:tc>
        <w:tc>
          <w:tcPr>
            <w:tcW w:w="266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3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436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ФФНР</w:t>
            </w:r>
          </w:p>
        </w:tc>
        <w:tc>
          <w:tcPr>
            <w:tcW w:w="266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3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4368" w:type="dxa"/>
            <w:tcBorders>
              <w:top w:val="single" w:sz="4" w:space="0" w:color="000000"/>
              <w:left w:val="single" w:sz="4" w:space="0" w:color="000000"/>
              <w:bottom w:val="single" w:sz="4" w:space="0" w:color="000000"/>
            </w:tcBorders>
            <w:shd w:fill="auto" w:val="clear"/>
          </w:tcPr>
          <w:p>
            <w:pPr>
              <w:pStyle w:val="Style26"/>
              <w:spacing w:before="0" w:after="160"/>
              <w:jc w:val="lef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t xml:space="preserve">ОНР </w:t>
            </w:r>
          </w:p>
        </w:tc>
        <w:tc>
          <w:tcPr>
            <w:tcW w:w="2669" w:type="dxa"/>
            <w:tcBorders>
              <w:top w:val="single" w:sz="4" w:space="0" w:color="000000"/>
              <w:left w:val="single" w:sz="4" w:space="0" w:color="000000"/>
              <w:bottom w:val="single" w:sz="4" w:space="0" w:color="000000"/>
            </w:tcBorders>
            <w:shd w:fill="auto" w:val="clear"/>
          </w:tcPr>
          <w:p>
            <w:pPr>
              <w:pStyle w:val="Style26"/>
              <w:spacing w:before="0" w:after="160"/>
              <w:jc w:val="center"/>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r>
          </w:p>
        </w:tc>
        <w:tc>
          <w:tcPr>
            <w:tcW w:w="2434" w:type="dxa"/>
            <w:tcBorders>
              <w:top w:val="single" w:sz="4" w:space="0" w:color="000000"/>
              <w:left w:val="single" w:sz="4" w:space="0" w:color="000000"/>
              <w:bottom w:val="single" w:sz="4" w:space="0" w:color="000000"/>
              <w:right w:val="single" w:sz="4" w:space="0" w:color="000000"/>
            </w:tcBorders>
            <w:shd w:fill="auto" w:val="clear"/>
          </w:tcPr>
          <w:p>
            <w:pPr>
              <w:pStyle w:val="Style26"/>
              <w:spacing w:before="0" w:after="160"/>
              <w:jc w:val="lef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rFonts w:ascii="Liberation Serif" w:hAnsi="Liberation Serif"/>
                <w:b w:val="false"/>
                <w:bCs w:val="false"/>
                <w:i w:val="false"/>
                <w:iCs w:val="false"/>
                <w:strike w:val="false"/>
                <w:dstrike w:val="false"/>
                <w:outline w:val="false"/>
                <w:shadow w:val="false"/>
                <w:color w:val="000000"/>
                <w:sz w:val="24"/>
                <w:szCs w:val="24"/>
                <w:u w:val="none"/>
              </w:rPr>
            </w:r>
          </w:p>
        </w:tc>
      </w:tr>
    </w:tbl>
    <w:p>
      <w:pPr>
        <w:pStyle w:val="Normal"/>
        <w:spacing w:lineRule="auto" w:line="240" w:before="0" w:after="0"/>
        <w:ind w:left="0" w:right="0" w:firstLine="72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t xml:space="preserve"> </w:t>
      </w:r>
    </w:p>
    <w:p>
      <w:pPr>
        <w:pStyle w:val="Normal"/>
        <w:spacing w:lineRule="auto" w:line="240" w:before="0" w:after="0"/>
        <w:ind w:left="0" w:right="0" w:firstLine="72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p>
      <w:pPr>
        <w:pStyle w:val="Normal"/>
        <w:spacing w:lineRule="auto" w:line="240" w:before="0" w:after="0"/>
        <w:ind w:left="0" w:right="0" w:firstLine="72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tbl>
      <w:tblPr>
        <w:tblW w:w="9471" w:type="dxa"/>
        <w:jc w:val="left"/>
        <w:tblInd w:w="0" w:type="dxa"/>
        <w:tblCellMar>
          <w:top w:w="0" w:type="dxa"/>
          <w:left w:w="108" w:type="dxa"/>
          <w:bottom w:w="0" w:type="dxa"/>
          <w:right w:w="108" w:type="dxa"/>
        </w:tblCellMar>
      </w:tblPr>
      <w:tblGrid>
        <w:gridCol w:w="2381"/>
        <w:gridCol w:w="7090"/>
      </w:tblGrid>
      <w:tr>
        <w:trPr/>
        <w:tc>
          <w:tcPr>
            <w:tcW w:w="23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Раздел</w:t>
            </w:r>
          </w:p>
        </w:tc>
        <w:tc>
          <w:tcPr>
            <w:tcW w:w="70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Критерии</w:t>
            </w:r>
          </w:p>
        </w:tc>
      </w:tr>
      <w:tr>
        <w:trPr/>
        <w:tc>
          <w:tcPr>
            <w:tcW w:w="23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cs="Times New Roman"/>
                <w:sz w:val="24"/>
              </w:rPr>
            </w:pPr>
            <w:r>
              <w:rPr>
                <w:rFonts w:cs="Times New Roman" w:ascii="Times New Roman" w:hAnsi="Times New Roman"/>
                <w:sz w:val="24"/>
              </w:rPr>
              <w:t>Анатомическое строение органов артикуляции</w:t>
            </w:r>
          </w:p>
        </w:tc>
        <w:tc>
          <w:tcPr>
            <w:tcW w:w="70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firstLine="27"/>
              <w:jc w:val="both"/>
              <w:rPr/>
            </w:pPr>
            <w:r>
              <w:rPr>
                <w:rFonts w:cs="Times New Roman" w:ascii="Times New Roman" w:hAnsi="Times New Roman"/>
                <w:i/>
                <w:sz w:val="24"/>
              </w:rPr>
              <w:t>Строение не нарушено (без особенностей):</w:t>
            </w:r>
            <w:r>
              <w:rPr>
                <w:rFonts w:cs="Times New Roman" w:ascii="Times New Roman" w:hAnsi="Times New Roman"/>
                <w:sz w:val="24"/>
              </w:rPr>
              <w:t xml:space="preserve"> форма, размер и местоположение зубов в зубных рядах без особенностей; строение и размеры языка без особенностей; нормальная длина и строение уздечки языка; твердое нёбо без особенностей; мягкое нёбо без особенностей; строение губ без особенностей; </w:t>
            </w:r>
          </w:p>
          <w:p>
            <w:pPr>
              <w:pStyle w:val="Normal"/>
              <w:spacing w:lineRule="auto" w:line="240" w:before="0" w:after="0"/>
              <w:ind w:left="0" w:right="0" w:firstLine="27"/>
              <w:jc w:val="both"/>
              <w:rPr/>
            </w:pPr>
            <w:r>
              <w:rPr>
                <w:rFonts w:cs="Times New Roman" w:ascii="Times New Roman" w:hAnsi="Times New Roman"/>
                <w:i/>
                <w:sz w:val="24"/>
              </w:rPr>
              <w:t>Строение нарушено:</w:t>
            </w:r>
            <w:r>
              <w:rPr>
                <w:rFonts w:cs="Times New Roman" w:ascii="Times New Roman" w:hAnsi="Times New Roman"/>
                <w:sz w:val="24"/>
              </w:rPr>
              <w:t xml:space="preserve"> окклюзии, т.е. особенности соотношения и смыкания верхней и нижней челюстей; прикус прямой, глубокий, передний открытый; двойной ряд зубов; редкие, очень мелкие зубы – макрогнатия; неправильные форма и расположение зубов; короткая, укороченная подъязычная связка; твёрдое нёбо куполообразное, высокое, «готическое», низкое, плоское; губы тонкие, утолщённые; функциональные расстройства небно-глоточного смыкания; органические изменения в носовом пространстве; расщепление мягкого и твердого неба; вялое мягкое небо; длительное ограничение подвижности мягкого неба вследствие аденоидных разрастаний; гипертрофия (увеличение) миндалин</w:t>
            </w:r>
          </w:p>
        </w:tc>
      </w:tr>
      <w:tr>
        <w:trPr/>
        <w:tc>
          <w:tcPr>
            <w:tcW w:w="23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cs="Times New Roman"/>
                <w:sz w:val="24"/>
              </w:rPr>
            </w:pPr>
            <w:r>
              <w:rPr>
                <w:rFonts w:cs="Times New Roman" w:ascii="Times New Roman" w:hAnsi="Times New Roman"/>
                <w:sz w:val="24"/>
              </w:rPr>
              <w:t>Просодическая сторона речи</w:t>
            </w:r>
          </w:p>
        </w:tc>
        <w:tc>
          <w:tcPr>
            <w:tcW w:w="70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i/>
                <w:sz w:val="24"/>
              </w:rPr>
              <w:t>Не нарушена</w:t>
            </w:r>
            <w:r>
              <w:rPr>
                <w:rFonts w:cs="Times New Roman" w:ascii="Times New Roman" w:hAnsi="Times New Roman"/>
                <w:sz w:val="24"/>
              </w:rPr>
              <w:t xml:space="preserve">: темп речи нормальный; мелодико-интонационная сторона речи не нарушена; ритм нормальный; расстановка пауз в речевом потоке правильная; речь выразительная; </w:t>
            </w:r>
          </w:p>
          <w:p>
            <w:pPr>
              <w:pStyle w:val="Normal"/>
              <w:spacing w:lineRule="auto" w:line="240" w:before="0" w:after="0"/>
              <w:jc w:val="both"/>
              <w:rPr>
                <w:rFonts w:ascii="Times New Roman" w:hAnsi="Times New Roman" w:cs="Times New Roman"/>
                <w:i/>
                <w:i/>
                <w:sz w:val="24"/>
              </w:rPr>
            </w:pPr>
            <w:r>
              <w:rPr>
                <w:rFonts w:cs="Times New Roman" w:ascii="Times New Roman" w:hAnsi="Times New Roman"/>
                <w:i/>
                <w:sz w:val="24"/>
              </w:rPr>
              <w:t xml:space="preserve">Нарушена: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при нарушении темпо-ритмической организации речи: наблюдается общая смазанность речи (изолированно все звуки произносятся правильно, но при увеличении речевой нагрузки разборчивость уменьшается); «сжатая» артикуляция; нарушение интонационного оформления речи; темп речи ускоренный (тахилалия), замедленный; ритм растянутый (брадилалия); дисритмия; паузация нарушенная (деление слов паузой на слоги, деление слогов на звуки);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при синдроме дизартрии: ускоренный или замедленный темп речи; невнятное произношение; нечеткая дикция; неточная передача основных интонем (вопроса, восклицания, просьбы и др.); слабая модуляция голоса по высоте и силе; отсутствие умения передавать в речи свое эмоциональное отношение к предметам и явлениям;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при ринолалии: гиперназальность (пониженный физиологический носовой резонанс); голос слабый, монотонный, сипловатый.</w:t>
            </w:r>
          </w:p>
        </w:tc>
      </w:tr>
      <w:tr>
        <w:trPr/>
        <w:tc>
          <w:tcPr>
            <w:tcW w:w="23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Артикуляционная моторика</w:t>
            </w:r>
          </w:p>
        </w:tc>
        <w:tc>
          <w:tcPr>
            <w:tcW w:w="70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i/>
                <w:sz w:val="24"/>
              </w:rPr>
              <w:t>Артикуляция нарушена</w:t>
            </w:r>
            <w:r>
              <w:rPr>
                <w:rFonts w:cs="Times New Roman" w:ascii="Times New Roman" w:hAnsi="Times New Roman"/>
                <w:sz w:val="24"/>
              </w:rPr>
              <w:t xml:space="preserve">: артикуляция «смазанная», сжатая, нечеткая; страдает дифференциация и точность движений, которые воспроизводятся не в полном объеме; снижение амплитуды движения артикуляционных органов; слабовыраженная неврологическая симптоматика; </w:t>
            </w:r>
          </w:p>
          <w:p>
            <w:pPr>
              <w:pStyle w:val="Normal"/>
              <w:spacing w:lineRule="auto" w:line="240" w:before="0" w:after="0"/>
              <w:jc w:val="both"/>
              <w:rPr/>
            </w:pPr>
            <w:r>
              <w:rPr>
                <w:rFonts w:cs="Times New Roman" w:ascii="Times New Roman" w:hAnsi="Times New Roman"/>
                <w:i/>
                <w:sz w:val="24"/>
              </w:rPr>
              <w:t>Артикуляция грубо нарушена:</w:t>
            </w:r>
            <w:r>
              <w:rPr>
                <w:rFonts w:cs="Times New Roman" w:ascii="Times New Roman" w:hAnsi="Times New Roman"/>
                <w:sz w:val="24"/>
              </w:rPr>
              <w:t xml:space="preserve"> объем и амплитуда движения артикуляционных органов строго ограничены; достаточно выраженная  неврологическая симптоматика в артикуляционных органах; носоглоточный затвор открыт и воздух проникает в носовую полость.</w:t>
            </w:r>
          </w:p>
        </w:tc>
      </w:tr>
      <w:tr>
        <w:trPr/>
        <w:tc>
          <w:tcPr>
            <w:tcW w:w="23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Звукопроизношение</w:t>
            </w:r>
          </w:p>
        </w:tc>
        <w:tc>
          <w:tcPr>
            <w:tcW w:w="70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i/>
                <w:sz w:val="24"/>
              </w:rPr>
              <w:t>Незначительно нарушено</w:t>
            </w:r>
            <w:r>
              <w:rPr>
                <w:rFonts w:cs="Times New Roman" w:ascii="Times New Roman" w:hAnsi="Times New Roman"/>
                <w:sz w:val="24"/>
              </w:rPr>
              <w:t xml:space="preserve">: недостаточное дифференцирование (смешение) двух близких по звучанию или по артикуляции звуков при умении правильно произносить оба звука; </w:t>
            </w:r>
          </w:p>
          <w:p>
            <w:pPr>
              <w:pStyle w:val="Normal"/>
              <w:spacing w:lineRule="auto" w:line="240" w:before="0" w:after="0"/>
              <w:jc w:val="both"/>
              <w:rPr/>
            </w:pPr>
            <w:r>
              <w:rPr>
                <w:rFonts w:cs="Times New Roman" w:ascii="Times New Roman" w:hAnsi="Times New Roman"/>
                <w:i/>
                <w:sz w:val="24"/>
              </w:rPr>
              <w:t>Нарушено:</w:t>
            </w:r>
            <w:r>
              <w:rPr>
                <w:rFonts w:cs="Times New Roman" w:ascii="Times New Roman" w:hAnsi="Times New Roman"/>
                <w:sz w:val="24"/>
              </w:rPr>
              <w:t xml:space="preserve"> неправильное произношение звуков в речи при правильном произношении изолированно или в легких словах; </w:t>
            </w:r>
          </w:p>
          <w:p>
            <w:pPr>
              <w:pStyle w:val="Normal"/>
              <w:spacing w:lineRule="auto" w:line="240" w:before="0" w:after="0"/>
              <w:jc w:val="both"/>
              <w:rPr/>
            </w:pPr>
            <w:r>
              <w:rPr>
                <w:rFonts w:cs="Times New Roman" w:ascii="Times New Roman" w:hAnsi="Times New Roman"/>
                <w:i/>
                <w:sz w:val="24"/>
              </w:rPr>
              <w:t>Грубо нарушено:</w:t>
            </w:r>
            <w:r>
              <w:rPr>
                <w:rFonts w:cs="Times New Roman" w:ascii="Times New Roman" w:hAnsi="Times New Roman"/>
                <w:sz w:val="24"/>
              </w:rPr>
              <w:t xml:space="preserve"> полное неумение произносить звук или группу звуков.</w:t>
            </w:r>
          </w:p>
          <w:p>
            <w:pPr>
              <w:pStyle w:val="Normal"/>
              <w:spacing w:lineRule="auto" w:line="240" w:before="0" w:after="0"/>
              <w:jc w:val="both"/>
              <w:rPr/>
            </w:pPr>
            <w:r>
              <w:rPr>
                <w:rFonts w:cs="Times New Roman" w:ascii="Times New Roman" w:hAnsi="Times New Roman"/>
                <w:i/>
                <w:sz w:val="24"/>
              </w:rPr>
              <w:t xml:space="preserve"> </w:t>
            </w:r>
            <w:r>
              <w:rPr>
                <w:rFonts w:cs="Times New Roman" w:ascii="Times New Roman" w:hAnsi="Times New Roman"/>
                <w:i/>
                <w:sz w:val="24"/>
              </w:rPr>
              <w:t>Замены группы звуков диффузной артикуляцией:</w:t>
            </w:r>
            <w:r>
              <w:rPr>
                <w:rFonts w:cs="Times New Roman" w:ascii="Times New Roman" w:hAnsi="Times New Roman"/>
                <w:sz w:val="24"/>
              </w:rPr>
              <w:t xml:space="preserve"> замена двух или нескольких артикуляционно близких звуков средним, неотчетливым звуком (вместо [ш] и [с] – мягкий звук [ш], вместо [ч] и [т] – нечто вроде смягченного [ч]); </w:t>
            </w:r>
          </w:p>
          <w:p>
            <w:pPr>
              <w:pStyle w:val="Normal"/>
              <w:spacing w:lineRule="auto" w:line="240" w:before="0" w:after="0"/>
              <w:jc w:val="both"/>
              <w:rPr/>
            </w:pPr>
            <w:r>
              <w:rPr>
                <w:rFonts w:cs="Times New Roman" w:ascii="Times New Roman" w:hAnsi="Times New Roman"/>
                <w:i/>
                <w:sz w:val="24"/>
              </w:rPr>
              <w:t>Фонетические (антропофонические) недостатки звукопроизношения – искажения:</w:t>
            </w:r>
            <w:r>
              <w:rPr>
                <w:rFonts w:cs="Times New Roman" w:ascii="Times New Roman" w:hAnsi="Times New Roman"/>
                <w:sz w:val="24"/>
              </w:rPr>
              <w:t xml:space="preserve"> усредненность гласных; недостаток произношения свистящих (межзубный [с]); недостаток произношения шипящих (щечное произнесение [ш] и т.д.); недостаток произношения сонорных (горловое произнесение звука [р] и т.д.); недостаток произношения губно-губных; недостаток произношения губно-зубных; недостаток произношения средненёбных; недостаток произношения заднеязычных; недостаток произношения твердых согласных; недостаток произношения звонких согласных, неестественный оттенок произношения гласных .</w:t>
            </w:r>
          </w:p>
        </w:tc>
      </w:tr>
      <w:tr>
        <w:trPr/>
        <w:tc>
          <w:tcPr>
            <w:tcW w:w="23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Сформированность слоговой структуры слова</w:t>
            </w:r>
          </w:p>
        </w:tc>
        <w:tc>
          <w:tcPr>
            <w:tcW w:w="70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i/>
                <w:sz w:val="24"/>
              </w:rPr>
              <w:t>Не нарушена:</w:t>
            </w:r>
            <w:r>
              <w:rPr>
                <w:rFonts w:cs="Times New Roman" w:ascii="Times New Roman" w:hAnsi="Times New Roman"/>
                <w:sz w:val="24"/>
              </w:rPr>
              <w:t xml:space="preserve"> звуконаполняемость и слоговая структура слова не нарушены; ритмический рисунок слова воспроизводится правильно; </w:t>
            </w:r>
          </w:p>
          <w:p>
            <w:pPr>
              <w:pStyle w:val="Normal"/>
              <w:spacing w:lineRule="auto" w:line="240" w:before="0" w:after="0"/>
              <w:jc w:val="both"/>
              <w:rPr/>
            </w:pPr>
            <w:r>
              <w:rPr>
                <w:rFonts w:cs="Times New Roman" w:ascii="Times New Roman" w:hAnsi="Times New Roman"/>
                <w:i/>
                <w:sz w:val="24"/>
              </w:rPr>
              <w:t>Нарушена при наличии большого количества неправильно произносимых звуков:</w:t>
            </w:r>
            <w:r>
              <w:rPr>
                <w:rFonts w:cs="Times New Roman" w:ascii="Times New Roman" w:hAnsi="Times New Roman"/>
                <w:sz w:val="24"/>
              </w:rPr>
              <w:t xml:space="preserve"> замены звуков, пропуски; перестановка звуков и слогов; пропуски слогов при произношении слов со стечением согласных.</w:t>
            </w:r>
          </w:p>
        </w:tc>
      </w:tr>
      <w:tr>
        <w:trPr/>
        <w:tc>
          <w:tcPr>
            <w:tcW w:w="23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Фонематические процессы</w:t>
            </w:r>
          </w:p>
        </w:tc>
        <w:tc>
          <w:tcPr>
            <w:tcW w:w="70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i/>
                <w:sz w:val="24"/>
              </w:rPr>
              <w:t>Не нарушены:</w:t>
            </w:r>
            <w:r>
              <w:rPr>
                <w:rFonts w:cs="Times New Roman" w:ascii="Times New Roman" w:hAnsi="Times New Roman"/>
                <w:sz w:val="24"/>
              </w:rPr>
              <w:t xml:space="preserve"> дифференциация всех звуков речи, определение наличия гласного и согласного звука в слове, выделение ударного гласного в начале слова, подбор слова с заданным звуком.</w:t>
            </w:r>
          </w:p>
        </w:tc>
      </w:tr>
      <w:tr>
        <w:trPr/>
        <w:tc>
          <w:tcPr>
            <w:tcW w:w="23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pPr>
            <w:r>
              <w:rPr>
                <w:rFonts w:cs="Times New Roman" w:ascii="Times New Roman" w:hAnsi="Times New Roman"/>
                <w:color w:val="000000"/>
                <w:sz w:val="24"/>
                <w:szCs w:val="23"/>
                <w:highlight w:val="white"/>
              </w:rPr>
              <w:t>Обследование словарного запаса</w:t>
            </w:r>
            <w:r>
              <w:rPr>
                <w:rFonts w:cs="Arial" w:ascii="Arial" w:hAnsi="Arial"/>
                <w:color w:val="000000"/>
                <w:sz w:val="24"/>
                <w:szCs w:val="23"/>
                <w:highlight w:val="white"/>
              </w:rPr>
              <w:t xml:space="preserve"> </w:t>
            </w:r>
            <w:r>
              <w:rPr>
                <w:rFonts w:cs="Arial" w:ascii="Arial" w:hAnsi="Arial"/>
                <w:color w:val="000000"/>
                <w:sz w:val="23"/>
                <w:szCs w:val="23"/>
                <w:highlight w:val="white"/>
              </w:rPr>
              <w:t>(</w:t>
            </w:r>
            <w:r>
              <w:rPr>
                <w:rFonts w:eastAsia="Times New Roman" w:cs="Times New Roman" w:ascii="Times New Roman" w:hAnsi="Times New Roman"/>
                <w:color w:val="000000"/>
                <w:sz w:val="24"/>
                <w:szCs w:val="24"/>
              </w:rPr>
              <w:t>Лексика)</w:t>
            </w:r>
          </w:p>
        </w:tc>
        <w:tc>
          <w:tcPr>
            <w:tcW w:w="70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i/>
                <w:i/>
                <w:sz w:val="24"/>
              </w:rPr>
            </w:pPr>
            <w:r>
              <w:rPr>
                <w:rFonts w:cs="Times New Roman" w:ascii="Times New Roman" w:hAnsi="Times New Roman"/>
                <w:i/>
                <w:sz w:val="24"/>
              </w:rPr>
              <w:t>Состояние импрессивной стороны речи:</w:t>
            </w:r>
          </w:p>
          <w:p>
            <w:pPr>
              <w:pStyle w:val="Normal"/>
              <w:spacing w:lineRule="auto" w:line="240" w:before="0" w:after="0"/>
              <w:jc w:val="both"/>
              <w:rPr/>
            </w:pPr>
            <w:r>
              <w:rPr>
                <w:rFonts w:cs="Times New Roman" w:ascii="Times New Roman" w:hAnsi="Times New Roman"/>
                <w:i/>
                <w:sz w:val="24"/>
              </w:rPr>
              <w:t>не нарушена</w:t>
            </w:r>
            <w:r>
              <w:rPr>
                <w:rFonts w:cs="Times New Roman" w:ascii="Times New Roman" w:hAnsi="Times New Roman"/>
                <w:sz w:val="24"/>
              </w:rPr>
              <w:t xml:space="preserve">: понимание обращенной речи сформировано в полном объеме: умение слушать и понимать обращенную речь; выполнение речевых инструкций в полном объеме; соответствие объема пассивного словаря возрасту (словарный минимум определяется с учетом программных требований массового детского сада по всем видам деятельности в младшей, средней, старшей и подготовительной группах). </w:t>
            </w:r>
          </w:p>
          <w:p>
            <w:pPr>
              <w:pStyle w:val="Normal"/>
              <w:spacing w:lineRule="auto" w:line="240" w:before="0" w:after="0"/>
              <w:jc w:val="both"/>
              <w:rPr>
                <w:rFonts w:ascii="Times New Roman" w:hAnsi="Times New Roman" w:cs="Times New Roman"/>
                <w:i/>
                <w:i/>
                <w:sz w:val="24"/>
              </w:rPr>
            </w:pPr>
            <w:r>
              <w:rPr>
                <w:rFonts w:cs="Times New Roman" w:ascii="Times New Roman" w:hAnsi="Times New Roman"/>
                <w:i/>
                <w:sz w:val="24"/>
              </w:rPr>
              <w:t xml:space="preserve">Состояние экспрессивной стороны речи: </w:t>
            </w:r>
          </w:p>
          <w:p>
            <w:pPr>
              <w:pStyle w:val="Normal"/>
              <w:spacing w:lineRule="auto" w:line="240" w:before="0" w:after="0"/>
              <w:jc w:val="both"/>
              <w:rPr/>
            </w:pPr>
            <w:r>
              <w:rPr>
                <w:rFonts w:cs="Times New Roman" w:ascii="Times New Roman" w:hAnsi="Times New Roman"/>
                <w:i/>
                <w:sz w:val="24"/>
              </w:rPr>
              <w:t>не нарушена</w:t>
            </w:r>
            <w:r>
              <w:rPr>
                <w:rFonts w:cs="Times New Roman" w:ascii="Times New Roman" w:hAnsi="Times New Roman"/>
                <w:sz w:val="24"/>
              </w:rPr>
              <w:t>: объем словаря соответствует возрастной норме: свободное словообразование от одного корня различных частей речи: существительных, глаголов, прилагательных (красный, краснеть, краснота); свободное словообразование прилагательных от существительных как обиходных, часто встречающихся слов (железо, железный), так и менее употребительных в быту (песок, песочный / бумага, бумажный).</w:t>
            </w:r>
          </w:p>
        </w:tc>
      </w:tr>
      <w:tr>
        <w:trPr/>
        <w:tc>
          <w:tcPr>
            <w:tcW w:w="23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Грамматический строй речи</w:t>
            </w:r>
          </w:p>
        </w:tc>
        <w:tc>
          <w:tcPr>
            <w:tcW w:w="70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i/>
                <w:sz w:val="24"/>
              </w:rPr>
              <w:t>Не нарушен</w:t>
            </w:r>
            <w:r>
              <w:rPr>
                <w:rFonts w:cs="Times New Roman" w:ascii="Times New Roman" w:hAnsi="Times New Roman"/>
                <w:sz w:val="24"/>
              </w:rPr>
              <w:t xml:space="preserve"> (соответствует возрастным нормам): согласование существительных с числительными в именительном падеже; освоение согласования существительных с числительными в остальных падежах.</w:t>
            </w:r>
          </w:p>
        </w:tc>
      </w:tr>
      <w:tr>
        <w:trPr/>
        <w:tc>
          <w:tcPr>
            <w:tcW w:w="23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Связная речь</w:t>
            </w:r>
          </w:p>
        </w:tc>
        <w:tc>
          <w:tcPr>
            <w:tcW w:w="70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i/>
                <w:sz w:val="24"/>
              </w:rPr>
              <w:t>Не нарушена</w:t>
            </w:r>
            <w:r>
              <w:rPr>
                <w:rFonts w:cs="Times New Roman" w:ascii="Times New Roman" w:hAnsi="Times New Roman"/>
                <w:sz w:val="24"/>
              </w:rPr>
              <w:t xml:space="preserve"> (соответствует возрастным нормам): умение составлять рассказ по картине; умение придумывать рассказ или сказку с пояснениями, где сказка, а где рассказ; умение составлять логичный и развернутый рассказ о чем-то другом, используя образец взрослого.</w:t>
            </w:r>
          </w:p>
        </w:tc>
      </w:tr>
    </w:tbl>
    <w:p>
      <w:pPr>
        <w:sectPr>
          <w:footerReference w:type="default" r:id="rId4"/>
          <w:type w:val="nextPage"/>
          <w:pgSz w:w="12240" w:h="15840"/>
          <w:pgMar w:left="1440" w:right="700" w:header="0" w:top="1140" w:footer="0" w:bottom="280" w:gutter="0"/>
          <w:pgNumType w:fmt="decimal"/>
          <w:formProt w:val="false"/>
          <w:textDirection w:val="lrTb"/>
          <w:docGrid w:type="default" w:linePitch="100" w:charSpace="4294942719"/>
        </w:sectPr>
      </w:pPr>
    </w:p>
    <w:p>
      <w:pPr>
        <w:pStyle w:val="Normal"/>
        <w:widowControl w:val="false"/>
        <w:spacing w:lineRule="auto" w:line="240" w:before="0" w:after="0"/>
        <w:ind w:left="0" w:right="0" w:firstLine="720"/>
        <w:rPr>
          <w:rFonts w:ascii="Times New Roman" w:hAnsi="Times New Roman" w:eastAsia="Times New Roman" w:cs="Times New Roman"/>
          <w:color w:val="FF0000"/>
          <w:sz w:val="21"/>
          <w:szCs w:val="21"/>
        </w:rPr>
      </w:pPr>
      <w:r>
        <w:rPr>
          <w:rFonts w:eastAsia="Times New Roman" w:cs="Times New Roman" w:ascii="Times New Roman" w:hAnsi="Times New Roman"/>
          <w:color w:val="FF0000"/>
          <w:sz w:val="21"/>
          <w:szCs w:val="21"/>
        </w:rPr>
      </w:r>
    </w:p>
    <w:tbl>
      <w:tblPr>
        <w:tblW w:w="15351" w:type="dxa"/>
        <w:jc w:val="right"/>
        <w:tblInd w:w="0" w:type="dxa"/>
        <w:tblCellMar>
          <w:top w:w="55" w:type="dxa"/>
          <w:left w:w="55" w:type="dxa"/>
          <w:bottom w:w="55" w:type="dxa"/>
          <w:right w:w="55" w:type="dxa"/>
        </w:tblCellMar>
      </w:tblPr>
      <w:tblGrid>
        <w:gridCol w:w="2614"/>
        <w:gridCol w:w="60"/>
        <w:gridCol w:w="1300"/>
        <w:gridCol w:w="23"/>
        <w:gridCol w:w="1162"/>
        <w:gridCol w:w="46"/>
        <w:gridCol w:w="1084"/>
        <w:gridCol w:w="37"/>
        <w:gridCol w:w="1266"/>
        <w:gridCol w:w="1121"/>
        <w:gridCol w:w="1122"/>
        <w:gridCol w:w="1202"/>
        <w:gridCol w:w="34"/>
        <w:gridCol w:w="1547"/>
        <w:gridCol w:w="1544"/>
        <w:gridCol w:w="1189"/>
      </w:tblGrid>
      <w:tr>
        <w:trPr/>
        <w:tc>
          <w:tcPr>
            <w:tcW w:w="3997"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color w:val="000000"/>
                <w:sz w:val="21"/>
                <w:szCs w:val="21"/>
              </w:rPr>
            </w:pPr>
            <w:bookmarkStart w:id="9" w:name="_heading=h.4d34og8"/>
            <w:bookmarkEnd w:id="9"/>
            <w:r>
              <w:rPr>
                <w:rFonts w:eastAsia="Times New Roman" w:cs="Times New Roman" w:ascii="Times New Roman" w:hAnsi="Times New Roman"/>
                <w:color w:val="000000"/>
                <w:sz w:val="21"/>
                <w:szCs w:val="21"/>
              </w:rPr>
              <w:t>ФИО</w:t>
            </w:r>
          </w:p>
        </w:tc>
        <w:tc>
          <w:tcPr>
            <w:tcW w:w="12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Импрессивная речь</w:t>
            </w:r>
          </w:p>
        </w:tc>
        <w:tc>
          <w:tcPr>
            <w:tcW w:w="112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Артикуляционная моторика</w:t>
            </w:r>
          </w:p>
        </w:tc>
        <w:tc>
          <w:tcPr>
            <w:tcW w:w="126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Звукопроизношение</w:t>
            </w:r>
          </w:p>
        </w:tc>
        <w:tc>
          <w:tcPr>
            <w:tcW w:w="11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Сфор-сть слоговой структуры слова</w:t>
            </w:r>
          </w:p>
        </w:tc>
        <w:tc>
          <w:tcPr>
            <w:tcW w:w="112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Фонематические процессы</w:t>
            </w:r>
          </w:p>
        </w:tc>
        <w:tc>
          <w:tcPr>
            <w:tcW w:w="123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Обследование словарного запаса (Лексика)</w:t>
            </w:r>
          </w:p>
        </w:tc>
        <w:tc>
          <w:tcPr>
            <w:tcW w:w="15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Грамматический строй речи</w:t>
            </w:r>
          </w:p>
        </w:tc>
        <w:tc>
          <w:tcPr>
            <w:tcW w:w="154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Связная речь</w:t>
            </w:r>
          </w:p>
        </w:tc>
        <w:tc>
          <w:tcPr>
            <w:tcW w:w="11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Итого</w:t>
            </w:r>
          </w:p>
        </w:tc>
      </w:tr>
      <w:tr>
        <w:trPr>
          <w:trHeight w:val="564" w:hRule="atLeast"/>
        </w:trPr>
        <w:tc>
          <w:tcPr>
            <w:tcW w:w="2674" w:type="dxa"/>
            <w:gridSpan w:val="2"/>
            <w:vMerge w:val="restart"/>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Анисимова Ксения</w:t>
            </w:r>
          </w:p>
        </w:tc>
        <w:tc>
          <w:tcPr>
            <w:tcW w:w="130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Начало года</w:t>
            </w:r>
          </w:p>
        </w:tc>
        <w:tc>
          <w:tcPr>
            <w:tcW w:w="123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12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1</w:t>
            </w:r>
          </w:p>
        </w:tc>
        <w:tc>
          <w:tcPr>
            <w:tcW w:w="126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1</w:t>
            </w:r>
          </w:p>
        </w:tc>
        <w:tc>
          <w:tcPr>
            <w:tcW w:w="11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12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23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5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54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1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2 (</w:t>
            </w:r>
            <w:r>
              <w:rPr>
                <w:rFonts w:eastAsia="Times New Roman" w:cs="Times New Roman" w:ascii="Times New Roman" w:hAnsi="Times New Roman"/>
                <w:sz w:val="21"/>
                <w:szCs w:val="21"/>
              </w:rPr>
              <w:t>ФНР</w:t>
            </w:r>
            <w:r>
              <w:rPr>
                <w:rFonts w:eastAsia="Times New Roman" w:cs="Times New Roman" w:ascii="Times New Roman" w:hAnsi="Times New Roman"/>
                <w:sz w:val="21"/>
                <w:szCs w:val="21"/>
              </w:rPr>
              <w:t>)</w:t>
            </w:r>
          </w:p>
        </w:tc>
      </w:tr>
      <w:tr>
        <w:trPr>
          <w:trHeight w:val="396" w:hRule="atLeast"/>
        </w:trPr>
        <w:tc>
          <w:tcPr>
            <w:tcW w:w="2674"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widowControl/>
              <w:overflowPunct w:val="false"/>
              <w:bidi w:val="0"/>
              <w:spacing w:lineRule="auto" w:line="252" w:before="0" w:after="160"/>
              <w:jc w:val="left"/>
              <w:rPr/>
            </w:pPr>
            <w:r>
              <w:rPr/>
            </w:r>
          </w:p>
        </w:tc>
        <w:tc>
          <w:tcPr>
            <w:tcW w:w="130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Конец года</w:t>
            </w:r>
          </w:p>
        </w:tc>
        <w:tc>
          <w:tcPr>
            <w:tcW w:w="123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12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26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1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12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23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5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54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1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r>
      <w:tr>
        <w:trPr>
          <w:trHeight w:val="552" w:hRule="atLeast"/>
        </w:trPr>
        <w:tc>
          <w:tcPr>
            <w:tcW w:w="2674" w:type="dxa"/>
            <w:gridSpan w:val="2"/>
            <w:vMerge w:val="restart"/>
            <w:tcBorders>
              <w:top w:val="single" w:sz="4" w:space="0" w:color="000000"/>
              <w:left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Вологдин Алексей</w:t>
            </w:r>
          </w:p>
        </w:tc>
        <w:tc>
          <w:tcPr>
            <w:tcW w:w="130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Начало года</w:t>
            </w:r>
          </w:p>
        </w:tc>
        <w:tc>
          <w:tcPr>
            <w:tcW w:w="123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12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26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1</w:t>
            </w:r>
          </w:p>
        </w:tc>
        <w:tc>
          <w:tcPr>
            <w:tcW w:w="11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12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23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0</w:t>
            </w:r>
          </w:p>
        </w:tc>
        <w:tc>
          <w:tcPr>
            <w:tcW w:w="15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1</w:t>
            </w:r>
          </w:p>
        </w:tc>
        <w:tc>
          <w:tcPr>
            <w:tcW w:w="154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1</w:t>
            </w:r>
          </w:p>
        </w:tc>
        <w:tc>
          <w:tcPr>
            <w:tcW w:w="11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t>3 (</w:t>
            </w:r>
            <w:r>
              <w:rPr>
                <w:rFonts w:eastAsia="Times New Roman" w:cs="Times New Roman" w:ascii="Times New Roman" w:hAnsi="Times New Roman"/>
                <w:sz w:val="21"/>
                <w:szCs w:val="21"/>
              </w:rPr>
              <w:t>ФНР</w:t>
            </w:r>
            <w:r>
              <w:rPr>
                <w:rFonts w:eastAsia="Times New Roman" w:cs="Times New Roman" w:ascii="Times New Roman" w:hAnsi="Times New Roman"/>
                <w:sz w:val="21"/>
                <w:szCs w:val="21"/>
              </w:rPr>
              <w:t>)</w:t>
            </w:r>
          </w:p>
        </w:tc>
      </w:tr>
      <w:tr>
        <w:trPr>
          <w:trHeight w:val="648" w:hRule="atLeast"/>
        </w:trPr>
        <w:tc>
          <w:tcPr>
            <w:tcW w:w="2674" w:type="dxa"/>
            <w:gridSpan w:val="2"/>
            <w:vMerge w:val="continue"/>
            <w:tcBorders>
              <w:top w:val="single" w:sz="4" w:space="0" w:color="000000"/>
              <w:left w:val="single" w:sz="4" w:space="0" w:color="000000"/>
              <w:right w:val="single" w:sz="4" w:space="0" w:color="000000"/>
            </w:tcBorders>
            <w:shd w:fill="auto" w:val="clear"/>
          </w:tcPr>
          <w:p>
            <w:pPr>
              <w:pStyle w:val="Normal"/>
              <w:widowControl/>
              <w:overflowPunct w:val="false"/>
              <w:bidi w:val="0"/>
              <w:spacing w:lineRule="auto" w:line="252" w:before="0" w:after="160"/>
              <w:jc w:val="left"/>
              <w:rPr/>
            </w:pPr>
            <w:r>
              <w:rPr/>
            </w:r>
          </w:p>
        </w:tc>
        <w:tc>
          <w:tcPr>
            <w:tcW w:w="130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color w:val="000000"/>
                <w:sz w:val="21"/>
                <w:szCs w:val="21"/>
              </w:rPr>
            </w:pPr>
            <w:r>
              <w:rPr>
                <w:rFonts w:eastAsia="Times New Roman" w:cs="Times New Roman" w:ascii="Times New Roman" w:hAnsi="Times New Roman"/>
                <w:color w:val="000000"/>
                <w:sz w:val="21"/>
                <w:szCs w:val="21"/>
              </w:rPr>
              <w:t>Конец года</w:t>
            </w:r>
          </w:p>
        </w:tc>
        <w:tc>
          <w:tcPr>
            <w:tcW w:w="123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12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26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12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12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23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5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54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c>
          <w:tcPr>
            <w:tcW w:w="11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Times New Roman" w:hAnsi="Times New Roman" w:eastAsia="Times New Roman" w:cs="Times New Roman"/>
                <w:sz w:val="21"/>
                <w:szCs w:val="21"/>
              </w:rPr>
            </w:pPr>
            <w:r>
              <w:rPr>
                <w:rFonts w:eastAsia="Times New Roman" w:cs="Times New Roman" w:ascii="Times New Roman" w:hAnsi="Times New Roman"/>
                <w:sz w:val="21"/>
                <w:szCs w:val="21"/>
              </w:rPr>
            </w:r>
          </w:p>
        </w:tc>
      </w:tr>
      <w:tr>
        <w:trPr/>
        <w:tc>
          <w:tcPr>
            <w:tcW w:w="2614" w:type="dxa"/>
            <w:tcBorders>
              <w:top w:val="single" w:sz="4" w:space="0" w:color="000000"/>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Кутузов Семён</w:t>
            </w:r>
          </w:p>
        </w:tc>
        <w:tc>
          <w:tcPr>
            <w:tcW w:w="1360" w:type="dxa"/>
            <w:gridSpan w:val="2"/>
            <w:tcBorders>
              <w:top w:val="single" w:sz="4" w:space="0" w:color="000000"/>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top w:val="single" w:sz="4" w:space="0" w:color="000000"/>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30" w:type="dxa"/>
            <w:gridSpan w:val="2"/>
            <w:tcBorders>
              <w:top w:val="single" w:sz="4" w:space="0" w:color="000000"/>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top w:val="single" w:sz="4" w:space="0" w:color="000000"/>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21" w:type="dxa"/>
            <w:tcBorders>
              <w:top w:val="single" w:sz="4" w:space="0" w:color="000000"/>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22" w:type="dxa"/>
            <w:tcBorders>
              <w:top w:val="single" w:sz="4" w:space="0" w:color="000000"/>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202" w:type="dxa"/>
            <w:tcBorders>
              <w:top w:val="single" w:sz="4" w:space="0" w:color="000000"/>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581" w:type="dxa"/>
            <w:gridSpan w:val="2"/>
            <w:tcBorders>
              <w:top w:val="single" w:sz="4" w:space="0" w:color="000000"/>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4</w:t>
            </w:r>
          </w:p>
        </w:tc>
        <w:tc>
          <w:tcPr>
            <w:tcW w:w="1544" w:type="dxa"/>
            <w:tcBorders>
              <w:top w:val="single" w:sz="4" w:space="0" w:color="000000"/>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189" w:type="dxa"/>
            <w:tcBorders>
              <w:top w:val="single" w:sz="4" w:space="0" w:color="000000"/>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14 (ОНР3ур)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Фёдоров Дмитрий</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19 (ОНР2ур)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Козлов Артём</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5 (ФНР)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Метелёва Аня</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19 (ОНР2ур)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Савельев Семен</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6 (ФФНР)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Шайдурова Юля</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 (</w:t>
            </w:r>
            <w:r>
              <w:rPr>
                <w:rFonts w:ascii="Times New Roman" w:hAnsi="Times New Roman"/>
                <w:b w:val="false"/>
                <w:bCs w:val="false"/>
                <w:i w:val="false"/>
                <w:iCs w:val="false"/>
                <w:strike w:val="false"/>
                <w:dstrike w:val="false"/>
                <w:outline w:val="false"/>
                <w:shadow w:val="false"/>
                <w:color w:val="000000"/>
                <w:sz w:val="21"/>
                <w:szCs w:val="21"/>
                <w:u w:val="none"/>
              </w:rPr>
              <w:t>ФНР</w:t>
            </w:r>
            <w:r>
              <w:rPr>
                <w:rFonts w:ascii="Times New Roman" w:hAnsi="Times New Roman"/>
                <w:b w:val="false"/>
                <w:bCs w:val="false"/>
                <w:i w:val="false"/>
                <w:iCs w:val="false"/>
                <w:strike w:val="false"/>
                <w:dstrike w:val="false"/>
                <w:outline w:val="false"/>
                <w:shadow w:val="false"/>
                <w:color w:val="000000"/>
                <w:sz w:val="21"/>
                <w:szCs w:val="21"/>
                <w:u w:val="none"/>
              </w:rPr>
              <w:t>)</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Косьянов Рома</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6 (ФНР)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Достовалов Матвей</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5 (ФФНР)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Бурлов Андрей</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6 (ФФНР)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Сергеев Александр</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6 (ФФНР)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Уварова Варя</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6 (ФФНР)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Рязанов Артём</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 (</w:t>
            </w:r>
            <w:r>
              <w:rPr>
                <w:rFonts w:ascii="Times New Roman" w:hAnsi="Times New Roman"/>
                <w:b w:val="false"/>
                <w:bCs w:val="false"/>
                <w:i w:val="false"/>
                <w:iCs w:val="false"/>
                <w:strike w:val="false"/>
                <w:dstrike w:val="false"/>
                <w:outline w:val="false"/>
                <w:shadow w:val="false"/>
                <w:color w:val="000000"/>
                <w:sz w:val="21"/>
                <w:szCs w:val="21"/>
                <w:u w:val="none"/>
              </w:rPr>
              <w:t>ФНР</w:t>
            </w:r>
            <w:r>
              <w:rPr>
                <w:rFonts w:ascii="Times New Roman" w:hAnsi="Times New Roman"/>
                <w:b w:val="false"/>
                <w:bCs w:val="false"/>
                <w:i w:val="false"/>
                <w:iCs w:val="false"/>
                <w:strike w:val="false"/>
                <w:dstrike w:val="false"/>
                <w:outline w:val="false"/>
                <w:shadow w:val="false"/>
                <w:color w:val="000000"/>
                <w:sz w:val="21"/>
                <w:szCs w:val="21"/>
                <w:u w:val="none"/>
              </w:rPr>
              <w:t>)</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Осокина Вера</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 (</w:t>
            </w:r>
            <w:r>
              <w:rPr>
                <w:rFonts w:ascii="Times New Roman" w:hAnsi="Times New Roman"/>
                <w:b w:val="false"/>
                <w:bCs w:val="false"/>
                <w:i w:val="false"/>
                <w:iCs w:val="false"/>
                <w:strike w:val="false"/>
                <w:dstrike w:val="false"/>
                <w:outline w:val="false"/>
                <w:shadow w:val="false"/>
                <w:color w:val="000000"/>
                <w:sz w:val="21"/>
                <w:szCs w:val="21"/>
                <w:u w:val="none"/>
              </w:rPr>
              <w:t>ФНР</w:t>
            </w:r>
            <w:r>
              <w:rPr>
                <w:rFonts w:ascii="Times New Roman" w:hAnsi="Times New Roman"/>
                <w:b w:val="false"/>
                <w:bCs w:val="false"/>
                <w:i w:val="false"/>
                <w:iCs w:val="false"/>
                <w:strike w:val="false"/>
                <w:dstrike w:val="false"/>
                <w:outline w:val="false"/>
                <w:shadow w:val="false"/>
                <w:color w:val="000000"/>
                <w:sz w:val="21"/>
                <w:szCs w:val="21"/>
                <w:u w:val="none"/>
              </w:rPr>
              <w:t>)</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Тонких Даша</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0</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1</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4(ФНР)</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Кривоногова Ксюша</w:t>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Начало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w:t>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3</w:t>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4</w:t>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23(ОНР2у)</w:t>
            </w:r>
          </w:p>
        </w:tc>
      </w:tr>
      <w:tr>
        <w:trPr/>
        <w:tc>
          <w:tcPr>
            <w:tcW w:w="261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6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t>Конец года</w:t>
            </w:r>
          </w:p>
        </w:tc>
        <w:tc>
          <w:tcPr>
            <w:tcW w:w="1185"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30"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303"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1"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2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202"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81" w:type="dxa"/>
            <w:gridSpan w:val="2"/>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544" w:type="dxa"/>
            <w:tcBorders>
              <w:left w:val="single" w:sz="4" w:space="0" w:color="000000"/>
              <w:bottom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c>
          <w:tcPr>
            <w:tcW w:w="1189" w:type="dxa"/>
            <w:tcBorders>
              <w:left w:val="single" w:sz="4" w:space="0" w:color="000000"/>
              <w:bottom w:val="single" w:sz="4" w:space="0" w:color="000000"/>
              <w:right w:val="single" w:sz="4" w:space="0" w:color="000000"/>
            </w:tcBorders>
            <w:shd w:fill="auto" w:val="clear"/>
          </w:tcPr>
          <w:p>
            <w:pPr>
              <w:pStyle w:val="Style26"/>
              <w:spacing w:before="0" w:after="160"/>
              <w:jc w:val="left"/>
              <w:rPr>
                <w:rFonts w:ascii="Times New Roman" w:hAnsi="Times New Roman"/>
                <w:b w:val="false"/>
                <w:b w:val="false"/>
                <w:bCs w:val="false"/>
                <w:i w:val="false"/>
                <w:i w:val="false"/>
                <w:iCs w:val="false"/>
                <w:strike w:val="false"/>
                <w:dstrike w:val="false"/>
                <w:outline w:val="false"/>
                <w:shadow w:val="false"/>
                <w:color w:val="000000"/>
                <w:sz w:val="21"/>
                <w:szCs w:val="21"/>
                <w:u w:val="none"/>
              </w:rPr>
            </w:pPr>
            <w:r>
              <w:rPr>
                <w:rFonts w:ascii="Times New Roman" w:hAnsi="Times New Roman"/>
                <w:b w:val="false"/>
                <w:bCs w:val="false"/>
                <w:i w:val="false"/>
                <w:iCs w:val="false"/>
                <w:strike w:val="false"/>
                <w:dstrike w:val="false"/>
                <w:outline w:val="false"/>
                <w:shadow w:val="false"/>
                <w:color w:val="000000"/>
                <w:sz w:val="21"/>
                <w:szCs w:val="21"/>
                <w:u w:val="none"/>
              </w:rPr>
            </w:r>
          </w:p>
        </w:tc>
      </w:tr>
    </w:tbl>
    <w:p>
      <w:pPr>
        <w:pStyle w:val="Normal"/>
        <w:spacing w:lineRule="auto" w:line="240" w:before="0" w:after="0"/>
        <w:ind w:left="0" w:right="0" w:firstLine="720"/>
        <w:jc w:val="both"/>
        <w:rPr>
          <w:rFonts w:ascii="Times New Roman" w:hAnsi="Times New Roman" w:eastAsia="Century" w:cs="Times New Roman"/>
          <w:color w:val="000000"/>
          <w:sz w:val="21"/>
          <w:szCs w:val="21"/>
        </w:rPr>
      </w:pPr>
      <w:r>
        <w:rPr>
          <w:rFonts w:eastAsia="Century" w:cs="Times New Roman" w:ascii="Times New Roman" w:hAnsi="Times New Roman"/>
          <w:color w:val="000000"/>
          <w:sz w:val="21"/>
          <w:szCs w:val="21"/>
        </w:rPr>
      </w:r>
    </w:p>
    <w:p>
      <w:pPr>
        <w:pStyle w:val="Normal"/>
        <w:spacing w:lineRule="auto" w:line="240" w:before="0" w:after="0"/>
        <w:ind w:left="0" w:right="0" w:firstLine="720"/>
        <w:jc w:val="both"/>
        <w:rPr>
          <w:rFonts w:ascii="Times New Roman" w:hAnsi="Times New Roman" w:eastAsia="Century" w:cs="Times New Roman"/>
          <w:color w:val="000000"/>
          <w:sz w:val="21"/>
          <w:szCs w:val="21"/>
        </w:rPr>
      </w:pPr>
      <w:r>
        <w:rPr>
          <w:rFonts w:eastAsia="Century" w:cs="Times New Roman" w:ascii="Times New Roman" w:hAnsi="Times New Roman"/>
          <w:color w:val="000000"/>
          <w:sz w:val="21"/>
          <w:szCs w:val="21"/>
        </w:rPr>
      </w:r>
    </w:p>
    <w:p>
      <w:pPr>
        <w:pStyle w:val="Normal"/>
        <w:spacing w:lineRule="auto" w:line="240" w:before="0" w:after="0"/>
        <w:ind w:left="0" w:right="0" w:firstLine="72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r>
    </w:p>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Первичная и итоговая диагностика. Анализ данных.</w:t>
      </w:r>
    </w:p>
    <w:p>
      <w:pPr>
        <w:pStyle w:val="Normal"/>
        <w:spacing w:lineRule="auto" w:line="240" w:before="0" w:after="0"/>
        <w:ind w:left="0" w:right="0" w:firstLine="720"/>
        <w:jc w:val="both"/>
        <w:rPr>
          <w:rFonts w:ascii="Times New Roman" w:hAnsi="Times New Roman" w:eastAsia="Times New Roman" w:cs="Times New Roman"/>
          <w:i/>
          <w:i/>
          <w:color w:val="000000"/>
          <w:sz w:val="24"/>
          <w:szCs w:val="24"/>
        </w:rPr>
      </w:pPr>
      <w:r>
        <w:rPr>
          <w:rFonts w:eastAsia="Times New Roman" w:cs="Times New Roman" w:ascii="Times New Roman" w:hAnsi="Times New Roman"/>
          <w:i/>
          <w:color w:val="000000"/>
          <w:sz w:val="24"/>
          <w:szCs w:val="24"/>
        </w:rPr>
        <w:t xml:space="preserve">Данные по этой таблице ложатся в основу Справки по итогам года. Она позволяет  наглядно показать динамику каждого ребенка отдельно и общую динамику группы. </w:t>
      </w:r>
    </w:p>
    <w:p>
      <w:pPr>
        <w:pStyle w:val="Normal"/>
        <w:spacing w:lineRule="auto" w:line="240" w:before="0" w:after="0"/>
        <w:ind w:left="0" w:right="0" w:firstLine="720"/>
        <w:jc w:val="both"/>
        <w:rPr/>
      </w:pPr>
      <w:r>
        <w:rPr>
          <w:rFonts w:eastAsia="Times New Roman" w:cs="Times New Roman" w:ascii="Times New Roman" w:hAnsi="Times New Roman"/>
          <w:i/>
          <w:color w:val="000000"/>
          <w:sz w:val="24"/>
          <w:szCs w:val="24"/>
        </w:rPr>
        <w:t>Инструкция: из</w:t>
      </w:r>
      <w:r>
        <w:rPr>
          <w:rFonts w:eastAsia="Times New Roman" w:cs="Times New Roman" w:ascii="Times New Roman" w:hAnsi="Times New Roman"/>
          <w:color w:val="000000"/>
          <w:sz w:val="24"/>
          <w:szCs w:val="24"/>
        </w:rPr>
        <w:t xml:space="preserve"> суммы баллов, набранных в начале года ребенком, вычитаем сумму, набранную в конце. </w:t>
      </w:r>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Например, ребенок поступил  с 12 баллами, в конце года – 4 балла. Разница – 8 баллов. Это значительное улучшение речи – высокий показатель динамики.  </w:t>
      </w:r>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Кроме детей с чистой речью – для них представлена отдельная строка, они не учитываются в общем анализе, так как у них может быть низкая разница между баллами, однако, чистая речь — это уже высокий показатель динамики. </w:t>
      </w:r>
    </w:p>
    <w:p>
      <w:pPr>
        <w:pStyle w:val="Normal"/>
        <w:spacing w:lineRule="auto" w:line="240" w:before="0" w:after="0"/>
        <w:ind w:left="0" w:right="0" w:firstLine="720"/>
        <w:jc w:val="both"/>
        <w:rPr/>
      </w:pPr>
      <w:r>
        <w:rPr>
          <w:rFonts w:eastAsia="Times New Roman" w:cs="Times New Roman" w:ascii="Times New Roman" w:hAnsi="Times New Roman"/>
          <w:b/>
          <w:color w:val="000000"/>
          <w:sz w:val="24"/>
          <w:szCs w:val="24"/>
        </w:rPr>
        <w:t>Динамика отсутствует</w:t>
      </w:r>
      <w:r>
        <w:rPr>
          <w:rFonts w:eastAsia="Times New Roman" w:cs="Times New Roman" w:ascii="Times New Roman" w:hAnsi="Times New Roman"/>
          <w:color w:val="000000"/>
          <w:sz w:val="24"/>
          <w:szCs w:val="24"/>
        </w:rPr>
        <w:t xml:space="preserve"> – разница показателей от 0 до 1 баллов.</w:t>
      </w:r>
    </w:p>
    <w:p>
      <w:pPr>
        <w:pStyle w:val="Normal"/>
        <w:spacing w:lineRule="auto" w:line="240" w:before="0" w:after="0"/>
        <w:ind w:left="0" w:right="0" w:firstLine="720"/>
        <w:jc w:val="both"/>
        <w:rPr/>
      </w:pPr>
      <w:r>
        <w:rPr>
          <w:rFonts w:eastAsia="Times New Roman" w:cs="Times New Roman" w:ascii="Times New Roman" w:hAnsi="Times New Roman"/>
          <w:b/>
          <w:color w:val="000000"/>
          <w:sz w:val="24"/>
          <w:szCs w:val="24"/>
        </w:rPr>
        <w:t>Средняя динамика</w:t>
      </w:r>
      <w:r>
        <w:rPr>
          <w:rFonts w:eastAsia="Times New Roman" w:cs="Times New Roman" w:ascii="Times New Roman" w:hAnsi="Times New Roman"/>
          <w:color w:val="000000"/>
          <w:sz w:val="24"/>
          <w:szCs w:val="24"/>
        </w:rPr>
        <w:t xml:space="preserve"> – разница по</w:t>
      </w:r>
      <w:r>
        <w:rPr>
          <w:rFonts w:eastAsia="Times New Roman" w:cs="Times New Roman" w:ascii="Times New Roman" w:hAnsi="Times New Roman"/>
          <w:sz w:val="24"/>
          <w:szCs w:val="24"/>
        </w:rPr>
        <w:t>казателей от 2 до 6 баллов.</w:t>
      </w:r>
    </w:p>
    <w:p>
      <w:pPr>
        <w:pStyle w:val="Normal"/>
        <w:spacing w:lineRule="auto" w:line="240" w:before="0" w:after="0"/>
        <w:ind w:left="0" w:right="0" w:firstLine="720"/>
        <w:jc w:val="both"/>
        <w:rPr/>
      </w:pPr>
      <w:r>
        <w:rPr>
          <w:rFonts w:eastAsia="Times New Roman" w:cs="Times New Roman" w:ascii="Times New Roman" w:hAnsi="Times New Roman"/>
          <w:b/>
          <w:sz w:val="24"/>
          <w:szCs w:val="24"/>
        </w:rPr>
        <w:t xml:space="preserve">Высокая динамика </w:t>
      </w:r>
      <w:r>
        <w:rPr>
          <w:rFonts w:eastAsia="Times New Roman" w:cs="Times New Roman" w:ascii="Times New Roman" w:hAnsi="Times New Roman"/>
          <w:sz w:val="24"/>
          <w:szCs w:val="24"/>
        </w:rPr>
        <w:t xml:space="preserve">– разница показателей от 7 до 18 баллов. </w:t>
      </w:r>
    </w:p>
    <w:p>
      <w:pPr>
        <w:pStyle w:val="Normal"/>
        <w:spacing w:lineRule="auto" w:line="240" w:before="0" w:after="0"/>
        <w:ind w:left="0" w:right="0" w:firstLine="720"/>
        <w:jc w:val="both"/>
        <w:rPr/>
      </w:pPr>
      <w:r>
        <w:rPr>
          <w:rFonts w:eastAsia="Times New Roman" w:cs="Times New Roman" w:ascii="Times New Roman" w:hAnsi="Times New Roman"/>
          <w:b/>
          <w:sz w:val="24"/>
          <w:szCs w:val="24"/>
        </w:rPr>
        <w:t>С чистой речью</w:t>
      </w:r>
      <w:r>
        <w:rPr>
          <w:rFonts w:eastAsia="Times New Roman" w:cs="Times New Roman" w:ascii="Times New Roman" w:hAnsi="Times New Roman"/>
          <w:sz w:val="24"/>
          <w:szCs w:val="24"/>
        </w:rPr>
        <w:t xml:space="preserve"> </w:t>
      </w:r>
    </w:p>
    <w:p>
      <w:pPr>
        <w:pStyle w:val="Normal"/>
        <w:spacing w:lineRule="auto" w:line="240" w:before="0" w:after="0"/>
        <w:ind w:left="0" w:right="0" w:firstLine="72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p>
      <w:pPr>
        <w:pStyle w:val="1"/>
        <w:spacing w:lineRule="auto" w:line="240" w:before="0" w:after="0"/>
        <w:ind w:left="0" w:right="0" w:firstLine="72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1"/>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Normal"/>
        <w:spacing w:lineRule="auto" w:line="240" w:before="0" w:after="0"/>
        <w:ind w:left="0" w:right="0" w:hanging="0"/>
        <w:jc w:val="center"/>
        <w:rPr>
          <w:rFonts w:ascii="Times New Roman" w:hAnsi="Times New Roman" w:eastAsia="Times New Roman" w:cs="Times New Roman"/>
          <w:b/>
          <w:b/>
          <w:szCs w:val="24"/>
        </w:rPr>
      </w:pPr>
      <w:r>
        <w:rPr>
          <w:rFonts w:eastAsia="Times New Roman" w:cs="Times New Roman" w:ascii="Times New Roman" w:hAnsi="Times New Roman"/>
          <w:b/>
          <w:szCs w:val="24"/>
        </w:rPr>
      </w:r>
    </w:p>
    <w:p>
      <w:pPr>
        <w:pStyle w:val="1"/>
        <w:spacing w:lineRule="auto" w:line="240" w:before="0" w:after="0"/>
        <w:ind w:left="0" w:right="0" w:hanging="0"/>
        <w:jc w:val="center"/>
        <w:rPr>
          <w:rFonts w:ascii="Times New Roman" w:hAnsi="Times New Roman" w:eastAsia="Times New Roman" w:cs="Times New Roman"/>
          <w:b/>
          <w:b/>
          <w:szCs w:val="24"/>
        </w:rPr>
      </w:pPr>
      <w:bookmarkStart w:id="10" w:name="_Toc134001846"/>
      <w:r>
        <w:rPr>
          <w:rFonts w:eastAsia="Times New Roman" w:cs="Times New Roman" w:ascii="Times New Roman" w:hAnsi="Times New Roman"/>
          <w:b/>
          <w:szCs w:val="24"/>
        </w:rPr>
        <w:t>2. Содержательный раздел</w:t>
      </w:r>
      <w:bookmarkEnd w:id="10"/>
    </w:p>
    <w:p>
      <w:pPr>
        <w:pStyle w:val="Normal"/>
        <w:spacing w:lineRule="auto" w:line="240" w:before="0" w:after="0"/>
        <w:ind w:left="0" w:right="0" w:firstLine="720"/>
        <w:jc w:val="center"/>
        <w:rPr>
          <w:rFonts w:ascii="Times New Roman" w:hAnsi="Times New Roman" w:cs="Times New Roman"/>
          <w:sz w:val="24"/>
          <w:szCs w:val="24"/>
        </w:rPr>
      </w:pPr>
      <w:r>
        <w:rPr>
          <w:rFonts w:cs="Times New Roman" w:ascii="Times New Roman" w:hAnsi="Times New Roman"/>
          <w:sz w:val="24"/>
          <w:szCs w:val="24"/>
        </w:rPr>
      </w:r>
    </w:p>
    <w:p>
      <w:pPr>
        <w:pStyle w:val="2"/>
        <w:spacing w:lineRule="auto" w:line="240" w:before="0" w:after="0"/>
        <w:ind w:left="0" w:right="0" w:firstLine="720"/>
        <w:jc w:val="center"/>
        <w:rPr>
          <w:rFonts w:ascii="Times New Roman" w:hAnsi="Times New Roman" w:eastAsia="Times New Roman" w:cs="Times New Roman"/>
          <w:b/>
          <w:b/>
          <w:sz w:val="24"/>
          <w:szCs w:val="24"/>
        </w:rPr>
      </w:pPr>
      <w:bookmarkStart w:id="11" w:name="_Toc134001847"/>
      <w:r>
        <w:rPr>
          <w:rFonts w:eastAsia="Times New Roman" w:cs="Times New Roman" w:ascii="Times New Roman" w:hAnsi="Times New Roman"/>
          <w:b/>
          <w:sz w:val="24"/>
          <w:szCs w:val="24"/>
        </w:rPr>
        <w:t>2.1. Содержание коррекционно-логопедической работы с детьми</w:t>
      </w:r>
      <w:bookmarkEnd w:id="11"/>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ab/>
        <w:t xml:space="preserve">Содержание коррекционно-развивающей работы учителя-логопеда на логопункте ДОУ конкретизируется в соответствии с категориями воспитанников, имеющих речевые нарушения: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НПОЗ (ФНР)</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ab/>
        <w:t xml:space="preserve">Первый этап: подготовительный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Цель: формирование артикуляторной базы, развитие и совершенствование сенсомоторных функций, психологических предпосылок и коммуникабельности.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развитие органов артикуляции;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развитие слухового внимания и слухового контроля;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развитие звукового восприятия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Второй этап: постановка звука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Цель: постановка звука (изолировано).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коррекция дефектов произношения;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формирование полноценных фонетических представлений (на базе развития фонематического восприятия) совершенствование звуковых обобщений в процессе упражнений в звуковом анализе и синтезе;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развитие мелкой моторики, органов артикуляции.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Третий этап: автоматизация звука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Цель: закрепление звука в речи.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-коррекция дефектов произношения;</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развитие мелкой моторики, органов артикуляции.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Четвертый этап: дифференциация звуков</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 xml:space="preserve">Цель: различать и четко произносить звуки схожие по звучанию.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коррекция дефектов произношения;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 развитие мелкой моторики, органов артикуляции.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Форма проведения занятий - индивидуальная. Периодичность - 2 раза в неделю, продолжительность 15-25 минут</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Эффективность коррекционно - развивающей работы определяется четкой организацией детей в период их пребывания на логопункте, координацией и преемственностью в работе всех субъектов коррекционного процесса: логопеда, родителя. </w:t>
      </w:r>
    </w:p>
    <w:p>
      <w:pPr>
        <w:pStyle w:val="ListParagraph"/>
        <w:spacing w:before="0" w:after="0"/>
        <w:ind w:left="0" w:right="0" w:hanging="0"/>
        <w:jc w:val="both"/>
        <w:rPr/>
      </w:pPr>
      <w:r>
        <w:rPr>
          <w:rFonts w:cs="Times New Roman" w:ascii="Times New Roman" w:hAnsi="Times New Roman"/>
          <w:sz w:val="24"/>
        </w:rPr>
        <w:tab/>
        <w:t xml:space="preserve">Логопедическая работа осуществляется на индивидуальных занятиях. Занятия организуются с учетом психогигиенических требований к режиму логопедических занятий, их структуре, способам взаимодействия ребенка с педагогом. Обеспечивается реализация здоровьесбережения по охране жизни и здоровья воспитанников. На коррекционно-развивающих занятиях с помощью специальных игр и упражнений создаются условия для повышения работоспособности детей, преодоления психоэмоционального напряжения, стабилизации эмоционального фона. Логопедическое воздействие осуществляется различными методами, среди которых условно выделяются наглядные, словесные и практические.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ab/>
        <w:t xml:space="preserve">В соответствии с ФГОС ДО основной формой работы с детьми-дошкольниками по всем направлениям развития является игровая деятельность. Рабочая программа учитывает это положение, но предполагает, что занятие остается одной из основных форм работы с детьми, имеющими нарушения речи при максимальном использовании игровых форм в рамках каждого занятия.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ab/>
        <w:t xml:space="preserve"> Выпуск детей проводится в течение всего учебного года по мере устранения у них дефектов речи. Результаты логопедической работы отмечаются в речевой карте ребенка. </w:t>
        <w:tab/>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ab/>
        <w:t xml:space="preserve">Продолжительность коррекционно-развивающей работы во многом обусловлена индивидуальными особенностями детей. Основная цель индивидуальных занятий состоит в выборе и в применении комплекса артикуляционных упражнений, направленных на устранение специфических нарушений звуковой стороны речи. На индивидуальных занятиях логопед имеет возможность установить эмоциональный контакт с ребенком, активизировать контроль над качеством звучащей речи, корригировать речевой дефект, сгладить невротические реакции. На данных занятиях дошкольник должен овладеть правильной артикуляцией каждого изучаемого звука и автоматизировать его в облегченных фонетических условиях: изолированно, в прямом и обратном слоге, словах несложной слоговой структуры. </w:t>
      </w:r>
    </w:p>
    <w:p>
      <w:pPr>
        <w:pStyle w:val="ListParagraph"/>
        <w:spacing w:before="0" w:after="0"/>
        <w:ind w:left="0" w:right="0" w:hanging="0"/>
        <w:jc w:val="both"/>
        <w:rPr>
          <w:rFonts w:ascii="Times New Roman" w:hAnsi="Times New Roman" w:cs="Times New Roman"/>
          <w:sz w:val="24"/>
        </w:rPr>
      </w:pPr>
      <w:r>
        <w:rPr>
          <w:rFonts w:cs="Times New Roman" w:ascii="Times New Roman" w:hAnsi="Times New Roman"/>
          <w:sz w:val="24"/>
        </w:rPr>
        <w:tab/>
        <w:t xml:space="preserve">Индивидуальная работа по коррекции и развитию речи строится по следующим основным направлениям: </w:t>
      </w:r>
    </w:p>
    <w:p>
      <w:pPr>
        <w:pStyle w:val="ListParagraph"/>
        <w:numPr>
          <w:ilvl w:val="1"/>
          <w:numId w:val="11"/>
        </w:numPr>
        <w:tabs>
          <w:tab w:val="clear" w:pos="709"/>
          <w:tab w:val="left" w:pos="0" w:leader="none"/>
        </w:tabs>
        <w:spacing w:before="0" w:after="0"/>
        <w:ind w:left="0" w:right="0" w:hanging="0"/>
        <w:jc w:val="both"/>
        <w:rPr>
          <w:rFonts w:ascii="Times New Roman" w:hAnsi="Times New Roman" w:cs="Times New Roman"/>
          <w:sz w:val="24"/>
        </w:rPr>
      </w:pPr>
      <w:r>
        <w:rPr>
          <w:rFonts w:cs="Times New Roman" w:ascii="Times New Roman" w:hAnsi="Times New Roman"/>
          <w:sz w:val="24"/>
        </w:rPr>
        <w:t>совершенствование мимическом моторики;</w:t>
      </w:r>
    </w:p>
    <w:p>
      <w:pPr>
        <w:pStyle w:val="ListParagraph"/>
        <w:numPr>
          <w:ilvl w:val="1"/>
          <w:numId w:val="11"/>
        </w:numPr>
        <w:tabs>
          <w:tab w:val="clear" w:pos="709"/>
          <w:tab w:val="left" w:pos="0" w:leader="none"/>
        </w:tabs>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совершенствование статической и динамической организации движений (мелкая и артикуляционная моторика); </w:t>
      </w:r>
    </w:p>
    <w:p>
      <w:pPr>
        <w:pStyle w:val="ListParagraph"/>
        <w:numPr>
          <w:ilvl w:val="1"/>
          <w:numId w:val="11"/>
        </w:numPr>
        <w:tabs>
          <w:tab w:val="clear" w:pos="709"/>
          <w:tab w:val="left" w:pos="0" w:leader="none"/>
        </w:tabs>
        <w:spacing w:before="0" w:after="0"/>
        <w:ind w:left="0" w:right="0" w:hanging="0"/>
        <w:jc w:val="both"/>
        <w:rPr>
          <w:rFonts w:ascii="Times New Roman" w:hAnsi="Times New Roman" w:cs="Times New Roman"/>
          <w:sz w:val="24"/>
        </w:rPr>
      </w:pPr>
      <w:r>
        <w:rPr>
          <w:rFonts w:cs="Times New Roman" w:ascii="Times New Roman" w:hAnsi="Times New Roman"/>
          <w:sz w:val="24"/>
        </w:rPr>
        <w:t>развитие артикуляционного и голосового аппарат;</w:t>
      </w:r>
    </w:p>
    <w:p>
      <w:pPr>
        <w:pStyle w:val="ListParagraph"/>
        <w:numPr>
          <w:ilvl w:val="1"/>
          <w:numId w:val="11"/>
        </w:numPr>
        <w:tabs>
          <w:tab w:val="clear" w:pos="709"/>
          <w:tab w:val="left" w:pos="0" w:leader="none"/>
        </w:tabs>
        <w:spacing w:before="0" w:after="0"/>
        <w:ind w:left="0" w:right="0" w:hanging="0"/>
        <w:jc w:val="both"/>
        <w:rPr>
          <w:rFonts w:ascii="Times New Roman" w:hAnsi="Times New Roman" w:cs="Times New Roman"/>
          <w:sz w:val="24"/>
        </w:rPr>
      </w:pPr>
      <w:r>
        <w:rPr>
          <w:rFonts w:cs="Times New Roman" w:ascii="Times New Roman" w:hAnsi="Times New Roman"/>
          <w:sz w:val="24"/>
        </w:rPr>
        <w:t xml:space="preserve">формирование звукопроизносительных навыков, фонематических процессов; </w:t>
        <w:tab/>
        <w:t>Коррекционно-развивающая работа учителя-логопеда с конкретным воспитанником включает те направления, которые соответствуют структуре его речевого нарушения.</w:t>
      </w:r>
    </w:p>
    <w:p>
      <w:pPr>
        <w:pStyle w:val="ListParagraph"/>
        <w:spacing w:before="0" w:after="0"/>
        <w:ind w:left="0" w:right="0" w:hanging="0"/>
        <w:jc w:val="both"/>
        <w:rPr>
          <w:rFonts w:ascii="Times New Roman" w:hAnsi="Times New Roman" w:eastAsia="Times New Roman" w:cs="Times New Roman"/>
          <w:color w:val="000000"/>
          <w:sz w:val="32"/>
          <w:szCs w:val="28"/>
        </w:rPr>
      </w:pPr>
      <w:r>
        <w:rPr>
          <w:rFonts w:eastAsia="Times New Roman" w:cs="Times New Roman" w:ascii="Times New Roman" w:hAnsi="Times New Roman"/>
          <w:color w:val="000000"/>
          <w:sz w:val="32"/>
          <w:szCs w:val="28"/>
        </w:rPr>
      </w:r>
    </w:p>
    <w:p>
      <w:pPr>
        <w:pStyle w:val="2"/>
        <w:spacing w:lineRule="auto" w:line="240" w:before="0" w:after="0"/>
        <w:ind w:left="0" w:right="0" w:hanging="0"/>
        <w:jc w:val="center"/>
        <w:rPr>
          <w:rFonts w:ascii="Times New Roman" w:hAnsi="Times New Roman" w:eastAsia="Times New Roman" w:cs="Times New Roman"/>
          <w:b/>
          <w:b/>
          <w:sz w:val="24"/>
        </w:rPr>
      </w:pPr>
      <w:r>
        <w:rPr>
          <w:rFonts w:eastAsia="Times New Roman" w:cs="Times New Roman" w:ascii="Times New Roman" w:hAnsi="Times New Roman"/>
          <w:b/>
          <w:sz w:val="24"/>
        </w:rPr>
      </w:r>
    </w:p>
    <w:p>
      <w:pPr>
        <w:pStyle w:val="2"/>
        <w:spacing w:lineRule="auto" w:line="240" w:before="0" w:after="0"/>
        <w:ind w:left="0" w:right="0" w:hanging="0"/>
        <w:jc w:val="center"/>
        <w:rPr>
          <w:rFonts w:ascii="Times New Roman" w:hAnsi="Times New Roman" w:eastAsia="Times New Roman" w:cs="Times New Roman"/>
          <w:b/>
          <w:b/>
          <w:sz w:val="24"/>
        </w:rPr>
      </w:pPr>
      <w:r>
        <w:rPr>
          <w:rFonts w:eastAsia="Times New Roman" w:cs="Times New Roman" w:ascii="Times New Roman" w:hAnsi="Times New Roman"/>
          <w:b/>
          <w:sz w:val="24"/>
        </w:rPr>
      </w:r>
    </w:p>
    <w:p>
      <w:pPr>
        <w:pStyle w:val="2"/>
        <w:spacing w:lineRule="auto" w:line="240" w:before="0" w:after="0"/>
        <w:ind w:left="0" w:right="0" w:hanging="0"/>
        <w:jc w:val="center"/>
        <w:rPr>
          <w:rFonts w:ascii="Times New Roman" w:hAnsi="Times New Roman" w:eastAsia="Times New Roman" w:cs="Times New Roman"/>
          <w:b/>
          <w:b/>
          <w:sz w:val="24"/>
        </w:rPr>
      </w:pPr>
      <w:r>
        <w:rPr>
          <w:rFonts w:eastAsia="Times New Roman" w:cs="Times New Roman" w:ascii="Times New Roman" w:hAnsi="Times New Roman"/>
          <w:b/>
          <w:sz w:val="24"/>
        </w:rPr>
      </w:r>
    </w:p>
    <w:p>
      <w:pPr>
        <w:pStyle w:val="2"/>
        <w:spacing w:lineRule="auto" w:line="240" w:before="0" w:after="0"/>
        <w:ind w:left="0" w:right="0" w:hanging="0"/>
        <w:jc w:val="center"/>
        <w:rPr>
          <w:rFonts w:ascii="Times New Roman" w:hAnsi="Times New Roman" w:eastAsia="Times New Roman" w:cs="Times New Roman"/>
          <w:b/>
          <w:b/>
          <w:sz w:val="24"/>
        </w:rPr>
      </w:pPr>
      <w:bookmarkStart w:id="12" w:name="_Toc134001848"/>
      <w:r>
        <w:rPr>
          <w:rFonts w:eastAsia="Times New Roman" w:cs="Times New Roman" w:ascii="Times New Roman" w:hAnsi="Times New Roman"/>
          <w:b/>
          <w:sz w:val="24"/>
        </w:rPr>
        <w:t>2.2. Перспективно-тематическое планирование</w:t>
      </w:r>
      <w:bookmarkEnd w:id="12"/>
    </w:p>
    <w:p>
      <w:pPr>
        <w:pStyle w:val="Normal"/>
        <w:spacing w:lineRule="auto" w:line="240" w:before="240" w:after="0"/>
        <w:ind w:left="0" w:right="0" w:firstLine="708"/>
        <w:jc w:val="both"/>
        <w:rPr/>
      </w:pPr>
      <w:r>
        <w:rPr>
          <w:rFonts w:eastAsia="Century" w:cs="Times New Roman" w:ascii="Times New Roman" w:hAnsi="Times New Roman"/>
          <w:color w:val="000000"/>
          <w:sz w:val="24"/>
          <w:szCs w:val="28"/>
        </w:rPr>
        <w:t>Планирование индивидуальной и подгрупповой работы по коррекции звукопроизношения и развитию фонематического слуха и восприятия отражается в «</w:t>
      </w:r>
      <w:r>
        <w:rPr>
          <w:rFonts w:eastAsia="Century" w:cs="Times New Roman" w:ascii="Times New Roman" w:hAnsi="Times New Roman"/>
          <w:sz w:val="24"/>
          <w:szCs w:val="28"/>
        </w:rPr>
        <w:t>Перспективно-тематическом планировании индивидуальной работы</w:t>
      </w:r>
      <w:r>
        <w:rPr>
          <w:rFonts w:eastAsia="Century" w:cs="Times New Roman" w:ascii="Times New Roman" w:hAnsi="Times New Roman"/>
          <w:color w:val="000000"/>
          <w:sz w:val="24"/>
          <w:szCs w:val="28"/>
        </w:rPr>
        <w:t>». Планирование подгрупповой работы по формированию лексико-грамматического строя речи развитие связной речи отражается в «</w:t>
      </w:r>
      <w:r>
        <w:rPr>
          <w:rFonts w:eastAsia="Century" w:cs="Times New Roman" w:ascii="Times New Roman" w:hAnsi="Times New Roman"/>
          <w:sz w:val="24"/>
          <w:szCs w:val="28"/>
        </w:rPr>
        <w:t>Перспективно-тематическом планировании подгрупповой работы</w:t>
      </w:r>
      <w:r>
        <w:rPr>
          <w:rFonts w:eastAsia="Century" w:cs="Times New Roman" w:ascii="Times New Roman" w:hAnsi="Times New Roman"/>
          <w:color w:val="000000"/>
          <w:sz w:val="24"/>
          <w:szCs w:val="28"/>
        </w:rPr>
        <w:t>»</w:t>
      </w:r>
    </w:p>
    <w:p>
      <w:pPr>
        <w:pStyle w:val="Normal"/>
        <w:tabs>
          <w:tab w:val="clear" w:pos="709"/>
          <w:tab w:val="left" w:pos="6471" w:leader="none"/>
        </w:tabs>
        <w:spacing w:lineRule="auto" w:line="240" w:before="0" w:after="0"/>
        <w:jc w:val="center"/>
        <w:rPr>
          <w:rFonts w:ascii="Times New Roman" w:hAnsi="Times New Roman" w:cs="Times New Roman"/>
          <w:b/>
          <w:b/>
          <w:i/>
          <w:i/>
          <w:sz w:val="24"/>
        </w:rPr>
      </w:pPr>
      <w:r>
        <w:rPr>
          <w:rFonts w:cs="Times New Roman" w:ascii="Times New Roman" w:hAnsi="Times New Roman"/>
          <w:b/>
          <w:i/>
          <w:sz w:val="24"/>
        </w:rPr>
      </w:r>
    </w:p>
    <w:p>
      <w:pPr>
        <w:pStyle w:val="Normal"/>
        <w:tabs>
          <w:tab w:val="clear" w:pos="709"/>
          <w:tab w:val="left" w:pos="6471" w:leader="none"/>
        </w:tabs>
        <w:spacing w:lineRule="auto" w:line="240" w:before="0" w:after="0"/>
        <w:jc w:val="center"/>
        <w:rPr>
          <w:rFonts w:ascii="Times New Roman" w:hAnsi="Times New Roman" w:cs="Times New Roman"/>
          <w:b/>
          <w:b/>
          <w:i/>
          <w:i/>
          <w:sz w:val="24"/>
        </w:rPr>
      </w:pPr>
      <w:r>
        <w:rPr>
          <w:rFonts w:cs="Times New Roman" w:ascii="Times New Roman" w:hAnsi="Times New Roman"/>
          <w:b/>
          <w:i/>
          <w:sz w:val="24"/>
        </w:rPr>
        <w:t>Планирование индивидуальной работы с детьми с НПОЗ</w:t>
      </w:r>
    </w:p>
    <w:p>
      <w:pPr>
        <w:pStyle w:val="Normal"/>
        <w:tabs>
          <w:tab w:val="clear" w:pos="709"/>
          <w:tab w:val="left" w:pos="6471" w:leader="none"/>
        </w:tabs>
        <w:spacing w:lineRule="auto" w:line="240" w:before="0" w:after="0"/>
        <w:jc w:val="center"/>
        <w:rPr>
          <w:rFonts w:ascii="Times New Roman" w:hAnsi="Times New Roman" w:cs="Times New Roman"/>
          <w:b/>
          <w:b/>
          <w:i/>
          <w:i/>
          <w:sz w:val="24"/>
        </w:rPr>
      </w:pPr>
      <w:r>
        <w:rPr>
          <w:rFonts w:cs="Times New Roman" w:ascii="Times New Roman" w:hAnsi="Times New Roman"/>
          <w:b/>
          <w:i/>
          <w:sz w:val="24"/>
        </w:rPr>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1.ПОДГОТОВИТЕЛЬНЫЙ</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Задача: тщательная и всесторонняя подготовка ребенка к длительной и кропотливой коррекционной работе, а именно: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а) вызвать интерес к логопедическим занятиям, даже потребность в них;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б) развитие слухового внимания, памяти, фонематического восприятия в играх и специальных упражнениях;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в) формирование и развитие артикуляционной моторики до уровня минимальной достаточности для постановки звуков;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г) в процессе систематических тренировок овладение комплексом пальчиковой гимнастики.</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2. ФОРМИРОВАНИЕ ПРИЗНОСИТЕЛЬНЫХ УМЕНИЙ И НАВЫКОВ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Задачи: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а) устранение дефектного звукопроизношения;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б) развитие умений и навыков дифференцировать звуки, сходные артикуляционно и акустически;</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в) формирование практических умений и навыков пользования исправленной (фонетически чистой, лексически развитой, грамматически правильной) речью.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Виды коррекционной работы на данном этапе: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1) . ПОСТАНОВКА ЗВУКОВ в такой последовательности: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-свистящие С, 3, Ц, С’,3' -шипящий Ш - сонор Л -шипящий Ж -соноры Р, Р'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-шипящие Ч, Щ Способ постановки: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Подготовительные упражнения (кроме артикуляционной гимнастики): для свистящих: «Улыбка», «Заборчик», «Лопатка» «Желобок»,«Щеточка», «Футбол», «Фокус»; для шипящих: «Трубочка», «Вкусное варенье», «Чашечка», «Грибок», «Погреем руки»; для Р, Р’: «Болтушка», «Маляр», «Индюк», «Лошадка»,«Грибок», «Барабанщик», «Гармошка», «Пулемет»; для Л: «Улыбка», «Лопатка», «Накажем язык». Работа по постановке звуков проводится только индивидуально.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2) АВТОМАТИЗАЦИЯ КАЖДОГО ИСПРАВЛЕННОГО ЗВУКА В СЛОГАХ: По мере постановки может проводиться как индивидуально, так в подгруппе:</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а) 3, Ш, Ж, С, 3', Л' автоматизируются вначале в прямых слогах, затем в обратных и в последнюю очередь - в слогах со стечением согласных;</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б) Ц, Ч, Щ, Л - наоборот: сначала в обратных слогах, затем в прямых и со стечением согласных; Нарушения устной речи НПОЗ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в) Р, Р' можно начинать автоматизировать с проторного аналога и параллельно вырабатывать вибрацию.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3) АВТОМАТИЗАЦИЯ КАЖДОГО ИСПРАВЛЕННОГО ЗВУКА В СЛОВАХ: Проводится по следам автоматизации в слогах, в той же последовательности. По мере овладения произношением каждого слога он немедленно вводится и закрепляется в словах с данным слогом.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4) АВТОМАТИЗ АЦИЯ ЗВУКОВ В ПРЕДЛОЖЕНИЯХ. Каждое отработанное в произношении слово немедленно включается в отдельные предложения, затем в небольшие рассказы, подбираются потешки, чистоговорки, стихи с данным словом.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5) ДИФФЕРЕНЦИАЦИЯ ЗВУКОВ: С - 3, СЬ - Ц, С - Ш; Ж - 3, Ж - Ш; Ч - ТЬ, Ч - СЬ, Ч - Щ; Щ - С, Щ - ТЬ, Щ - Ч, Щ - Ш; Р - Л, Р - РЬ, РЬ - ЛЬ, РЬ - Й, ЛЬ - Л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6) АВТОМАТИЗ АЦИЯ В СПОНТАННОЙ РЕЧИ (в диалогической речи, в играх, развлечениях, режимных моментах, экскурсиях, труде и т. д.). </w:t>
      </w:r>
    </w:p>
    <w:p>
      <w:pPr>
        <w:pStyle w:val="Normal"/>
        <w:spacing w:lineRule="auto" w:line="240" w:before="0" w:after="0"/>
        <w:ind w:left="0" w:right="0" w:firstLine="720"/>
        <w:jc w:val="both"/>
        <w:rPr>
          <w:rFonts w:ascii="Times New Roman" w:hAnsi="Times New Roman" w:cs="Times New Roman"/>
          <w:sz w:val="24"/>
          <w:u w:val="single"/>
        </w:rPr>
      </w:pPr>
      <w:r>
        <w:rPr>
          <w:rFonts w:cs="Times New Roman" w:ascii="Times New Roman" w:hAnsi="Times New Roman"/>
          <w:sz w:val="24"/>
          <w:u w:val="single"/>
        </w:rPr>
        <w:t>Однако изменения вполне допустимы, если они продиктованы индивидуальными особенностями отдельных детей и способствуют успешному их продвижению. (Коноваленко, 1998)</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 xml:space="preserve">I. СОВЕРШЕНСТВОВАНИЕ ФОНЕМАТИЧЕСКОЕО ВОСПРИЯТИЯ и навыков анализа и синтеза слов параллельно с коррекцией звукопроизношения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II. СИСТЕМАТИЧЕСКИЕ УПРАЖНЕНИЯ НА РАЗВИТИЕ внимания, мышления на отработанном материале.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III. РАЗВИТИЕ СВЯЗНОЙ ВЫРАЗИТЕЛЬНОЙ РЕЧИ на базе правильно произносимых звуков. Лексические и грамматические упражнения. Нормализация просодической стороны речи. Роль индивидуальных занятий особенно велика в работе с детьми, индивидуальные (поведенческие, характерологические) особенности которых мешают им установить продуктивные контакты со взрослым, а тем более со сверстниками.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Планирование занятий с детьми, имеющими диагноз НПОЗ: 2 раза в неделю в течение 3-6 месяцев</w:t>
      </w:r>
    </w:p>
    <w:p>
      <w:pPr>
        <w:pStyle w:val="Normal"/>
        <w:spacing w:lineRule="auto" w:line="240" w:before="0" w:after="0"/>
        <w:ind w:left="0" w:right="0" w:firstLine="720"/>
        <w:jc w:val="center"/>
        <w:rPr>
          <w:rFonts w:ascii="Times New Roman" w:hAnsi="Times New Roman" w:cs="Times New Roman"/>
          <w:b/>
          <w:b/>
          <w:i/>
          <w:i/>
          <w:sz w:val="24"/>
        </w:rPr>
      </w:pPr>
      <w:r>
        <w:rPr>
          <w:rFonts w:cs="Times New Roman" w:ascii="Times New Roman" w:hAnsi="Times New Roman"/>
          <w:b/>
          <w:i/>
          <w:sz w:val="24"/>
        </w:rPr>
        <w:t>Перспективное планирование работы с детьми НПОЗ</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r>
    </w:p>
    <w:tbl>
      <w:tblPr>
        <w:tblW w:w="9570" w:type="dxa"/>
        <w:jc w:val="left"/>
        <w:tblInd w:w="0" w:type="dxa"/>
        <w:tblCellMar>
          <w:top w:w="0" w:type="dxa"/>
          <w:left w:w="108" w:type="dxa"/>
          <w:bottom w:w="0" w:type="dxa"/>
          <w:right w:w="108" w:type="dxa"/>
        </w:tblCellMar>
      </w:tblPr>
      <w:tblGrid>
        <w:gridCol w:w="3093"/>
        <w:gridCol w:w="3237"/>
        <w:gridCol w:w="3240"/>
      </w:tblGrid>
      <w:tr>
        <w:trPr/>
        <w:tc>
          <w:tcPr>
            <w:tcW w:w="30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cs="Times New Roman"/>
                <w:b/>
                <w:b/>
                <w:sz w:val="24"/>
              </w:rPr>
            </w:pPr>
            <w:r>
              <w:rPr>
                <w:rFonts w:cs="Times New Roman" w:ascii="Times New Roman" w:hAnsi="Times New Roman"/>
                <w:b/>
                <w:sz w:val="24"/>
              </w:rPr>
              <w:t>Произношения звуков</w:t>
            </w:r>
          </w:p>
        </w:tc>
        <w:tc>
          <w:tcPr>
            <w:tcW w:w="323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cs="Times New Roman"/>
                <w:b/>
                <w:b/>
                <w:sz w:val="24"/>
              </w:rPr>
            </w:pPr>
            <w:r>
              <w:rPr>
                <w:rFonts w:cs="Times New Roman" w:ascii="Times New Roman" w:hAnsi="Times New Roman"/>
                <w:b/>
                <w:sz w:val="24"/>
              </w:rPr>
              <w:t>Введение поставленных звуков в речь</w:t>
            </w:r>
          </w:p>
        </w:tc>
        <w:tc>
          <w:tcPr>
            <w:tcW w:w="32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cs="Times New Roman"/>
                <w:b/>
                <w:b/>
                <w:sz w:val="24"/>
              </w:rPr>
            </w:pPr>
            <w:r>
              <w:rPr>
                <w:rFonts w:cs="Times New Roman" w:ascii="Times New Roman" w:hAnsi="Times New Roman"/>
                <w:b/>
                <w:sz w:val="24"/>
              </w:rPr>
              <w:t>Речевой материал</w:t>
            </w:r>
          </w:p>
        </w:tc>
      </w:tr>
      <w:tr>
        <w:trPr/>
        <w:tc>
          <w:tcPr>
            <w:tcW w:w="30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Формирование артикуляторной базы</w:t>
            </w:r>
          </w:p>
        </w:tc>
        <w:tc>
          <w:tcPr>
            <w:tcW w:w="323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I этап Формирование и развитие артикуляторной базы, развитие и совершенствование сенсомоторных функций, психологических предпосылок и коммуникабельности.</w:t>
            </w:r>
          </w:p>
        </w:tc>
        <w:tc>
          <w:tcPr>
            <w:tcW w:w="32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Упражнения и задания для развития психических. процессов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Артикуляционные упражнения</w:t>
            </w:r>
          </w:p>
        </w:tc>
      </w:tr>
      <w:tr>
        <w:trPr/>
        <w:tc>
          <w:tcPr>
            <w:tcW w:w="30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Постановка звуков</w:t>
            </w:r>
          </w:p>
        </w:tc>
        <w:tc>
          <w:tcPr>
            <w:tcW w:w="323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II этап Закрепление имеющегося уровня звукового анализа и синтеза.</w:t>
            </w:r>
          </w:p>
        </w:tc>
        <w:tc>
          <w:tcPr>
            <w:tcW w:w="32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Составляется из правильно произносимых звуков </w:t>
            </w:r>
          </w:p>
        </w:tc>
      </w:tr>
      <w:tr>
        <w:trPr/>
        <w:tc>
          <w:tcPr>
            <w:tcW w:w="30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Продолжение постановки звука, отработка звука</w:t>
            </w:r>
          </w:p>
        </w:tc>
        <w:tc>
          <w:tcPr>
            <w:tcW w:w="323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III этап Введение в речь первого поставленного звука;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а) закрепление звука в устной речи: в слогах, в словах, фразах, в тексте;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б) устный и письменный анализ и синтез слов;</w:t>
            </w:r>
          </w:p>
        </w:tc>
        <w:tc>
          <w:tcPr>
            <w:tcW w:w="32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Насыщается вновь поставленным звуком Из упражнений исключаются звуки близкие к поставленному (например закрепляется л исключаются л', если ребенок не произносит р, р', то и они)</w:t>
            </w:r>
          </w:p>
        </w:tc>
      </w:tr>
      <w:tr>
        <w:trPr/>
        <w:tc>
          <w:tcPr>
            <w:tcW w:w="30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Дифференциация звуков сходных по звучанию</w:t>
            </w:r>
          </w:p>
        </w:tc>
        <w:tc>
          <w:tcPr>
            <w:tcW w:w="323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IV этап Дифференциация изученного и поставленных раннее звуков.</w:t>
            </w:r>
          </w:p>
        </w:tc>
        <w:tc>
          <w:tcPr>
            <w:tcW w:w="32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sz w:val="24"/>
              </w:rPr>
              <w:t>Насыщается дифференцируемыми звуками и закрепляемым звуком. Из упражнений исключаются близкие,</w:t>
            </w:r>
            <w:r>
              <w:rPr/>
              <w:t xml:space="preserve"> </w:t>
            </w:r>
            <w:r>
              <w:rPr>
                <w:rFonts w:cs="Times New Roman" w:ascii="Times New Roman" w:hAnsi="Times New Roman"/>
                <w:sz w:val="24"/>
              </w:rPr>
              <w:t>еще не отработанные звуки.</w:t>
            </w:r>
          </w:p>
        </w:tc>
      </w:tr>
    </w:tbl>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Далее все этапы будут повторяться для новых звуков, которые берутся для закрепления в зависимости от быстроты их постановки. При этом предусматривается постепенное усложнение форм звукового анализа. Речевой материал, на котором проводится закрепление поставленного звука и развитие звукового анализа, с введением новых звуков будет все больше и больше расширяться. В таком распределении учебного материала осуществляется, прежде всего, единство развития произношения и звукового анализа на основе чего преодолеваются и специфические отклонения в письме, связанные с недостатками фонетической стороны речи. В системе выдерживаются принципиально важные положения: поочередное включение в работу звуков одной фонетической группы; одновременность в работе над звуками разных фонетических групп.</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r>
    </w:p>
    <w:p>
      <w:pPr>
        <w:pStyle w:val="Normal"/>
        <w:spacing w:lineRule="auto" w:line="240" w:before="0" w:after="0"/>
        <w:ind w:left="0" w:right="0" w:firstLine="720"/>
        <w:jc w:val="center"/>
        <w:rPr>
          <w:rFonts w:ascii="Times New Roman" w:hAnsi="Times New Roman" w:cs="Times New Roman"/>
          <w:b/>
          <w:b/>
          <w:i/>
          <w:i/>
          <w:sz w:val="24"/>
        </w:rPr>
      </w:pPr>
      <w:r>
        <w:rPr>
          <w:rFonts w:cs="Times New Roman" w:ascii="Times New Roman" w:hAnsi="Times New Roman"/>
          <w:b/>
          <w:i/>
          <w:sz w:val="24"/>
        </w:rPr>
        <w:t>Календарно-тематическое планирование логопедических занятий для группы НПОЗ: нарушение звукопроизношения отдельных звуков</w:t>
      </w:r>
    </w:p>
    <w:tbl>
      <w:tblPr>
        <w:tblW w:w="9571" w:type="dxa"/>
        <w:jc w:val="left"/>
        <w:tblInd w:w="0" w:type="dxa"/>
        <w:tblCellMar>
          <w:top w:w="0" w:type="dxa"/>
          <w:left w:w="108" w:type="dxa"/>
          <w:bottom w:w="0" w:type="dxa"/>
          <w:right w:w="108" w:type="dxa"/>
        </w:tblCellMar>
      </w:tblPr>
      <w:tblGrid>
        <w:gridCol w:w="4216"/>
        <w:gridCol w:w="4323"/>
        <w:gridCol w:w="1032"/>
      </w:tblGrid>
      <w:tr>
        <w:trPr/>
        <w:tc>
          <w:tcPr>
            <w:tcW w:w="421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Направление коррекционной работы</w:t>
            </w:r>
          </w:p>
        </w:tc>
        <w:tc>
          <w:tcPr>
            <w:tcW w:w="432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Содержание коррекционной работы</w:t>
            </w:r>
          </w:p>
        </w:tc>
        <w:tc>
          <w:tcPr>
            <w:tcW w:w="103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Кол-во занятий</w:t>
            </w:r>
          </w:p>
        </w:tc>
      </w:tr>
      <w:tr>
        <w:trPr/>
        <w:tc>
          <w:tcPr>
            <w:tcW w:w="95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I этап. Подготовительный</w:t>
            </w:r>
          </w:p>
        </w:tc>
      </w:tr>
      <w:tr>
        <w:trPr/>
        <w:tc>
          <w:tcPr>
            <w:tcW w:w="421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1.Общая артикуляционная гимнастика (Р-РЬ, Л-ЛЬ, свистящие и шипящие)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2.Специальный комплекс артикуляционных упражнений.</w:t>
            </w:r>
          </w:p>
        </w:tc>
        <w:tc>
          <w:tcPr>
            <w:tcW w:w="432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физиологического и речевого дыхания.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Выработка плавного и длительного выдоха.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Работа над силой выдоха.</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слухового внимания, памяти.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Развитие фонематического восприятия</w:t>
            </w:r>
          </w:p>
        </w:tc>
        <w:tc>
          <w:tcPr>
            <w:tcW w:w="103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3-6</w:t>
            </w:r>
          </w:p>
        </w:tc>
      </w:tr>
      <w:tr>
        <w:trPr/>
        <w:tc>
          <w:tcPr>
            <w:tcW w:w="95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II этап. Формирование произносительных умений и навыков</w:t>
            </w:r>
          </w:p>
        </w:tc>
      </w:tr>
      <w:tr>
        <w:trPr/>
        <w:tc>
          <w:tcPr>
            <w:tcW w:w="421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1.Знакомство с артикуляцией звука (Р-РЬ, Л-ЛЬ, свистящие и шипящие) 2.Постановка звука. 3.Автоматизация поставленного звука и их дифференциация: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 слогах;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 словах;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во фразе;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 предложении;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 тексте;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 пословицах, поговорках, стихах;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 скороговорках;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в спонтанной речи </w:t>
            </w:r>
          </w:p>
          <w:p>
            <w:pPr>
              <w:pStyle w:val="Normal"/>
              <w:spacing w:lineRule="auto" w:line="240" w:before="0" w:after="0"/>
              <w:jc w:val="both"/>
              <w:rPr/>
            </w:pPr>
            <w:r>
              <w:rPr>
                <w:rFonts w:cs="Times New Roman" w:ascii="Times New Roman" w:hAnsi="Times New Roman"/>
                <w:sz w:val="24"/>
              </w:rPr>
              <w:t>Дифференциация смешиваемых звуков:</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 xml:space="preserve">-в слогах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-в словах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-в словосочетаниях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-в предложениях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-в текстах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-в чистоговорках</w:t>
            </w:r>
          </w:p>
        </w:tc>
        <w:tc>
          <w:tcPr>
            <w:tcW w:w="432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зрительного внимания.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зрительного восприятия.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зрительной памяти.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слухового внимания.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фонематических процессов (анализа, синтеза, представлений)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слухоречевой памяти.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логического мышления.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связной речи.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Развитие навыков самоконтроля</w:t>
            </w:r>
          </w:p>
        </w:tc>
        <w:tc>
          <w:tcPr>
            <w:tcW w:w="103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6 - 36</w:t>
            </w:r>
          </w:p>
        </w:tc>
      </w:tr>
      <w:tr>
        <w:trPr/>
        <w:tc>
          <w:tcPr>
            <w:tcW w:w="95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III этап. Формирования коммуникативных умений и навыков</w:t>
            </w:r>
          </w:p>
        </w:tc>
      </w:tr>
      <w:tr>
        <w:trPr/>
        <w:tc>
          <w:tcPr>
            <w:tcW w:w="421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1.Автоматизация поставленных звуков в спонтанной речи (Р-РЬ, Л-ЛЬ, свистящие и шипящие)</w:t>
            </w:r>
          </w:p>
        </w:tc>
        <w:tc>
          <w:tcPr>
            <w:tcW w:w="432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фонематических процессов (анализа, синтеза, представлений)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слухоречевой памяти.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логического мышления.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Развитие связной речи.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Развитие навыков самоконтроля</w:t>
            </w:r>
          </w:p>
        </w:tc>
        <w:tc>
          <w:tcPr>
            <w:tcW w:w="103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2-4</w:t>
            </w:r>
          </w:p>
        </w:tc>
      </w:tr>
      <w:tr>
        <w:trPr/>
        <w:tc>
          <w:tcPr>
            <w:tcW w:w="421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Итого:</w:t>
            </w:r>
          </w:p>
        </w:tc>
        <w:tc>
          <w:tcPr>
            <w:tcW w:w="432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r>
          </w:p>
        </w:tc>
        <w:tc>
          <w:tcPr>
            <w:tcW w:w="103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От 6 до 36</w:t>
            </w:r>
          </w:p>
        </w:tc>
      </w:tr>
    </w:tbl>
    <w:p>
      <w:pPr>
        <w:sectPr>
          <w:footerReference w:type="default" r:id="rId5"/>
          <w:type w:val="nextPage"/>
          <w:pgSz w:orient="landscape" w:w="16838" w:h="11906"/>
          <w:pgMar w:left="720" w:right="720" w:header="0" w:top="720" w:footer="709" w:bottom="766" w:gutter="0"/>
          <w:pgNumType w:fmt="decimal"/>
          <w:formProt w:val="false"/>
          <w:textDirection w:val="lrTb"/>
          <w:docGrid w:type="default" w:linePitch="100" w:charSpace="4294942719"/>
        </w:sectPr>
      </w:pPr>
    </w:p>
    <w:p>
      <w:pPr>
        <w:pStyle w:val="Normal"/>
        <w:spacing w:lineRule="auto" w:line="240" w:before="0" w:after="0"/>
        <w:ind w:left="0" w:right="0" w:firstLine="720"/>
        <w:jc w:val="both"/>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ind w:left="1500" w:right="0" w:hanging="0"/>
        <w:jc w:val="center"/>
        <w:rPr/>
      </w:pPr>
      <w:r>
        <w:rPr>
          <w:rFonts w:eastAsia="Times New Roman" w:cs="Times New Roman" w:ascii="Times New Roman" w:hAnsi="Times New Roman"/>
          <w:b/>
          <w:color w:val="000000"/>
          <w:sz w:val="24"/>
          <w:szCs w:val="24"/>
        </w:rPr>
        <w:t xml:space="preserve">Перспективно-календарное планирование индивидуальной работы </w:t>
      </w:r>
      <w:r>
        <w:rPr>
          <w:rFonts w:eastAsia="Century" w:cs="Times New Roman" w:ascii="Times New Roman" w:hAnsi="Times New Roman"/>
          <w:b/>
          <w:sz w:val="24"/>
          <w:szCs w:val="24"/>
        </w:rPr>
        <w:t>(по Филичевой Т. Б., Чиркиной Г.В.)</w:t>
      </w:r>
    </w:p>
    <w:p>
      <w:pPr>
        <w:pStyle w:val="Normal"/>
        <w:spacing w:lineRule="auto" w:line="240" w:before="0" w:after="0"/>
        <w:ind w:left="1500" w:right="0" w:hanging="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tbl>
      <w:tblPr>
        <w:tblW w:w="15559" w:type="dxa"/>
        <w:jc w:val="left"/>
        <w:tblInd w:w="0" w:type="dxa"/>
        <w:tblCellMar>
          <w:top w:w="0" w:type="dxa"/>
          <w:left w:w="108" w:type="dxa"/>
          <w:bottom w:w="0" w:type="dxa"/>
          <w:right w:w="108" w:type="dxa"/>
        </w:tblCellMar>
      </w:tblPr>
      <w:tblGrid>
        <w:gridCol w:w="2466"/>
        <w:gridCol w:w="13093"/>
      </w:tblGrid>
      <w:tr>
        <w:trPr/>
        <w:tc>
          <w:tcPr>
            <w:tcW w:w="2466" w:type="dxa"/>
            <w:vMerge w:val="restart"/>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 xml:space="preserve">Период </w:t>
            </w:r>
          </w:p>
        </w:tc>
        <w:tc>
          <w:tcPr>
            <w:tcW w:w="130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Century" w:cs="Times New Roman"/>
                <w:sz w:val="24"/>
                <w:szCs w:val="24"/>
              </w:rPr>
            </w:pPr>
            <w:r>
              <w:rPr>
                <w:rFonts w:eastAsia="Century" w:cs="Times New Roman" w:ascii="Times New Roman" w:hAnsi="Times New Roman"/>
                <w:sz w:val="24"/>
                <w:szCs w:val="24"/>
              </w:rPr>
              <w:t>Произношение</w:t>
            </w:r>
          </w:p>
        </w:tc>
      </w:tr>
      <w:tr>
        <w:trPr>
          <w:trHeight w:val="329" w:hRule="atLeast"/>
        </w:trPr>
        <w:tc>
          <w:tcPr>
            <w:tcW w:w="2466" w:type="dxa"/>
            <w:vMerge w:val="continue"/>
            <w:tcBorders>
              <w:top w:val="single" w:sz="4" w:space="0" w:color="000000"/>
              <w:left w:val="single" w:sz="4" w:space="0" w:color="000000"/>
              <w:bottom w:val="single" w:sz="4" w:space="0" w:color="000000"/>
              <w:right w:val="single" w:sz="4" w:space="0" w:color="000000"/>
            </w:tcBorders>
            <w:shd w:fill="auto" w:val="clear"/>
          </w:tcPr>
          <w:p>
            <w:pPr>
              <w:pStyle w:val="Normal"/>
              <w:widowControl/>
              <w:overflowPunct w:val="false"/>
              <w:bidi w:val="0"/>
              <w:spacing w:lineRule="auto" w:line="252" w:before="0" w:after="160"/>
              <w:jc w:val="left"/>
              <w:rPr/>
            </w:pPr>
            <w:r>
              <w:rPr/>
            </w:r>
          </w:p>
        </w:tc>
        <w:tc>
          <w:tcPr>
            <w:tcW w:w="130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Century" w:cs="Times New Roman"/>
                <w:sz w:val="24"/>
                <w:szCs w:val="24"/>
              </w:rPr>
            </w:pPr>
            <w:r>
              <w:rPr>
                <w:rFonts w:eastAsia="Century" w:cs="Times New Roman" w:ascii="Times New Roman" w:hAnsi="Times New Roman"/>
                <w:sz w:val="24"/>
                <w:szCs w:val="24"/>
              </w:rPr>
              <w:t>Основное содержание работы</w:t>
            </w:r>
          </w:p>
        </w:tc>
      </w:tr>
      <w:tr>
        <w:trPr/>
        <w:tc>
          <w:tcPr>
            <w:tcW w:w="246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 xml:space="preserve">I </w:t>
            </w:r>
          </w:p>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 xml:space="preserve">Сентябрь, октябрь, первая половина ноября </w:t>
            </w:r>
          </w:p>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r>
          </w:p>
        </w:tc>
        <w:tc>
          <w:tcPr>
            <w:tcW w:w="130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 xml:space="preserve">1. Постановка и первоначальное закрепление звуков [к], [к’], [х], [х’], [j], [ы], [с], [с’], [з], [з’], [л], [л’], [ш], [ж], [р], [р’] и др. В соответствии с индивидуальными планами занятий. </w:t>
            </w:r>
          </w:p>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 xml:space="preserve">2. Преодоление затруднений в произношении сложных по структуре слов, состоящих из правильно произносимых звуков. </w:t>
            </w:r>
          </w:p>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 xml:space="preserve">3. Формирование грамматически правильной речи. </w:t>
            </w:r>
          </w:p>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4. Звуковой анализ и синтез слогов и слов, чтение, письмо в случае индивидуальных затруднений</w:t>
            </w:r>
          </w:p>
        </w:tc>
      </w:tr>
      <w:tr>
        <w:trPr/>
        <w:tc>
          <w:tcPr>
            <w:tcW w:w="246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 xml:space="preserve">II </w:t>
            </w:r>
          </w:p>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Вторая половина ноября— первая половина февраля</w:t>
            </w:r>
          </w:p>
        </w:tc>
        <w:tc>
          <w:tcPr>
            <w:tcW w:w="130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 xml:space="preserve">1. Постановка и первоначальное закрепление звуков: [т], [б], [б’], [д], [д’], [г], [г’], [ш], [ж], [л], [р], [р’], [ц], [ч], [ш] в соответствии с индивидуальными планами и планами фронтальных занятий. </w:t>
            </w:r>
          </w:p>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 xml:space="preserve">2. Преодоление затруднений в произношении трудных по структуре слов, состоящих из правильно произносимых звуков (строительство, космонавт и др.). </w:t>
            </w:r>
          </w:p>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3. Формирование связной, грамматически правильной речи с учетом индивидуальных особенностей детей</w:t>
            </w:r>
          </w:p>
        </w:tc>
      </w:tr>
      <w:tr>
        <w:trPr/>
        <w:tc>
          <w:tcPr>
            <w:tcW w:w="246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 xml:space="preserve">III </w:t>
            </w:r>
          </w:p>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Вторая половина февраля— май</w:t>
            </w:r>
          </w:p>
        </w:tc>
        <w:tc>
          <w:tcPr>
            <w:tcW w:w="130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sz w:val="24"/>
                <w:szCs w:val="24"/>
              </w:rPr>
            </w:pPr>
            <w:r>
              <w:rPr>
                <w:rFonts w:eastAsia="Century" w:cs="Times New Roman" w:ascii="Times New Roman" w:hAnsi="Times New Roman"/>
                <w:sz w:val="24"/>
                <w:szCs w:val="24"/>
              </w:rPr>
              <w:t>Окончательное исправление всех недостатков речи в соответствии с индивидуальными особенностями детей</w:t>
            </w:r>
          </w:p>
        </w:tc>
      </w:tr>
    </w:tbl>
    <w:p>
      <w:pPr>
        <w:pStyle w:val="Normal"/>
        <w:spacing w:lineRule="auto" w:line="240" w:before="0" w:after="0"/>
        <w:ind w:left="0" w:right="0" w:firstLine="720"/>
        <w:jc w:val="center"/>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p>
      <w:pPr>
        <w:pStyle w:val="Normal"/>
        <w:spacing w:lineRule="auto" w:line="240" w:before="0" w:after="0"/>
        <w:ind w:left="0" w:right="0" w:firstLine="720"/>
        <w:jc w:val="center"/>
        <w:rPr>
          <w:rFonts w:ascii="Times New Roman" w:hAnsi="Times New Roman" w:eastAsia="Century" w:cs="Times New Roman"/>
          <w:b/>
          <w:b/>
          <w:color w:val="000000"/>
          <w:sz w:val="24"/>
          <w:szCs w:val="24"/>
        </w:rPr>
      </w:pPr>
      <w:r>
        <w:rPr>
          <w:rFonts w:eastAsia="Century" w:cs="Times New Roman" w:ascii="Times New Roman" w:hAnsi="Times New Roman"/>
          <w:b/>
          <w:color w:val="000000"/>
          <w:sz w:val="24"/>
          <w:szCs w:val="24"/>
        </w:rPr>
      </w:r>
    </w:p>
    <w:p>
      <w:pPr>
        <w:pStyle w:val="Normal"/>
        <w:spacing w:lineRule="auto" w:line="240" w:before="0" w:after="0"/>
        <w:ind w:left="0" w:right="0" w:firstLine="720"/>
        <w:jc w:val="center"/>
        <w:rPr>
          <w:rFonts w:ascii="Times New Roman" w:hAnsi="Times New Roman" w:eastAsia="Century" w:cs="Times New Roman"/>
          <w:b/>
          <w:b/>
          <w:color w:val="000000"/>
          <w:sz w:val="24"/>
          <w:szCs w:val="24"/>
        </w:rPr>
      </w:pPr>
      <w:r>
        <w:rPr>
          <w:rFonts w:eastAsia="Century" w:cs="Times New Roman" w:ascii="Times New Roman" w:hAnsi="Times New Roman"/>
          <w:b/>
          <w:color w:val="000000"/>
          <w:sz w:val="24"/>
          <w:szCs w:val="24"/>
        </w:rPr>
        <w:t>Перспективно-тематическое планирование подгрупповой работы</w:t>
      </w:r>
    </w:p>
    <w:p>
      <w:pPr>
        <w:pStyle w:val="Normal"/>
        <w:spacing w:lineRule="auto" w:line="240" w:before="0" w:after="0"/>
        <w:ind w:left="1500" w:right="0" w:hanging="0"/>
        <w:jc w:val="center"/>
        <w:rPr>
          <w:rFonts w:ascii="Times New Roman" w:hAnsi="Times New Roman" w:eastAsia="Century" w:cs="Times New Roman"/>
          <w:b/>
          <w:b/>
          <w:color w:val="000000"/>
          <w:sz w:val="24"/>
          <w:szCs w:val="24"/>
        </w:rPr>
      </w:pPr>
      <w:r>
        <w:rPr>
          <w:rFonts w:eastAsia="Century" w:cs="Times New Roman" w:ascii="Times New Roman" w:hAnsi="Times New Roman"/>
          <w:b/>
          <w:color w:val="000000"/>
          <w:sz w:val="24"/>
          <w:szCs w:val="24"/>
        </w:rPr>
        <w:t>(по Филичевой Т. Б., Чиркиной Г. В.)</w:t>
      </w:r>
    </w:p>
    <w:p>
      <w:pPr>
        <w:pStyle w:val="Normal"/>
        <w:spacing w:lineRule="auto" w:line="240" w:before="0" w:after="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p>
      <w:pPr>
        <w:pStyle w:val="Normal"/>
        <w:spacing w:lineRule="auto" w:line="240" w:before="0" w:after="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bookmarkStart w:id="13" w:name="_heading=h.3j2qqm3"/>
      <w:bookmarkStart w:id="14" w:name="_heading=h.3j2qqm3"/>
      <w:bookmarkEnd w:id="14"/>
    </w:p>
    <w:tbl>
      <w:tblPr>
        <w:tblW w:w="15388" w:type="dxa"/>
        <w:jc w:val="left"/>
        <w:tblInd w:w="0" w:type="dxa"/>
        <w:tblCellMar>
          <w:top w:w="0" w:type="dxa"/>
          <w:left w:w="108" w:type="dxa"/>
          <w:bottom w:w="0" w:type="dxa"/>
          <w:right w:w="108" w:type="dxa"/>
        </w:tblCellMar>
      </w:tblPr>
      <w:tblGrid>
        <w:gridCol w:w="1708"/>
        <w:gridCol w:w="3210"/>
        <w:gridCol w:w="6032"/>
        <w:gridCol w:w="4438"/>
      </w:tblGrid>
      <w:tr>
        <w:trPr/>
        <w:tc>
          <w:tcPr>
            <w:tcW w:w="170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Century" w:cs="Times New Roman"/>
                <w:sz w:val="24"/>
                <w:szCs w:val="24"/>
              </w:rPr>
            </w:pPr>
            <w:bookmarkStart w:id="15" w:name="_heading=h.1y810tw"/>
            <w:bookmarkEnd w:id="15"/>
            <w:r>
              <w:rPr>
                <w:rFonts w:eastAsia="Century" w:cs="Times New Roman" w:ascii="Times New Roman" w:hAnsi="Times New Roman"/>
                <w:sz w:val="24"/>
                <w:szCs w:val="24"/>
              </w:rPr>
              <w:t>Период</w:t>
            </w:r>
          </w:p>
        </w:tc>
        <w:tc>
          <w:tcPr>
            <w:tcW w:w="321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Произношение</w:t>
            </w:r>
          </w:p>
        </w:tc>
        <w:tc>
          <w:tcPr>
            <w:tcW w:w="603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Развитие речи</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Формирование элементарных навыков письма и чтения</w:t>
            </w:r>
          </w:p>
        </w:tc>
      </w:tr>
      <w:tr>
        <w:trPr/>
        <w:tc>
          <w:tcPr>
            <w:tcW w:w="170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I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Сентябрь, октябрь</w:t>
            </w:r>
          </w:p>
        </w:tc>
        <w:tc>
          <w:tcPr>
            <w:tcW w:w="321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1.Закрепление правильного произношения звуков [у], [а], [и], [п], [п’], [э], [т], [т’], [к], [к’], [м], [м’], [л’], [о], [х], [х’], [j], [ы], [с].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2.Различение звуков на слух: гласных— ([у], [а], [и], [э], [о], [ы]), согласных— [п], [т], [м], [к], [д], [к’], [г], [х], [л], [л’], [j], [р], [р’], [с], [с’], [з], [з’], [ц]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вразличных звуко-слоговых структурах и словах без проговаривания. </w:t>
            </w:r>
          </w:p>
          <w:p>
            <w:pPr>
              <w:pStyle w:val="Normal"/>
              <w:spacing w:lineRule="auto" w:line="240" w:before="0" w:after="0"/>
              <w:jc w:val="both"/>
              <w:rPr/>
            </w:pPr>
            <w:r>
              <w:rPr>
                <w:rFonts w:eastAsia="Century" w:cs="Times New Roman" w:ascii="Times New Roman" w:hAnsi="Times New Roman"/>
                <w:color w:val="000000"/>
                <w:sz w:val="24"/>
                <w:szCs w:val="24"/>
              </w:rPr>
              <w:t xml:space="preserve">3.Дифференциация правильно произносимых звуков: [к]— [х], [л’]— [j], [ы]— [и].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4.Усвоение слов различной звукослоговой сложности (преимущественно двух- и трехсложных)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в связи с закреплением правильного произношения звуков. </w:t>
            </w:r>
          </w:p>
          <w:p>
            <w:pPr>
              <w:pStyle w:val="Normal"/>
              <w:spacing w:lineRule="auto" w:line="240" w:before="0" w:after="0"/>
              <w:jc w:val="both"/>
              <w:rPr/>
            </w:pPr>
            <w:r>
              <w:rPr>
                <w:rFonts w:eastAsia="Century" w:cs="Times New Roman" w:ascii="Times New Roman" w:hAnsi="Times New Roman"/>
                <w:color w:val="000000"/>
                <w:sz w:val="24"/>
                <w:szCs w:val="24"/>
              </w:rPr>
              <w:t xml:space="preserve">Усвоение доступных ритмических моделей слов: </w:t>
            </w:r>
            <w:r>
              <w:rPr>
                <w:rFonts w:eastAsia="Century" w:cs="Times New Roman" w:ascii="Times New Roman" w:hAnsi="Times New Roman"/>
                <w:i/>
                <w:color w:val="000000"/>
                <w:sz w:val="24"/>
                <w:szCs w:val="24"/>
              </w:rPr>
              <w:t>тá</w:t>
            </w: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та, та</w:t>
            </w: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тá, тá—та</w:t>
            </w: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та, та</w:t>
            </w: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тá</w:t>
            </w: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та.</w:t>
            </w:r>
          </w:p>
          <w:p>
            <w:pPr>
              <w:pStyle w:val="Normal"/>
              <w:spacing w:lineRule="auto" w:line="240" w:before="0" w:after="0"/>
              <w:jc w:val="both"/>
              <w:rPr/>
            </w:pPr>
            <w:r>
              <w:rPr>
                <w:rFonts w:eastAsia="Century" w:cs="Times New Roman" w:ascii="Times New Roman" w:hAnsi="Times New Roman"/>
                <w:color w:val="000000"/>
                <w:sz w:val="24"/>
                <w:szCs w:val="24"/>
              </w:rPr>
              <w:t xml:space="preserve">Определение ритмических моделей слов: </w:t>
            </w:r>
            <w:r>
              <w:rPr>
                <w:rFonts w:eastAsia="Century" w:cs="Times New Roman" w:ascii="Times New Roman" w:hAnsi="Times New Roman"/>
                <w:i/>
                <w:color w:val="000000"/>
                <w:sz w:val="24"/>
                <w:szCs w:val="24"/>
              </w:rPr>
              <w:t>вата</w:t>
            </w: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тáта, вода</w:t>
            </w: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 xml:space="preserve">татá </w:t>
            </w:r>
            <w:r>
              <w:rPr>
                <w:rFonts w:eastAsia="Century" w:cs="Times New Roman" w:ascii="Times New Roman" w:hAnsi="Times New Roman"/>
                <w:color w:val="000000"/>
                <w:sz w:val="24"/>
                <w:szCs w:val="24"/>
              </w:rPr>
              <w:t xml:space="preserve">и т.п.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Соотнесение слова с заданной ритмической моделью </w:t>
            </w:r>
          </w:p>
        </w:tc>
        <w:tc>
          <w:tcPr>
            <w:tcW w:w="603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Century" w:cs="Times New Roman" w:ascii="Times New Roman" w:hAnsi="Times New Roman"/>
                <w:color w:val="000000"/>
                <w:sz w:val="24"/>
                <w:szCs w:val="24"/>
              </w:rPr>
              <w:t xml:space="preserve">1.Воспитание направленности внимания к изучению грамматических форм слов за счет сравнения и сопоставления: существительных единственного и множественного числа с окончаниями </w:t>
            </w:r>
            <w:r>
              <w:rPr>
                <w:rFonts w:eastAsia="Century" w:cs="Times New Roman" w:ascii="Times New Roman" w:hAnsi="Times New Roman"/>
                <w:i/>
                <w:color w:val="000000"/>
                <w:sz w:val="24"/>
                <w:szCs w:val="24"/>
              </w:rPr>
              <w:t xml:space="preserve">и, ы, а </w:t>
            </w: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куски, кусты, кружки, письма</w:t>
            </w:r>
            <w:r>
              <w:rPr>
                <w:rFonts w:eastAsia="Century" w:cs="Times New Roman" w:ascii="Times New Roman" w:hAnsi="Times New Roman"/>
                <w:color w:val="000000"/>
                <w:sz w:val="24"/>
                <w:szCs w:val="24"/>
              </w:rPr>
              <w:t xml:space="preserve">); различных окончаний существительных множественного числа, личных окончаний существительных множественного числа родительного падежа (много </w:t>
            </w:r>
            <w:r>
              <w:rPr>
                <w:rFonts w:eastAsia="Century" w:cs="Times New Roman" w:ascii="Times New Roman" w:hAnsi="Times New Roman"/>
                <w:i/>
                <w:color w:val="000000"/>
                <w:sz w:val="24"/>
                <w:szCs w:val="24"/>
              </w:rPr>
              <w:t>куск</w:t>
            </w:r>
            <w:r>
              <w:rPr>
                <w:rFonts w:eastAsia="Century" w:cs="Times New Roman" w:ascii="Times New Roman" w:hAnsi="Times New Roman"/>
                <w:b/>
                <w:i/>
                <w:color w:val="000000"/>
                <w:sz w:val="24"/>
                <w:szCs w:val="24"/>
              </w:rPr>
              <w:t>ов</w:t>
            </w:r>
            <w:r>
              <w:rPr>
                <w:rFonts w:eastAsia="Century" w:cs="Times New Roman" w:ascii="Times New Roman" w:hAnsi="Times New Roman"/>
                <w:i/>
                <w:color w:val="000000"/>
                <w:sz w:val="24"/>
                <w:szCs w:val="24"/>
              </w:rPr>
              <w:t>, олен</w:t>
            </w:r>
            <w:r>
              <w:rPr>
                <w:rFonts w:eastAsia="Century" w:cs="Times New Roman" w:ascii="Times New Roman" w:hAnsi="Times New Roman"/>
                <w:b/>
                <w:i/>
                <w:color w:val="000000"/>
                <w:sz w:val="24"/>
                <w:szCs w:val="24"/>
              </w:rPr>
              <w:t>ей</w:t>
            </w:r>
            <w:r>
              <w:rPr>
                <w:rFonts w:eastAsia="Century" w:cs="Times New Roman" w:ascii="Times New Roman" w:hAnsi="Times New Roman"/>
                <w:i/>
                <w:color w:val="000000"/>
                <w:sz w:val="24"/>
                <w:szCs w:val="24"/>
              </w:rPr>
              <w:t>, стуль</w:t>
            </w:r>
            <w:r>
              <w:rPr>
                <w:rFonts w:eastAsia="Century" w:cs="Times New Roman" w:ascii="Times New Roman" w:hAnsi="Times New Roman"/>
                <w:b/>
                <w:i/>
                <w:color w:val="000000"/>
                <w:sz w:val="24"/>
                <w:szCs w:val="24"/>
              </w:rPr>
              <w:t>ев</w:t>
            </w:r>
            <w:r>
              <w:rPr>
                <w:rFonts w:eastAsia="Century" w:cs="Times New Roman" w:ascii="Times New Roman" w:hAnsi="Times New Roman"/>
                <w:i/>
                <w:color w:val="000000"/>
                <w:sz w:val="24"/>
                <w:szCs w:val="24"/>
              </w:rPr>
              <w:t>, лен</w:t>
            </w:r>
            <w:r>
              <w:rPr>
                <w:rFonts w:eastAsia="Century" w:cs="Times New Roman" w:ascii="Times New Roman" w:hAnsi="Times New Roman"/>
                <w:b/>
                <w:i/>
                <w:color w:val="000000"/>
                <w:sz w:val="24"/>
                <w:szCs w:val="24"/>
              </w:rPr>
              <w:t>т</w:t>
            </w:r>
            <w:r>
              <w:rPr>
                <w:rFonts w:eastAsia="Century" w:cs="Times New Roman" w:ascii="Times New Roman" w:hAnsi="Times New Roman"/>
                <w:i/>
                <w:color w:val="000000"/>
                <w:sz w:val="24"/>
                <w:szCs w:val="24"/>
              </w:rPr>
              <w:t>, око</w:t>
            </w:r>
            <w:r>
              <w:rPr>
                <w:rFonts w:eastAsia="Century" w:cs="Times New Roman" w:ascii="Times New Roman" w:hAnsi="Times New Roman"/>
                <w:b/>
                <w:i/>
                <w:color w:val="000000"/>
                <w:sz w:val="24"/>
                <w:szCs w:val="24"/>
              </w:rPr>
              <w:t>н</w:t>
            </w:r>
            <w:r>
              <w:rPr>
                <w:rFonts w:eastAsia="Century" w:cs="Times New Roman" w:ascii="Times New Roman" w:hAnsi="Times New Roman"/>
                <w:i/>
                <w:color w:val="000000"/>
                <w:sz w:val="24"/>
                <w:szCs w:val="24"/>
              </w:rPr>
              <w:t xml:space="preserve"> </w:t>
            </w:r>
            <w:r>
              <w:rPr>
                <w:rFonts w:eastAsia="Century" w:cs="Times New Roman" w:ascii="Times New Roman" w:hAnsi="Times New Roman"/>
                <w:color w:val="000000"/>
                <w:sz w:val="24"/>
                <w:szCs w:val="24"/>
              </w:rPr>
              <w:t>и т.д.).</w:t>
            </w:r>
          </w:p>
          <w:p>
            <w:pPr>
              <w:pStyle w:val="Normal"/>
              <w:spacing w:lineRule="auto" w:line="240" w:before="0" w:after="0"/>
              <w:jc w:val="both"/>
              <w:rPr/>
            </w:pPr>
            <w:r>
              <w:rPr>
                <w:rFonts w:eastAsia="Century" w:cs="Times New Roman" w:ascii="Times New Roman" w:hAnsi="Times New Roman"/>
                <w:color w:val="000000"/>
                <w:sz w:val="24"/>
                <w:szCs w:val="24"/>
              </w:rPr>
              <w:t>Согласование глаголов единственного и множественного числа настоящего времени с существительными (</w:t>
            </w:r>
            <w:r>
              <w:rPr>
                <w:rFonts w:eastAsia="Century" w:cs="Times New Roman" w:ascii="Times New Roman" w:hAnsi="Times New Roman"/>
                <w:i/>
                <w:color w:val="000000"/>
                <w:sz w:val="24"/>
                <w:szCs w:val="24"/>
              </w:rPr>
              <w:t>залаяла собака, залаяли … собаки</w:t>
            </w:r>
            <w:r>
              <w:rPr>
                <w:rFonts w:eastAsia="Century" w:cs="Times New Roman" w:ascii="Times New Roman" w:hAnsi="Times New Roman"/>
                <w:color w:val="000000"/>
                <w:sz w:val="24"/>
                <w:szCs w:val="24"/>
              </w:rPr>
              <w:t>); сравнение личных окончаний глаголов настоящего времени в единственном и множественном числе (</w:t>
            </w:r>
            <w:r>
              <w:rPr>
                <w:rFonts w:eastAsia="Century" w:cs="Times New Roman" w:ascii="Times New Roman" w:hAnsi="Times New Roman"/>
                <w:i/>
                <w:color w:val="000000"/>
                <w:sz w:val="24"/>
                <w:szCs w:val="24"/>
              </w:rPr>
              <w:t>поёт Валя, поют ... дети</w:t>
            </w:r>
            <w:r>
              <w:rPr>
                <w:rFonts w:eastAsia="Century" w:cs="Times New Roman" w:ascii="Times New Roman" w:hAnsi="Times New Roman"/>
                <w:color w:val="000000"/>
                <w:sz w:val="24"/>
                <w:szCs w:val="24"/>
              </w:rPr>
              <w:t>); привлечение внимания к родовой принадлежности предметов (</w:t>
            </w:r>
            <w:r>
              <w:rPr>
                <w:rFonts w:eastAsia="Century" w:cs="Times New Roman" w:ascii="Times New Roman" w:hAnsi="Times New Roman"/>
                <w:i/>
                <w:color w:val="000000"/>
                <w:sz w:val="24"/>
                <w:szCs w:val="24"/>
              </w:rPr>
              <w:t>мой ... стакан, моя ... сумка</w:t>
            </w:r>
            <w:r>
              <w:rPr>
                <w:rFonts w:eastAsia="Century" w:cs="Times New Roman" w:ascii="Times New Roman" w:hAnsi="Times New Roman"/>
                <w:color w:val="000000"/>
                <w:sz w:val="24"/>
                <w:szCs w:val="24"/>
              </w:rPr>
              <w:t xml:space="preserve">). </w:t>
            </w:r>
          </w:p>
          <w:p>
            <w:pPr>
              <w:pStyle w:val="Normal"/>
              <w:spacing w:lineRule="auto" w:line="240" w:before="0" w:after="0"/>
              <w:jc w:val="both"/>
              <w:rPr/>
            </w:pPr>
            <w:r>
              <w:rPr>
                <w:rFonts w:eastAsia="Century" w:cs="Times New Roman" w:ascii="Times New Roman" w:hAnsi="Times New Roman"/>
                <w:i/>
                <w:color w:val="000000"/>
                <w:sz w:val="24"/>
                <w:szCs w:val="24"/>
              </w:rPr>
              <w:t>2.</w:t>
            </w:r>
            <w:r>
              <w:rPr>
                <w:rFonts w:eastAsia="Century" w:cs="Times New Roman" w:ascii="Times New Roman" w:hAnsi="Times New Roman"/>
                <w:color w:val="000000"/>
                <w:sz w:val="24"/>
                <w:szCs w:val="24"/>
              </w:rPr>
              <w:t>Словарная работа. Привлечение внимания к образованию слов способом присоединения приставки (</w:t>
            </w:r>
            <w:r>
              <w:rPr>
                <w:rFonts w:eastAsia="Century" w:cs="Times New Roman" w:ascii="Times New Roman" w:hAnsi="Times New Roman"/>
                <w:i/>
                <w:color w:val="000000"/>
                <w:sz w:val="24"/>
                <w:szCs w:val="24"/>
              </w:rPr>
              <w:t>наливает, поливает, выливает...</w:t>
            </w:r>
            <w:r>
              <w:rPr>
                <w:rFonts w:eastAsia="Century" w:cs="Times New Roman" w:ascii="Times New Roman" w:hAnsi="Times New Roman"/>
                <w:color w:val="000000"/>
                <w:sz w:val="24"/>
                <w:szCs w:val="24"/>
              </w:rPr>
              <w:t>); способом присоединения суффиксов (</w:t>
            </w:r>
            <w:r>
              <w:rPr>
                <w:rFonts w:eastAsia="Century" w:cs="Times New Roman" w:ascii="Times New Roman" w:hAnsi="Times New Roman"/>
                <w:i/>
                <w:color w:val="000000"/>
                <w:sz w:val="24"/>
                <w:szCs w:val="24"/>
              </w:rPr>
              <w:t>мех— меховой— меховая, лимон— лимонный— лимонная</w:t>
            </w:r>
            <w:r>
              <w:rPr>
                <w:rFonts w:eastAsia="Century" w:cs="Times New Roman" w:ascii="Times New Roman" w:hAnsi="Times New Roman"/>
                <w:color w:val="000000"/>
                <w:sz w:val="24"/>
                <w:szCs w:val="24"/>
              </w:rPr>
              <w:t>); способом словосложения (</w:t>
            </w:r>
            <w:r>
              <w:rPr>
                <w:rFonts w:eastAsia="Century" w:cs="Times New Roman" w:ascii="Times New Roman" w:hAnsi="Times New Roman"/>
                <w:i/>
                <w:color w:val="000000"/>
                <w:sz w:val="24"/>
                <w:szCs w:val="24"/>
              </w:rPr>
              <w:t>пылесос, сенокос, снегопад</w:t>
            </w:r>
            <w:r>
              <w:rPr>
                <w:rFonts w:eastAsia="Century" w:cs="Times New Roman" w:ascii="Times New Roman" w:hAnsi="Times New Roman"/>
                <w:color w:val="000000"/>
                <w:sz w:val="24"/>
                <w:szCs w:val="24"/>
              </w:rPr>
              <w:t>); к словам с уменьшительно-ласкательным значением (</w:t>
            </w:r>
            <w:r>
              <w:rPr>
                <w:rFonts w:eastAsia="Century" w:cs="Times New Roman" w:ascii="Times New Roman" w:hAnsi="Times New Roman"/>
                <w:i/>
                <w:color w:val="000000"/>
                <w:sz w:val="24"/>
                <w:szCs w:val="24"/>
              </w:rPr>
              <w:t>пенек, лесок, колесико</w:t>
            </w:r>
            <w:r>
              <w:rPr>
                <w:rFonts w:eastAsia="Century" w:cs="Times New Roman" w:ascii="Times New Roman" w:hAnsi="Times New Roman"/>
                <w:color w:val="000000"/>
                <w:sz w:val="24"/>
                <w:szCs w:val="24"/>
              </w:rPr>
              <w:t xml:space="preserve">).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3.Предложение, связная речь. </w:t>
            </w:r>
          </w:p>
          <w:p>
            <w:pPr>
              <w:pStyle w:val="Normal"/>
              <w:spacing w:lineRule="auto" w:line="240" w:before="0" w:after="0"/>
              <w:jc w:val="both"/>
              <w:rPr/>
            </w:pPr>
            <w:r>
              <w:rPr>
                <w:rFonts w:eastAsia="Century" w:cs="Times New Roman" w:ascii="Times New Roman" w:hAnsi="Times New Roman"/>
                <w:color w:val="000000"/>
                <w:sz w:val="24"/>
                <w:szCs w:val="24"/>
              </w:rPr>
              <w:t>Привлечение внимания к составу простого распространенного предложения с прямым дополнением (</w:t>
            </w:r>
            <w:r>
              <w:rPr>
                <w:rFonts w:eastAsia="Century" w:cs="Times New Roman" w:ascii="Times New Roman" w:hAnsi="Times New Roman"/>
                <w:i/>
                <w:color w:val="000000"/>
                <w:sz w:val="24"/>
                <w:szCs w:val="24"/>
              </w:rPr>
              <w:t>Валя читает книгу</w:t>
            </w:r>
            <w:r>
              <w:rPr>
                <w:rFonts w:eastAsia="Century" w:cs="Times New Roman" w:ascii="Times New Roman" w:hAnsi="Times New Roman"/>
                <w:color w:val="000000"/>
                <w:sz w:val="24"/>
                <w:szCs w:val="24"/>
              </w:rPr>
              <w:t xml:space="preserve">); выделение слов из предложений с помощью вопросов: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кто? что делает? делает что? Составление предложений из слов, данных полностью или частично в начальной форме; воспитание навыка отвечать кратким (одним словом) и полным ответом на вопросы. </w:t>
            </w:r>
          </w:p>
          <w:p>
            <w:pPr>
              <w:pStyle w:val="Normal"/>
              <w:spacing w:lineRule="auto" w:line="240" w:before="0" w:after="0"/>
              <w:jc w:val="both"/>
              <w:rPr/>
            </w:pPr>
            <w:r>
              <w:rPr>
                <w:rFonts w:eastAsia="Century" w:cs="Times New Roman" w:ascii="Times New Roman" w:hAnsi="Times New Roman"/>
                <w:color w:val="000000"/>
                <w:sz w:val="24"/>
                <w:szCs w:val="24"/>
              </w:rPr>
              <w:t xml:space="preserve">Составление простых распространенных предложений с использованием предлогов </w:t>
            </w:r>
            <w:r>
              <w:rPr>
                <w:rFonts w:eastAsia="Century" w:cs="Times New Roman" w:ascii="Times New Roman" w:hAnsi="Times New Roman"/>
                <w:i/>
                <w:color w:val="000000"/>
                <w:sz w:val="24"/>
                <w:szCs w:val="24"/>
              </w:rPr>
              <w:t xml:space="preserve">на, у, в, под, над, с, со </w:t>
            </w:r>
            <w:r>
              <w:rPr>
                <w:rFonts w:eastAsia="Century" w:cs="Times New Roman" w:ascii="Times New Roman" w:hAnsi="Times New Roman"/>
                <w:color w:val="000000"/>
                <w:sz w:val="24"/>
                <w:szCs w:val="24"/>
              </w:rPr>
              <w:t xml:space="preserve">по картинкам, по демонстрации действий, по вопросам.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Объединение нескольких предложений в небольшой рассказ.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Заучивание текстов наизусть </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Century" w:cs="Times New Roman" w:ascii="Times New Roman" w:hAnsi="Times New Roman"/>
                <w:color w:val="000000"/>
                <w:sz w:val="24"/>
                <w:szCs w:val="24"/>
              </w:rPr>
              <w:t>1.Анализ звукового состава правильно произносимых слов (в связи с формированием навыков произношения и развития фонематического восприятия). Выделение начального гласного из слов (</w:t>
            </w:r>
            <w:r>
              <w:rPr>
                <w:rFonts w:eastAsia="Century" w:cs="Times New Roman" w:ascii="Times New Roman" w:hAnsi="Times New Roman"/>
                <w:b/>
                <w:i/>
                <w:color w:val="000000"/>
                <w:sz w:val="24"/>
                <w:szCs w:val="24"/>
              </w:rPr>
              <w:t>А</w:t>
            </w:r>
            <w:r>
              <w:rPr>
                <w:rFonts w:eastAsia="Century" w:cs="Times New Roman" w:ascii="Times New Roman" w:hAnsi="Times New Roman"/>
                <w:i/>
                <w:color w:val="000000"/>
                <w:sz w:val="24"/>
                <w:szCs w:val="24"/>
              </w:rPr>
              <w:t xml:space="preserve">ня, </w:t>
            </w:r>
            <w:r>
              <w:rPr>
                <w:rFonts w:eastAsia="Century" w:cs="Times New Roman" w:ascii="Times New Roman" w:hAnsi="Times New Roman"/>
                <w:b/>
                <w:i/>
                <w:color w:val="000000"/>
                <w:sz w:val="24"/>
                <w:szCs w:val="24"/>
              </w:rPr>
              <w:t>и</w:t>
            </w:r>
            <w:r>
              <w:rPr>
                <w:rFonts w:eastAsia="Century" w:cs="Times New Roman" w:ascii="Times New Roman" w:hAnsi="Times New Roman"/>
                <w:i/>
                <w:color w:val="000000"/>
                <w:sz w:val="24"/>
                <w:szCs w:val="24"/>
              </w:rPr>
              <w:t xml:space="preserve">ва, </w:t>
            </w:r>
            <w:r>
              <w:rPr>
                <w:rFonts w:eastAsia="Century" w:cs="Times New Roman" w:ascii="Times New Roman" w:hAnsi="Times New Roman"/>
                <w:b/>
                <w:i/>
                <w:color w:val="000000"/>
                <w:sz w:val="24"/>
                <w:szCs w:val="24"/>
              </w:rPr>
              <w:t>у</w:t>
            </w:r>
            <w:r>
              <w:rPr>
                <w:rFonts w:eastAsia="Century" w:cs="Times New Roman" w:ascii="Times New Roman" w:hAnsi="Times New Roman"/>
                <w:i/>
                <w:color w:val="000000"/>
                <w:sz w:val="24"/>
                <w:szCs w:val="24"/>
              </w:rPr>
              <w:t>тка</w:t>
            </w:r>
            <w:r>
              <w:rPr>
                <w:rFonts w:eastAsia="Century" w:cs="Times New Roman" w:ascii="Times New Roman" w:hAnsi="Times New Roman"/>
                <w:color w:val="000000"/>
                <w:sz w:val="24"/>
                <w:szCs w:val="24"/>
              </w:rPr>
              <w:t>), последовательное называние гласных из ряда двух— трех гласных (</w:t>
            </w:r>
            <w:r>
              <w:rPr>
                <w:rFonts w:eastAsia="Century" w:cs="Times New Roman" w:ascii="Times New Roman" w:hAnsi="Times New Roman"/>
                <w:i/>
                <w:color w:val="000000"/>
                <w:sz w:val="24"/>
                <w:szCs w:val="24"/>
              </w:rPr>
              <w:t>аи, уиа</w:t>
            </w:r>
            <w:r>
              <w:rPr>
                <w:rFonts w:eastAsia="Century" w:cs="Times New Roman" w:ascii="Times New Roman" w:hAnsi="Times New Roman"/>
                <w:color w:val="000000"/>
                <w:sz w:val="24"/>
                <w:szCs w:val="24"/>
              </w:rPr>
              <w:t xml:space="preserve">). </w:t>
            </w:r>
          </w:p>
          <w:p>
            <w:pPr>
              <w:pStyle w:val="Normal"/>
              <w:spacing w:lineRule="auto" w:line="240" w:before="0" w:after="0"/>
              <w:jc w:val="both"/>
              <w:rPr/>
            </w:pPr>
            <w:r>
              <w:rPr>
                <w:rFonts w:eastAsia="Century" w:cs="Times New Roman" w:ascii="Times New Roman" w:hAnsi="Times New Roman"/>
                <w:color w:val="000000"/>
                <w:sz w:val="24"/>
                <w:szCs w:val="24"/>
              </w:rPr>
              <w:t xml:space="preserve">Анализ и синтез обратных слогов, например </w:t>
            </w:r>
            <w:r>
              <w:rPr>
                <w:rFonts w:eastAsia="Century" w:cs="Times New Roman" w:ascii="Times New Roman" w:hAnsi="Times New Roman"/>
                <w:i/>
                <w:color w:val="000000"/>
                <w:sz w:val="24"/>
                <w:szCs w:val="24"/>
              </w:rPr>
              <w:t xml:space="preserve">«aт, «ит»; </w:t>
            </w:r>
            <w:r>
              <w:rPr>
                <w:rFonts w:eastAsia="Century" w:cs="Times New Roman" w:ascii="Times New Roman" w:hAnsi="Times New Roman"/>
                <w:color w:val="000000"/>
                <w:sz w:val="24"/>
                <w:szCs w:val="24"/>
              </w:rPr>
              <w:t xml:space="preserve">выделение последнего согласного из слов </w:t>
            </w:r>
            <w:r>
              <w:rPr>
                <w:rFonts w:eastAsia="Century" w:cs="Times New Roman" w:ascii="Times New Roman" w:hAnsi="Times New Roman"/>
                <w:i/>
                <w:color w:val="000000"/>
                <w:sz w:val="24"/>
                <w:szCs w:val="24"/>
              </w:rPr>
              <w:t>(«ма</w:t>
            </w:r>
            <w:r>
              <w:rPr>
                <w:rFonts w:eastAsia="Century" w:cs="Times New Roman" w:ascii="Times New Roman" w:hAnsi="Times New Roman"/>
                <w:b/>
                <w:i/>
                <w:color w:val="000000"/>
                <w:sz w:val="24"/>
                <w:szCs w:val="24"/>
              </w:rPr>
              <w:t>к</w:t>
            </w:r>
            <w:r>
              <w:rPr>
                <w:rFonts w:eastAsia="Century" w:cs="Times New Roman" w:ascii="Times New Roman" w:hAnsi="Times New Roman"/>
                <w:i/>
                <w:color w:val="000000"/>
                <w:sz w:val="24"/>
                <w:szCs w:val="24"/>
              </w:rPr>
              <w:t>», «ко</w:t>
            </w:r>
            <w:r>
              <w:rPr>
                <w:rFonts w:eastAsia="Century" w:cs="Times New Roman" w:ascii="Times New Roman" w:hAnsi="Times New Roman"/>
                <w:b/>
                <w:i/>
                <w:color w:val="000000"/>
                <w:sz w:val="24"/>
                <w:szCs w:val="24"/>
              </w:rPr>
              <w:t>т</w:t>
            </w:r>
            <w:r>
              <w:rPr>
                <w:rFonts w:eastAsia="Century" w:cs="Times New Roman" w:ascii="Times New Roman" w:hAnsi="Times New Roman"/>
                <w:i/>
                <w:color w:val="000000"/>
                <w:sz w:val="24"/>
                <w:szCs w:val="24"/>
              </w:rPr>
              <w:t xml:space="preserve">»). </w:t>
            </w:r>
            <w:r>
              <w:rPr>
                <w:rFonts w:eastAsia="Century" w:cs="Times New Roman" w:ascii="Times New Roman" w:hAnsi="Times New Roman"/>
                <w:color w:val="000000"/>
                <w:sz w:val="24"/>
                <w:szCs w:val="24"/>
              </w:rPr>
              <w:t xml:space="preserve">Выделение слогообразующего гласного в позиции после согласного из слов, например: </w:t>
            </w:r>
            <w:r>
              <w:rPr>
                <w:rFonts w:eastAsia="Century" w:cs="Times New Roman" w:ascii="Times New Roman" w:hAnsi="Times New Roman"/>
                <w:i/>
                <w:color w:val="000000"/>
                <w:sz w:val="24"/>
                <w:szCs w:val="24"/>
              </w:rPr>
              <w:t xml:space="preserve">«ком», «кнут». </w:t>
            </w:r>
            <w:r>
              <w:rPr>
                <w:rFonts w:eastAsia="Century" w:cs="Times New Roman" w:ascii="Times New Roman" w:hAnsi="Times New Roman"/>
                <w:color w:val="000000"/>
                <w:sz w:val="24"/>
                <w:szCs w:val="24"/>
              </w:rPr>
              <w:t>Выделение первого согласного в слове.</w:t>
            </w:r>
          </w:p>
          <w:p>
            <w:pPr>
              <w:pStyle w:val="Normal"/>
              <w:spacing w:lineRule="auto" w:line="240" w:before="0" w:after="0"/>
              <w:jc w:val="both"/>
              <w:rPr/>
            </w:pPr>
            <w:r>
              <w:rPr>
                <w:rFonts w:eastAsia="Century" w:cs="Times New Roman" w:ascii="Times New Roman" w:hAnsi="Times New Roman"/>
                <w:color w:val="000000"/>
                <w:sz w:val="24"/>
                <w:szCs w:val="24"/>
              </w:rPr>
              <w:t xml:space="preserve">Анализ и синтез слогов </w:t>
            </w:r>
            <w:r>
              <w:rPr>
                <w:rFonts w:eastAsia="Century" w:cs="Times New Roman" w:ascii="Times New Roman" w:hAnsi="Times New Roman"/>
                <w:i/>
                <w:color w:val="000000"/>
                <w:sz w:val="24"/>
                <w:szCs w:val="24"/>
              </w:rPr>
              <w:t xml:space="preserve">(«та», «ми») </w:t>
            </w:r>
            <w:r>
              <w:rPr>
                <w:rFonts w:eastAsia="Century" w:cs="Times New Roman" w:ascii="Times New Roman" w:hAnsi="Times New Roman"/>
                <w:color w:val="000000"/>
                <w:sz w:val="24"/>
                <w:szCs w:val="24"/>
              </w:rPr>
              <w:t xml:space="preserve">и слов: </w:t>
            </w:r>
            <w:r>
              <w:rPr>
                <w:rFonts w:eastAsia="Century" w:cs="Times New Roman" w:ascii="Times New Roman" w:hAnsi="Times New Roman"/>
                <w:i/>
                <w:color w:val="000000"/>
                <w:sz w:val="24"/>
                <w:szCs w:val="24"/>
              </w:rPr>
              <w:t xml:space="preserve">«суп», «кит» </w:t>
            </w:r>
            <w:r>
              <w:rPr>
                <w:rFonts w:eastAsia="Century" w:cs="Times New Roman" w:ascii="Times New Roman" w:hAnsi="Times New Roman"/>
                <w:color w:val="000000"/>
                <w:sz w:val="24"/>
                <w:szCs w:val="24"/>
              </w:rPr>
              <w:t xml:space="preserve">(все упражнения по усвоению навыков звукового анализа и синтеза проводятся в игровой форме). </w:t>
            </w:r>
          </w:p>
          <w:p>
            <w:pPr>
              <w:pStyle w:val="Normal"/>
              <w:spacing w:lineRule="auto" w:line="240" w:before="0" w:after="0"/>
              <w:jc w:val="both"/>
              <w:rPr/>
            </w:pPr>
            <w:r>
              <w:rPr>
                <w:rFonts w:eastAsia="Century" w:cs="Times New Roman" w:ascii="Times New Roman" w:hAnsi="Times New Roman"/>
                <w:color w:val="000000"/>
                <w:sz w:val="24"/>
                <w:szCs w:val="24"/>
              </w:rPr>
              <w:t xml:space="preserve">2. Формирование навыка слогового чтения. Последовательное знакомство с буквами </w:t>
            </w:r>
            <w:r>
              <w:rPr>
                <w:rFonts w:eastAsia="Century" w:cs="Times New Roman" w:ascii="Times New Roman" w:hAnsi="Times New Roman"/>
                <w:i/>
                <w:color w:val="000000"/>
                <w:sz w:val="24"/>
                <w:szCs w:val="24"/>
              </w:rPr>
              <w:t xml:space="preserve">у, а, и, п, т, м, к, о, ы, с </w:t>
            </w:r>
            <w:r>
              <w:rPr>
                <w:rFonts w:eastAsia="Century" w:cs="Times New Roman" w:ascii="Times New Roman" w:hAnsi="Times New Roman"/>
                <w:color w:val="000000"/>
                <w:sz w:val="24"/>
                <w:szCs w:val="24"/>
              </w:rPr>
              <w:t xml:space="preserve">на основе четкого правильного произношения твердых и мягких звуков, постепенно отрабатываемых в соответствии с программой по формированию произношения. Выкладывание из цветных фишек и букв, чтение и письмо обратных слогов: </w:t>
            </w:r>
            <w:r>
              <w:rPr>
                <w:rFonts w:eastAsia="Century" w:cs="Times New Roman" w:ascii="Times New Roman" w:hAnsi="Times New Roman"/>
                <w:i/>
                <w:color w:val="000000"/>
                <w:sz w:val="24"/>
                <w:szCs w:val="24"/>
              </w:rPr>
              <w:t>«aт, «ит».</w:t>
            </w:r>
            <w:r>
              <w:rPr>
                <w:rFonts w:eastAsia="Century" w:cs="Times New Roman" w:ascii="Times New Roman" w:hAnsi="Times New Roman"/>
                <w:color w:val="000000"/>
                <w:sz w:val="24"/>
                <w:szCs w:val="24"/>
              </w:rPr>
              <w:t xml:space="preserve"> </w:t>
            </w:r>
          </w:p>
          <w:p>
            <w:pPr>
              <w:pStyle w:val="Normal"/>
              <w:spacing w:lineRule="auto" w:line="240" w:before="0" w:after="0"/>
              <w:jc w:val="both"/>
              <w:rPr/>
            </w:pPr>
            <w:r>
              <w:rPr>
                <w:rFonts w:eastAsia="Century" w:cs="Times New Roman" w:ascii="Times New Roman" w:hAnsi="Times New Roman"/>
                <w:color w:val="000000"/>
                <w:sz w:val="24"/>
                <w:szCs w:val="24"/>
              </w:rPr>
              <w:t xml:space="preserve">Выкладывание из фишек и букв, а также слитное чтение прямых слогов: </w:t>
            </w:r>
            <w:r>
              <w:rPr>
                <w:rFonts w:eastAsia="Century" w:cs="Times New Roman" w:ascii="Times New Roman" w:hAnsi="Times New Roman"/>
                <w:i/>
                <w:color w:val="000000"/>
                <w:sz w:val="24"/>
                <w:szCs w:val="24"/>
              </w:rPr>
              <w:t xml:space="preserve">«та», «му», «ми», «си» </w:t>
            </w:r>
            <w:r>
              <w:rPr>
                <w:rFonts w:eastAsia="Century" w:cs="Times New Roman" w:ascii="Times New Roman" w:hAnsi="Times New Roman"/>
                <w:color w:val="000000"/>
                <w:sz w:val="24"/>
                <w:szCs w:val="24"/>
              </w:rPr>
              <w:t xml:space="preserve">с ориентировкой на гласную букву.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Преобразование слогов и их письмо. </w:t>
            </w:r>
          </w:p>
          <w:p>
            <w:pPr>
              <w:pStyle w:val="Normal"/>
              <w:spacing w:lineRule="auto" w:line="240" w:before="0" w:after="0"/>
              <w:jc w:val="both"/>
              <w:rPr/>
            </w:pPr>
            <w:r>
              <w:rPr>
                <w:rFonts w:eastAsia="Century" w:cs="Times New Roman" w:ascii="Times New Roman" w:hAnsi="Times New Roman"/>
                <w:color w:val="000000"/>
                <w:sz w:val="24"/>
                <w:szCs w:val="24"/>
              </w:rPr>
              <w:t xml:space="preserve">Выкладывание из букв разрезной азбуки и чтение слов, например: </w:t>
            </w:r>
            <w:r>
              <w:rPr>
                <w:rFonts w:eastAsia="Century" w:cs="Times New Roman" w:ascii="Times New Roman" w:hAnsi="Times New Roman"/>
                <w:i/>
                <w:color w:val="000000"/>
                <w:sz w:val="24"/>
                <w:szCs w:val="24"/>
              </w:rPr>
              <w:t>«сом», «кит».</w:t>
            </w:r>
            <w:r>
              <w:rPr>
                <w:rFonts w:eastAsia="Century" w:cs="Times New Roman" w:ascii="Times New Roman" w:hAnsi="Times New Roman"/>
                <w:color w:val="000000"/>
                <w:sz w:val="24"/>
                <w:szCs w:val="24"/>
              </w:rPr>
              <w:t xml:space="preserve"> </w:t>
            </w:r>
          </w:p>
          <w:p>
            <w:pPr>
              <w:pStyle w:val="Normal"/>
              <w:spacing w:lineRule="auto" w:line="240" w:before="0" w:after="0"/>
              <w:jc w:val="both"/>
              <w:rPr/>
            </w:pPr>
            <w:r>
              <w:rPr>
                <w:rFonts w:eastAsia="Century" w:cs="Times New Roman" w:ascii="Times New Roman" w:hAnsi="Times New Roman"/>
                <w:color w:val="000000"/>
                <w:sz w:val="24"/>
                <w:szCs w:val="24"/>
              </w:rPr>
              <w:t xml:space="preserve">Постепенное усвоение терминов </w:t>
            </w:r>
            <w:r>
              <w:rPr>
                <w:rFonts w:eastAsia="Century" w:cs="Times New Roman" w:ascii="Times New Roman" w:hAnsi="Times New Roman"/>
                <w:i/>
                <w:color w:val="000000"/>
                <w:sz w:val="24"/>
                <w:szCs w:val="24"/>
              </w:rPr>
              <w:t>«звук», «буква», «слово», «слог», «гласный звук», «согласный звук», «твердый звук», «мягкий звук»</w:t>
            </w:r>
          </w:p>
        </w:tc>
      </w:tr>
      <w:tr>
        <w:trPr/>
        <w:tc>
          <w:tcPr>
            <w:tcW w:w="170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II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Ноябрь, декабрь, январь, февраль </w:t>
            </w:r>
          </w:p>
        </w:tc>
        <w:tc>
          <w:tcPr>
            <w:tcW w:w="321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1.Закрепление правильного произношения звуков: [с] (продолжение), [с’], [з], [з’], [б], [б’], [д], [д’], [г], [г’], [ш], [л], [ж], [р], [р’].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2.Различение звуков на слух: [с]— [с’], [з]— [з’], [з]— [з’]— [с]— [с’], [б] — [б’]— [п]— [п’], [д]— [д’],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[д]— [д’]— [т]— [т’]— [г]— [г’], [г]— [г’]— [к]— [к’]— [д]— [д’], [ш]— [с]— [ж]— [щ], [л]— [л’]— [р]— [р’], [ж]— [з]— [ш] (без проговаривания).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3.Дифференциация правильно произносимых звуков: [с]— [с’], [з]— [з’], [б]— [п], [д]— [т], [г]— [к], [с]— [ш], [ж]— [з], [ж]— [ш], [с]— [ш]— [з]— [ж], [р]— [р’], [л]— [л’]. </w:t>
            </w:r>
          </w:p>
          <w:p>
            <w:pPr>
              <w:pStyle w:val="Normal"/>
              <w:spacing w:lineRule="auto" w:line="240" w:before="0" w:after="0"/>
              <w:jc w:val="both"/>
              <w:rPr/>
            </w:pPr>
            <w:r>
              <w:rPr>
                <w:rFonts w:eastAsia="Century" w:cs="Times New Roman" w:ascii="Times New Roman" w:hAnsi="Times New Roman"/>
                <w:color w:val="000000"/>
                <w:sz w:val="24"/>
                <w:szCs w:val="24"/>
              </w:rPr>
              <w:t xml:space="preserve">4.Усвоение слов сложного слогового состава </w:t>
            </w:r>
            <w:r>
              <w:rPr>
                <w:rFonts w:eastAsia="Century" w:cs="Times New Roman" w:ascii="Times New Roman" w:hAnsi="Times New Roman"/>
                <w:i/>
                <w:color w:val="000000"/>
                <w:sz w:val="24"/>
                <w:szCs w:val="24"/>
              </w:rPr>
              <w:t xml:space="preserve">(тротуар, перекресток, экскаватор </w:t>
            </w:r>
            <w:r>
              <w:rPr>
                <w:rFonts w:eastAsia="Century" w:cs="Times New Roman" w:ascii="Times New Roman" w:hAnsi="Times New Roman"/>
                <w:color w:val="000000"/>
                <w:sz w:val="24"/>
                <w:szCs w:val="24"/>
              </w:rPr>
              <w:t xml:space="preserve">и др.) в связи с закреплением правильного произношения перечисленных звуков.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5. Анализ и синтез звукового состава слов, усвоенной звуко-слоговой структуры </w:t>
            </w:r>
          </w:p>
        </w:tc>
        <w:tc>
          <w:tcPr>
            <w:tcW w:w="603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1.Развитие внимания к изменению грамматических форм слов в зависимости от рода, числа, падежа, времени действия.</w:t>
            </w:r>
          </w:p>
          <w:p>
            <w:pPr>
              <w:pStyle w:val="Normal"/>
              <w:spacing w:lineRule="auto" w:line="240" w:before="0" w:after="0"/>
              <w:jc w:val="both"/>
              <w:rPr/>
            </w:pPr>
            <w:r>
              <w:rPr>
                <w:rFonts w:eastAsia="Century" w:cs="Times New Roman" w:ascii="Times New Roman" w:hAnsi="Times New Roman"/>
                <w:color w:val="000000"/>
                <w:sz w:val="24"/>
                <w:szCs w:val="24"/>
              </w:rPr>
              <w:t>Усвоение наиболее сложных форм множественного числа существительных (</w:t>
            </w:r>
            <w:r>
              <w:rPr>
                <w:rFonts w:eastAsia="Century" w:cs="Times New Roman" w:ascii="Times New Roman" w:hAnsi="Times New Roman"/>
                <w:i/>
                <w:color w:val="000000"/>
                <w:sz w:val="24"/>
                <w:szCs w:val="24"/>
              </w:rPr>
              <w:t>пальто, торты, крылья...</w:t>
            </w:r>
            <w:r>
              <w:rPr>
                <w:rFonts w:eastAsia="Century" w:cs="Times New Roman" w:ascii="Times New Roman" w:hAnsi="Times New Roman"/>
                <w:color w:val="000000"/>
                <w:sz w:val="24"/>
                <w:szCs w:val="24"/>
              </w:rPr>
              <w:t xml:space="preserve">). </w:t>
            </w:r>
          </w:p>
          <w:p>
            <w:pPr>
              <w:pStyle w:val="Normal"/>
              <w:spacing w:lineRule="auto" w:line="240" w:before="0" w:after="0"/>
              <w:jc w:val="both"/>
              <w:rPr/>
            </w:pPr>
            <w:r>
              <w:rPr>
                <w:rFonts w:eastAsia="Century" w:cs="Times New Roman" w:ascii="Times New Roman" w:hAnsi="Times New Roman"/>
                <w:color w:val="000000"/>
                <w:sz w:val="24"/>
                <w:szCs w:val="24"/>
              </w:rPr>
              <w:t xml:space="preserve">Усвоение форм множественного числа родительного падежа существительных (много — </w:t>
            </w:r>
            <w:r>
              <w:rPr>
                <w:rFonts w:eastAsia="Century" w:cs="Times New Roman" w:ascii="Times New Roman" w:hAnsi="Times New Roman"/>
                <w:i/>
                <w:color w:val="000000"/>
                <w:sz w:val="24"/>
                <w:szCs w:val="24"/>
              </w:rPr>
              <w:t>яблок, платьев</w:t>
            </w:r>
            <w:r>
              <w:rPr>
                <w:rFonts w:eastAsia="Century" w:cs="Times New Roman" w:ascii="Times New Roman" w:hAnsi="Times New Roman"/>
                <w:color w:val="000000"/>
                <w:sz w:val="24"/>
                <w:szCs w:val="24"/>
              </w:rPr>
              <w:t>). Привлечение внимания к падежным окончаниям существительных (В лесу жила белк</w:t>
            </w:r>
            <w:r>
              <w:rPr>
                <w:rFonts w:eastAsia="Century" w:cs="Times New Roman" w:ascii="Times New Roman" w:hAnsi="Times New Roman"/>
                <w:b/>
                <w:color w:val="000000"/>
                <w:sz w:val="24"/>
                <w:szCs w:val="24"/>
              </w:rPr>
              <w:t>а</w:t>
            </w:r>
            <w:r>
              <w:rPr>
                <w:rFonts w:eastAsia="Century" w:cs="Times New Roman" w:ascii="Times New Roman" w:hAnsi="Times New Roman"/>
                <w:color w:val="000000"/>
                <w:sz w:val="24"/>
                <w:szCs w:val="24"/>
              </w:rPr>
              <w:t>. Дети любовались ... белк</w:t>
            </w:r>
            <w:r>
              <w:rPr>
                <w:rFonts w:eastAsia="Century" w:cs="Times New Roman" w:ascii="Times New Roman" w:hAnsi="Times New Roman"/>
                <w:b/>
                <w:color w:val="000000"/>
                <w:sz w:val="24"/>
                <w:szCs w:val="24"/>
              </w:rPr>
              <w:t>ой</w:t>
            </w:r>
            <w:r>
              <w:rPr>
                <w:rFonts w:eastAsia="Century" w:cs="Times New Roman" w:ascii="Times New Roman" w:hAnsi="Times New Roman"/>
                <w:color w:val="000000"/>
                <w:sz w:val="24"/>
                <w:szCs w:val="24"/>
              </w:rPr>
              <w:t>. Дети кормили ... белк</w:t>
            </w:r>
            <w:r>
              <w:rPr>
                <w:rFonts w:eastAsia="Century" w:cs="Times New Roman" w:ascii="Times New Roman" w:hAnsi="Times New Roman"/>
                <w:b/>
                <w:color w:val="000000"/>
                <w:sz w:val="24"/>
                <w:szCs w:val="24"/>
              </w:rPr>
              <w:t>у</w:t>
            </w:r>
            <w:r>
              <w:rPr>
                <w:rFonts w:eastAsia="Century" w:cs="Times New Roman" w:ascii="Times New Roman" w:hAnsi="Times New Roman"/>
                <w:color w:val="000000"/>
                <w:sz w:val="24"/>
                <w:szCs w:val="24"/>
              </w:rPr>
              <w:t>); к согласованию прилагательных с существительными мужского и женского рода в единственном и множественном числе (</w:t>
            </w:r>
            <w:r>
              <w:rPr>
                <w:rFonts w:eastAsia="Century" w:cs="Times New Roman" w:ascii="Times New Roman" w:hAnsi="Times New Roman"/>
                <w:i/>
                <w:color w:val="000000"/>
                <w:sz w:val="24"/>
                <w:szCs w:val="24"/>
              </w:rPr>
              <w:t>большой ... мишка, большая ... кошка, большие ... кубики</w:t>
            </w:r>
            <w:r>
              <w:rPr>
                <w:rFonts w:eastAsia="Century" w:cs="Times New Roman" w:ascii="Times New Roman" w:hAnsi="Times New Roman"/>
                <w:color w:val="000000"/>
                <w:sz w:val="24"/>
                <w:szCs w:val="24"/>
              </w:rPr>
              <w:t>);к согласованию прилагательных с существительными среднего рода и сопоставлению окончаний прилагательных мужского, женского и среднего рода в единственном и множественном числе (</w:t>
            </w:r>
            <w:r>
              <w:rPr>
                <w:rFonts w:eastAsia="Century" w:cs="Times New Roman" w:ascii="Times New Roman" w:hAnsi="Times New Roman"/>
                <w:i/>
                <w:color w:val="000000"/>
                <w:sz w:val="24"/>
                <w:szCs w:val="24"/>
              </w:rPr>
              <w:t>ой</w:t>
            </w:r>
            <w:r>
              <w:rPr>
                <w:rFonts w:eastAsia="Century" w:cs="Times New Roman" w:ascii="Times New Roman" w:hAnsi="Times New Roman"/>
                <w:color w:val="000000"/>
                <w:sz w:val="24"/>
                <w:szCs w:val="24"/>
              </w:rPr>
              <w:t xml:space="preserve"> ... голубой платок; </w:t>
            </w:r>
            <w:r>
              <w:rPr>
                <w:rFonts w:eastAsia="Century" w:cs="Times New Roman" w:ascii="Times New Roman" w:hAnsi="Times New Roman"/>
                <w:i/>
                <w:color w:val="000000"/>
                <w:sz w:val="24"/>
                <w:szCs w:val="24"/>
              </w:rPr>
              <w:t xml:space="preserve">ая... </w:t>
            </w:r>
            <w:r>
              <w:rPr>
                <w:rFonts w:eastAsia="Century" w:cs="Times New Roman" w:ascii="Times New Roman" w:hAnsi="Times New Roman"/>
                <w:color w:val="000000"/>
                <w:sz w:val="24"/>
                <w:szCs w:val="24"/>
              </w:rPr>
              <w:t xml:space="preserve">голубая лента; </w:t>
            </w:r>
            <w:r>
              <w:rPr>
                <w:rFonts w:eastAsia="Century" w:cs="Times New Roman" w:ascii="Times New Roman" w:hAnsi="Times New Roman"/>
                <w:i/>
                <w:color w:val="000000"/>
                <w:sz w:val="24"/>
                <w:szCs w:val="24"/>
              </w:rPr>
              <w:t xml:space="preserve">ое ... </w:t>
            </w:r>
            <w:r>
              <w:rPr>
                <w:rFonts w:eastAsia="Century" w:cs="Times New Roman" w:ascii="Times New Roman" w:hAnsi="Times New Roman"/>
                <w:color w:val="000000"/>
                <w:sz w:val="24"/>
                <w:szCs w:val="24"/>
              </w:rPr>
              <w:t xml:space="preserve">голубое платье; </w:t>
            </w:r>
            <w:r>
              <w:rPr>
                <w:rFonts w:eastAsia="Century" w:cs="Times New Roman" w:ascii="Times New Roman" w:hAnsi="Times New Roman"/>
                <w:i/>
                <w:color w:val="000000"/>
                <w:sz w:val="24"/>
                <w:szCs w:val="24"/>
              </w:rPr>
              <w:t xml:space="preserve">ые </w:t>
            </w:r>
            <w:r>
              <w:rPr>
                <w:rFonts w:eastAsia="Century" w:cs="Times New Roman" w:ascii="Times New Roman" w:hAnsi="Times New Roman"/>
                <w:color w:val="000000"/>
                <w:sz w:val="24"/>
                <w:szCs w:val="24"/>
              </w:rPr>
              <w:t xml:space="preserve">... голубые полотенца). </w:t>
            </w:r>
          </w:p>
          <w:p>
            <w:pPr>
              <w:pStyle w:val="Normal"/>
              <w:spacing w:lineRule="auto" w:line="240" w:before="0" w:after="0"/>
              <w:jc w:val="both"/>
              <w:rPr/>
            </w:pPr>
            <w:r>
              <w:rPr>
                <w:rFonts w:eastAsia="Century" w:cs="Times New Roman" w:ascii="Times New Roman" w:hAnsi="Times New Roman"/>
                <w:color w:val="000000"/>
                <w:sz w:val="24"/>
                <w:szCs w:val="24"/>
              </w:rPr>
              <w:t>Употребление сочетаний прилагательных с существительными единственного и множественного числа в составе предложения в разных падежах (</w:t>
            </w:r>
            <w:r>
              <w:rPr>
                <w:rFonts w:eastAsia="Century" w:cs="Times New Roman" w:ascii="Times New Roman" w:hAnsi="Times New Roman"/>
                <w:i/>
                <w:color w:val="000000"/>
                <w:sz w:val="24"/>
                <w:szCs w:val="24"/>
              </w:rPr>
              <w:t>В зале много... светлых ламп. Дети кормили морковкой... белого кролика. Дети давали корм... белым кроликам...</w:t>
            </w:r>
            <w:r>
              <w:rPr>
                <w:rFonts w:eastAsia="Century" w:cs="Times New Roman" w:ascii="Times New Roman" w:hAnsi="Times New Roman"/>
                <w:color w:val="000000"/>
                <w:sz w:val="24"/>
                <w:szCs w:val="24"/>
              </w:rPr>
              <w:t>). Воспитание умения в простых случаях сочетать числительные с существительными в роде, числе, падеже (</w:t>
            </w:r>
            <w:r>
              <w:rPr>
                <w:rFonts w:eastAsia="Century" w:cs="Times New Roman" w:ascii="Times New Roman" w:hAnsi="Times New Roman"/>
                <w:i/>
                <w:color w:val="000000"/>
                <w:sz w:val="24"/>
                <w:szCs w:val="24"/>
              </w:rPr>
              <w:t>Куклам сшили... два платья... пять платьев, две рубашки... пять рубашек</w:t>
            </w:r>
            <w:r>
              <w:rPr>
                <w:rFonts w:eastAsia="Century" w:cs="Times New Roman" w:ascii="Times New Roman" w:hAnsi="Times New Roman"/>
                <w:color w:val="000000"/>
                <w:sz w:val="24"/>
                <w:szCs w:val="24"/>
              </w:rPr>
              <w:t>).</w:t>
            </w:r>
          </w:p>
          <w:p>
            <w:pPr>
              <w:pStyle w:val="Normal"/>
              <w:spacing w:lineRule="auto" w:line="240" w:before="0" w:after="0"/>
              <w:jc w:val="both"/>
              <w:rPr/>
            </w:pPr>
            <w:r>
              <w:rPr>
                <w:rFonts w:eastAsia="Century" w:cs="Times New Roman" w:ascii="Times New Roman" w:hAnsi="Times New Roman"/>
                <w:color w:val="000000"/>
                <w:sz w:val="24"/>
                <w:szCs w:val="24"/>
              </w:rPr>
              <w:t>Сравнение и сопоставление глаголов настоящего, прошедшего и будущего времени (</w:t>
            </w:r>
            <w:r>
              <w:rPr>
                <w:rFonts w:eastAsia="Century" w:cs="Times New Roman" w:ascii="Times New Roman" w:hAnsi="Times New Roman"/>
                <w:i/>
                <w:color w:val="000000"/>
                <w:sz w:val="24"/>
                <w:szCs w:val="24"/>
              </w:rPr>
              <w:t>катаю — катал— буду катать</w:t>
            </w:r>
            <w:r>
              <w:rPr>
                <w:rFonts w:eastAsia="Century" w:cs="Times New Roman" w:ascii="Times New Roman" w:hAnsi="Times New Roman"/>
                <w:color w:val="000000"/>
                <w:sz w:val="24"/>
                <w:szCs w:val="24"/>
              </w:rPr>
              <w:t>); глаголов совершенного и несовершенного вида (</w:t>
            </w:r>
            <w:r>
              <w:rPr>
                <w:rFonts w:eastAsia="Century" w:cs="Times New Roman" w:ascii="Times New Roman" w:hAnsi="Times New Roman"/>
                <w:i/>
                <w:color w:val="000000"/>
                <w:sz w:val="24"/>
                <w:szCs w:val="24"/>
              </w:rPr>
              <w:t>красит — выкрасил</w:t>
            </w:r>
            <w:r>
              <w:rPr>
                <w:rFonts w:eastAsia="Century" w:cs="Times New Roman" w:ascii="Times New Roman" w:hAnsi="Times New Roman"/>
                <w:color w:val="000000"/>
                <w:sz w:val="24"/>
                <w:szCs w:val="24"/>
              </w:rPr>
              <w:t>).</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2. Словарная работа.</w:t>
            </w:r>
          </w:p>
          <w:p>
            <w:pPr>
              <w:pStyle w:val="Normal"/>
              <w:spacing w:lineRule="auto" w:line="240" w:before="0" w:after="0"/>
              <w:jc w:val="both"/>
              <w:rPr/>
            </w:pPr>
            <w:r>
              <w:rPr>
                <w:rFonts w:eastAsia="Century" w:cs="Times New Roman" w:ascii="Times New Roman" w:hAnsi="Times New Roman"/>
                <w:color w:val="000000"/>
                <w:sz w:val="24"/>
                <w:szCs w:val="24"/>
              </w:rPr>
              <w:t>Привлечение внимания к образованию слов (на новом лексическом материале) способом присоединения приставки (</w:t>
            </w:r>
            <w:r>
              <w:rPr>
                <w:rFonts w:eastAsia="Century" w:cs="Times New Roman" w:ascii="Times New Roman" w:hAnsi="Times New Roman"/>
                <w:i/>
                <w:color w:val="000000"/>
                <w:sz w:val="24"/>
                <w:szCs w:val="24"/>
              </w:rPr>
              <w:t>прибыл, приклеил, прибежал, приполз, прискакал; уехал, приехал, подъехал, заехал</w:t>
            </w:r>
            <w:r>
              <w:rPr>
                <w:rFonts w:eastAsia="Century" w:cs="Times New Roman" w:ascii="Times New Roman" w:hAnsi="Times New Roman"/>
                <w:color w:val="000000"/>
                <w:sz w:val="24"/>
                <w:szCs w:val="24"/>
              </w:rPr>
              <w:t>); способом присоединения суффиксов — образование относительных прилагательных (деревянный, -</w:t>
            </w:r>
            <w:r>
              <w:rPr>
                <w:rFonts w:eastAsia="Century" w:cs="Times New Roman" w:ascii="Times New Roman" w:hAnsi="Times New Roman"/>
                <w:i/>
                <w:color w:val="000000"/>
                <w:sz w:val="24"/>
                <w:szCs w:val="24"/>
              </w:rPr>
              <w:t xml:space="preserve">ая, -ое, -ые; </w:t>
            </w:r>
            <w:r>
              <w:rPr>
                <w:rFonts w:eastAsia="Century" w:cs="Times New Roman" w:ascii="Times New Roman" w:hAnsi="Times New Roman"/>
                <w:color w:val="000000"/>
                <w:sz w:val="24"/>
                <w:szCs w:val="24"/>
              </w:rPr>
              <w:t>пластмассовый, -</w:t>
            </w:r>
            <w:r>
              <w:rPr>
                <w:rFonts w:eastAsia="Century" w:cs="Times New Roman" w:ascii="Times New Roman" w:hAnsi="Times New Roman"/>
                <w:i/>
                <w:color w:val="000000"/>
                <w:sz w:val="24"/>
                <w:szCs w:val="24"/>
              </w:rPr>
              <w:t>ая, -ое, -ые</w:t>
            </w:r>
            <w:r>
              <w:rPr>
                <w:rFonts w:eastAsia="Century" w:cs="Times New Roman" w:ascii="Times New Roman" w:hAnsi="Times New Roman"/>
                <w:color w:val="000000"/>
                <w:sz w:val="24"/>
                <w:szCs w:val="24"/>
              </w:rPr>
              <w:t>), за счет словосложения (</w:t>
            </w:r>
            <w:r>
              <w:rPr>
                <w:rFonts w:eastAsia="Century" w:cs="Times New Roman" w:ascii="Times New Roman" w:hAnsi="Times New Roman"/>
                <w:i/>
                <w:color w:val="000000"/>
                <w:sz w:val="24"/>
                <w:szCs w:val="24"/>
              </w:rPr>
              <w:t>трехколесный, первоклассник</w:t>
            </w:r>
            <w:r>
              <w:rPr>
                <w:rFonts w:eastAsia="Century" w:cs="Times New Roman" w:ascii="Times New Roman" w:hAnsi="Times New Roman"/>
                <w:color w:val="000000"/>
                <w:sz w:val="24"/>
                <w:szCs w:val="24"/>
              </w:rPr>
              <w:t>).</w:t>
            </w:r>
          </w:p>
          <w:p>
            <w:pPr>
              <w:pStyle w:val="Normal"/>
              <w:spacing w:lineRule="auto" w:line="240" w:before="0" w:after="0"/>
              <w:jc w:val="both"/>
              <w:rPr/>
            </w:pPr>
            <w:r>
              <w:rPr>
                <w:rFonts w:eastAsia="Century" w:cs="Times New Roman" w:ascii="Times New Roman" w:hAnsi="Times New Roman"/>
                <w:color w:val="000000"/>
                <w:sz w:val="24"/>
                <w:szCs w:val="24"/>
              </w:rPr>
              <w:t>Формирование умения употреблять образованные слова в составе предложений в различных падежных формах (</w:t>
            </w:r>
            <w:r>
              <w:rPr>
                <w:rFonts w:eastAsia="Century" w:cs="Times New Roman" w:ascii="Times New Roman" w:hAnsi="Times New Roman"/>
                <w:i/>
                <w:color w:val="000000"/>
                <w:sz w:val="24"/>
                <w:szCs w:val="24"/>
              </w:rPr>
              <w:t>У меня нет ... стеклянной вазы. Я катался на ... трехколесном велосипеде. Грузовик подъехал к заводу</w:t>
            </w:r>
            <w:r>
              <w:rPr>
                <w:rFonts w:eastAsia="Century" w:cs="Times New Roman" w:ascii="Times New Roman" w:hAnsi="Times New Roman"/>
                <w:color w:val="000000"/>
                <w:sz w:val="24"/>
                <w:szCs w:val="24"/>
              </w:rPr>
              <w:t>). Привлечение внимания к глаголам с чередованием согласных (</w:t>
            </w:r>
            <w:r>
              <w:rPr>
                <w:rFonts w:eastAsia="Century" w:cs="Times New Roman" w:ascii="Times New Roman" w:hAnsi="Times New Roman"/>
                <w:i/>
                <w:color w:val="000000"/>
                <w:sz w:val="24"/>
                <w:szCs w:val="24"/>
              </w:rPr>
              <w:t>стричь, стригу, стрижет...</w:t>
            </w:r>
            <w:r>
              <w:rPr>
                <w:rFonts w:eastAsia="Century" w:cs="Times New Roman" w:ascii="Times New Roman" w:hAnsi="Times New Roman"/>
                <w:color w:val="000000"/>
                <w:sz w:val="24"/>
                <w:szCs w:val="24"/>
              </w:rPr>
              <w:t>). Образование уменьшительно-ласкательной формы существительных и прилагательных (</w:t>
            </w:r>
            <w:r>
              <w:rPr>
                <w:rFonts w:eastAsia="Century" w:cs="Times New Roman" w:ascii="Times New Roman" w:hAnsi="Times New Roman"/>
                <w:i/>
                <w:color w:val="000000"/>
                <w:sz w:val="24"/>
                <w:szCs w:val="24"/>
              </w:rPr>
              <w:t>У лисы длинный пушистый хвост. У зайчика коротенький пушистый хвостик</w:t>
            </w:r>
            <w:r>
              <w:rPr>
                <w:rFonts w:eastAsia="Century" w:cs="Times New Roman" w:ascii="Times New Roman" w:hAnsi="Times New Roman"/>
                <w:color w:val="000000"/>
                <w:sz w:val="24"/>
                <w:szCs w:val="24"/>
              </w:rPr>
              <w:t>).</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3. Предложения.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Привлечение внимания к порядку слов и изменению форм слов в составе простого распространенного предложения.</w:t>
            </w:r>
          </w:p>
          <w:p>
            <w:pPr>
              <w:pStyle w:val="Normal"/>
              <w:spacing w:lineRule="auto" w:line="240" w:before="0" w:after="0"/>
              <w:jc w:val="both"/>
              <w:rPr/>
            </w:pPr>
            <w:r>
              <w:rPr>
                <w:rFonts w:eastAsia="Century" w:cs="Times New Roman" w:ascii="Times New Roman" w:hAnsi="Times New Roman"/>
                <w:color w:val="000000"/>
                <w:sz w:val="24"/>
                <w:szCs w:val="24"/>
              </w:rPr>
              <w:t xml:space="preserve">Составление предложений без предлогов и с предлогами </w:t>
            </w:r>
            <w:r>
              <w:rPr>
                <w:rFonts w:eastAsia="Century" w:cs="Times New Roman" w:ascii="Times New Roman" w:hAnsi="Times New Roman"/>
                <w:i/>
                <w:color w:val="000000"/>
                <w:sz w:val="24"/>
                <w:szCs w:val="24"/>
              </w:rPr>
              <w:t xml:space="preserve">на, под, над, к, у, от, с (со), из, в, по, между, за, перед, </w:t>
            </w:r>
            <w:r>
              <w:rPr>
                <w:rFonts w:eastAsia="Century" w:cs="Times New Roman" w:ascii="Times New Roman" w:hAnsi="Times New Roman"/>
                <w:color w:val="000000"/>
                <w:sz w:val="24"/>
                <w:szCs w:val="24"/>
              </w:rPr>
              <w:t>из слов в начальной форме (</w:t>
            </w:r>
            <w:r>
              <w:rPr>
                <w:rFonts w:eastAsia="Century" w:cs="Times New Roman" w:ascii="Times New Roman" w:hAnsi="Times New Roman"/>
                <w:i/>
                <w:color w:val="000000"/>
                <w:sz w:val="24"/>
                <w:szCs w:val="24"/>
              </w:rPr>
              <w:t>скамейка, под, спать, собака — Под скамейкой спит собака...</w:t>
            </w:r>
            <w:r>
              <w:rPr>
                <w:rFonts w:eastAsia="Century" w:cs="Times New Roman" w:ascii="Times New Roman" w:hAnsi="Times New Roman"/>
                <w:color w:val="000000"/>
                <w:sz w:val="24"/>
                <w:szCs w:val="24"/>
              </w:rPr>
              <w:t>).</w:t>
            </w:r>
          </w:p>
          <w:p>
            <w:pPr>
              <w:pStyle w:val="Normal"/>
              <w:spacing w:lineRule="auto" w:line="240" w:before="0" w:after="0"/>
              <w:jc w:val="both"/>
              <w:rPr/>
            </w:pPr>
            <w:r>
              <w:rPr>
                <w:rFonts w:eastAsia="Century" w:cs="Times New Roman" w:ascii="Times New Roman" w:hAnsi="Times New Roman"/>
                <w:color w:val="000000"/>
                <w:sz w:val="24"/>
                <w:szCs w:val="24"/>
              </w:rPr>
              <w:t>Составление предложений из «живых слов» (которые изображают дети) и распространение предложений с помощью вопросов (</w:t>
            </w:r>
            <w:r>
              <w:rPr>
                <w:rFonts w:eastAsia="Century" w:cs="Times New Roman" w:ascii="Times New Roman" w:hAnsi="Times New Roman"/>
                <w:i/>
                <w:color w:val="000000"/>
                <w:sz w:val="24"/>
                <w:szCs w:val="24"/>
              </w:rPr>
              <w:t>Миша вешает шубу — Миша вешает в шкаф меховую шубу</w:t>
            </w:r>
            <w:r>
              <w:rPr>
                <w:rFonts w:eastAsia="Century" w:cs="Times New Roman" w:ascii="Times New Roman" w:hAnsi="Times New Roman"/>
                <w:color w:val="000000"/>
                <w:sz w:val="24"/>
                <w:szCs w:val="24"/>
              </w:rPr>
              <w:t>). Составление предложений с использованием заданных словосочетаний (</w:t>
            </w:r>
            <w:r>
              <w:rPr>
                <w:rFonts w:eastAsia="Century" w:cs="Times New Roman" w:ascii="Times New Roman" w:hAnsi="Times New Roman"/>
                <w:i/>
                <w:color w:val="000000"/>
                <w:sz w:val="24"/>
                <w:szCs w:val="24"/>
              </w:rPr>
              <w:t>серенькую белочку — Дети видели в лесу серенькую белочку...; серенькой белочке — Дети дали орешков серенькой белочке...</w:t>
            </w:r>
            <w:r>
              <w:rPr>
                <w:rFonts w:eastAsia="Century" w:cs="Times New Roman" w:ascii="Times New Roman" w:hAnsi="Times New Roman"/>
                <w:color w:val="000000"/>
                <w:sz w:val="24"/>
                <w:szCs w:val="24"/>
              </w:rPr>
              <w:t>). Добавление в предложение пропущенных предлогов: кусты сирени посадили ... (</w:t>
            </w:r>
            <w:r>
              <w:rPr>
                <w:rFonts w:eastAsia="Century" w:cs="Times New Roman" w:ascii="Times New Roman" w:hAnsi="Times New Roman"/>
                <w:i/>
                <w:color w:val="000000"/>
                <w:sz w:val="24"/>
                <w:szCs w:val="24"/>
              </w:rPr>
              <w:t>перед, за</w:t>
            </w:r>
            <w:r>
              <w:rPr>
                <w:rFonts w:eastAsia="Century" w:cs="Times New Roman" w:ascii="Times New Roman" w:hAnsi="Times New Roman"/>
                <w:color w:val="000000"/>
                <w:sz w:val="24"/>
                <w:szCs w:val="24"/>
              </w:rPr>
              <w:t>) домом; ёлочка росла ... (</w:t>
            </w:r>
            <w:r>
              <w:rPr>
                <w:rFonts w:eastAsia="Century" w:cs="Times New Roman" w:ascii="Times New Roman" w:hAnsi="Times New Roman"/>
                <w:i/>
                <w:color w:val="000000"/>
                <w:sz w:val="24"/>
                <w:szCs w:val="24"/>
              </w:rPr>
              <w:t>у, около, возле</w:t>
            </w:r>
            <w:r>
              <w:rPr>
                <w:rFonts w:eastAsia="Century" w:cs="Times New Roman" w:ascii="Times New Roman" w:hAnsi="Times New Roman"/>
                <w:color w:val="000000"/>
                <w:sz w:val="24"/>
                <w:szCs w:val="24"/>
              </w:rPr>
              <w:t>) дома. Закрепление навыков составления полного ответа на поставленный вопрос.</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4.Связная речь.</w:t>
            </w:r>
          </w:p>
          <w:p>
            <w:pPr>
              <w:pStyle w:val="Normal"/>
              <w:spacing w:lineRule="auto" w:line="240" w:before="0" w:after="0"/>
              <w:jc w:val="both"/>
              <w:rPr/>
            </w:pPr>
            <w:r>
              <w:rPr>
                <w:rFonts w:eastAsia="Century" w:cs="Times New Roman" w:ascii="Times New Roman" w:hAnsi="Times New Roman"/>
                <w:color w:val="000000"/>
                <w:sz w:val="24"/>
                <w:szCs w:val="24"/>
              </w:rPr>
              <w:t xml:space="preserve">Составление детьми предложений по результатам выполнения словесной инструкции </w:t>
            </w:r>
            <w:r>
              <w:rPr>
                <w:rFonts w:eastAsia="Century" w:cs="Times New Roman" w:ascii="Times New Roman" w:hAnsi="Times New Roman"/>
                <w:i/>
                <w:color w:val="000000"/>
                <w:sz w:val="24"/>
                <w:szCs w:val="24"/>
              </w:rPr>
              <w:t xml:space="preserve">(надо встать со стула, выйти из-за стола, подойти к большому столу, взять зеленую грузовую машину и поставить ее на среднюю полку шкафа). </w:t>
            </w:r>
            <w:r>
              <w:rPr>
                <w:rFonts w:eastAsia="Century" w:cs="Times New Roman" w:ascii="Times New Roman" w:hAnsi="Times New Roman"/>
                <w:color w:val="000000"/>
                <w:sz w:val="24"/>
                <w:szCs w:val="24"/>
              </w:rPr>
              <w:t>Развитие умения составить рассказ из предложений, данных в задуманной последовательности. Развитие умения пересказывать тексты. Заучивание наизусть прозаических и стихотворных текстов, скороговорок</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1.Звуковой анализ слов. </w:t>
            </w:r>
          </w:p>
          <w:p>
            <w:pPr>
              <w:pStyle w:val="Normal"/>
              <w:spacing w:lineRule="auto" w:line="240" w:before="0" w:after="0"/>
              <w:jc w:val="both"/>
              <w:rPr/>
            </w:pPr>
            <w:r>
              <w:rPr>
                <w:rFonts w:eastAsia="Century" w:cs="Times New Roman" w:ascii="Times New Roman" w:hAnsi="Times New Roman"/>
                <w:color w:val="000000"/>
                <w:sz w:val="24"/>
                <w:szCs w:val="24"/>
              </w:rPr>
              <w:t xml:space="preserve">Деление слов на слоги, составление слоговой схемы односложных и двухсложных слов. Звуко-слоговой анализ слов, таких, как </w:t>
            </w:r>
            <w:r>
              <w:rPr>
                <w:rFonts w:eastAsia="Century" w:cs="Times New Roman" w:ascii="Times New Roman" w:hAnsi="Times New Roman"/>
                <w:i/>
                <w:color w:val="000000"/>
                <w:sz w:val="24"/>
                <w:szCs w:val="24"/>
              </w:rPr>
              <w:t xml:space="preserve">косы, сани, суп, утка. </w:t>
            </w:r>
            <w:r>
              <w:rPr>
                <w:rFonts w:eastAsia="Century" w:cs="Times New Roman" w:ascii="Times New Roman" w:hAnsi="Times New Roman"/>
                <w:color w:val="000000"/>
                <w:sz w:val="24"/>
                <w:szCs w:val="24"/>
              </w:rPr>
              <w:t xml:space="preserve">Составление схемы слов из полосок и фишек. Звуки гласные и согласные; твердые и мягкие.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Качественная характеристика звуков</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Усвоение слогообразующей роли гласных (в каждом слоге один гласный звук).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Развитие умения находить в слове ударный гласный.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Развитие умения подбирать слова к данным схемам.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Развитие умения подбирать слова к данной модели (первый звук твердый согласный, второй— гласный, третий— мягкий согласный, четвертый— гласный и т.п.).</w:t>
            </w:r>
          </w:p>
          <w:p>
            <w:pPr>
              <w:pStyle w:val="Normal"/>
              <w:spacing w:lineRule="auto" w:line="240" w:before="0" w:after="0"/>
              <w:jc w:val="both"/>
              <w:rPr/>
            </w:pPr>
            <w:r>
              <w:rPr>
                <w:rFonts w:eastAsia="Century" w:cs="Times New Roman" w:ascii="Times New Roman" w:hAnsi="Times New Roman"/>
                <w:color w:val="000000"/>
                <w:sz w:val="24"/>
                <w:szCs w:val="24"/>
              </w:rPr>
              <w:t xml:space="preserve">2.Формирование начальных навыков чтения (работа с разрезной азбукой) Последовательное усвоение букв </w:t>
            </w:r>
            <w:r>
              <w:rPr>
                <w:rFonts w:eastAsia="Century" w:cs="Times New Roman" w:ascii="Times New Roman" w:hAnsi="Times New Roman"/>
                <w:i/>
                <w:color w:val="000000"/>
                <w:sz w:val="24"/>
                <w:szCs w:val="24"/>
              </w:rPr>
              <w:t>б, в, д, э, г, ш, е, л, ж, ё, р, и.</w:t>
            </w:r>
            <w:r>
              <w:rPr>
                <w:rFonts w:eastAsia="Century" w:cs="Times New Roman" w:ascii="Times New Roman" w:hAnsi="Times New Roman"/>
                <w:color w:val="000000"/>
                <w:sz w:val="24"/>
                <w:szCs w:val="24"/>
              </w:rPr>
              <w:t xml:space="preserve"> </w:t>
            </w:r>
          </w:p>
          <w:p>
            <w:pPr>
              <w:pStyle w:val="Normal"/>
              <w:spacing w:lineRule="auto" w:line="240" w:before="0" w:after="0"/>
              <w:jc w:val="both"/>
              <w:rPr/>
            </w:pPr>
            <w:r>
              <w:rPr>
                <w:rFonts w:eastAsia="Century" w:cs="Times New Roman" w:ascii="Times New Roman" w:hAnsi="Times New Roman"/>
                <w:color w:val="000000"/>
                <w:sz w:val="24"/>
                <w:szCs w:val="24"/>
              </w:rPr>
              <w:t>Составление слов из букв разрезной азбуки, из данных слогов, дополнение слов недостающими буквами (по следам устного анализа). Преобразование слов (</w:t>
            </w:r>
            <w:r>
              <w:rPr>
                <w:rFonts w:eastAsia="Century" w:cs="Times New Roman" w:ascii="Times New Roman" w:hAnsi="Times New Roman"/>
                <w:i/>
                <w:color w:val="000000"/>
                <w:sz w:val="24"/>
                <w:szCs w:val="24"/>
              </w:rPr>
              <w:t>суп — сук, Тата— Ната</w:t>
            </w:r>
            <w:r>
              <w:rPr>
                <w:rFonts w:eastAsia="Century" w:cs="Times New Roman" w:ascii="Times New Roman" w:hAnsi="Times New Roman"/>
                <w:color w:val="000000"/>
                <w:sz w:val="24"/>
                <w:szCs w:val="24"/>
              </w:rPr>
              <w:t xml:space="preserve">) за счет замены одной буквы. Усвоение буквенного состава слов, например: </w:t>
            </w:r>
            <w:r>
              <w:rPr>
                <w:rFonts w:eastAsia="Century" w:cs="Times New Roman" w:ascii="Times New Roman" w:hAnsi="Times New Roman"/>
                <w:i/>
                <w:color w:val="000000"/>
                <w:sz w:val="24"/>
                <w:szCs w:val="24"/>
              </w:rPr>
              <w:t>«Таня», «Яма».</w:t>
            </w:r>
            <w:r>
              <w:rPr>
                <w:rFonts w:eastAsia="Century" w:cs="Times New Roman" w:ascii="Times New Roman" w:hAnsi="Times New Roman"/>
                <w:color w:val="000000"/>
                <w:sz w:val="24"/>
                <w:szCs w:val="24"/>
              </w:rPr>
              <w:t xml:space="preserve">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3.Письмо букв и слов. Усвоение следующих навыков: слова пишутся раздельно, имена людей и клички животных пишутся с заглавной буквы. Обучение чтению предложений и текстов.</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4.Звуки и буквы.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Определение различий и качественных характеристик звуков: «гласный — согласный», «твердый — мягкий», «звонкий — глухой».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5. Слово. </w:t>
            </w:r>
          </w:p>
          <w:p>
            <w:pPr>
              <w:pStyle w:val="Normal"/>
              <w:spacing w:lineRule="auto" w:line="240" w:before="0" w:after="0"/>
              <w:jc w:val="both"/>
              <w:rPr/>
            </w:pPr>
            <w:r>
              <w:rPr>
                <w:rFonts w:eastAsia="Century" w:cs="Times New Roman" w:ascii="Times New Roman" w:hAnsi="Times New Roman"/>
                <w:color w:val="000000"/>
                <w:sz w:val="24"/>
                <w:szCs w:val="24"/>
              </w:rPr>
              <w:t xml:space="preserve">Звуко-слоговой анализ слов (например: </w:t>
            </w:r>
            <w:r>
              <w:rPr>
                <w:rFonts w:eastAsia="Century" w:cs="Times New Roman" w:ascii="Times New Roman" w:hAnsi="Times New Roman"/>
                <w:i/>
                <w:color w:val="000000"/>
                <w:sz w:val="24"/>
                <w:szCs w:val="24"/>
              </w:rPr>
              <w:t xml:space="preserve">«вагон», «бумага», «кошка», «плот», «краска», «красный» </w:t>
            </w:r>
            <w:r>
              <w:rPr>
                <w:rFonts w:eastAsia="Century" w:cs="Times New Roman" w:ascii="Times New Roman" w:hAnsi="Times New Roman"/>
                <w:color w:val="000000"/>
                <w:sz w:val="24"/>
                <w:szCs w:val="24"/>
              </w:rPr>
              <w:t xml:space="preserve">и некоторых более сложных, произношение которых не расходится с написанием). Выкладывание слов из букв, выделение из слов ударного гласного. </w:t>
            </w:r>
          </w:p>
          <w:p>
            <w:pPr>
              <w:pStyle w:val="Normal"/>
              <w:spacing w:lineRule="auto" w:line="240" w:before="0" w:after="0"/>
              <w:jc w:val="both"/>
              <w:rPr/>
            </w:pPr>
            <w:r>
              <w:rPr>
                <w:rFonts w:eastAsia="Century" w:cs="Times New Roman" w:ascii="Times New Roman" w:hAnsi="Times New Roman"/>
                <w:color w:val="000000"/>
                <w:sz w:val="24"/>
                <w:szCs w:val="24"/>
              </w:rPr>
              <w:t>Выкладывание слов из букв разрезной азбуки после анализа и без предварительного анализа; преобразование слов за счет замены или добавления букв (</w:t>
            </w:r>
            <w:r>
              <w:rPr>
                <w:rFonts w:eastAsia="Century" w:cs="Times New Roman" w:ascii="Times New Roman" w:hAnsi="Times New Roman"/>
                <w:i/>
                <w:color w:val="000000"/>
                <w:sz w:val="24"/>
                <w:szCs w:val="24"/>
              </w:rPr>
              <w:t xml:space="preserve">мышка— мушка — мишка...; стол — столик </w:t>
            </w:r>
            <w:r>
              <w:rPr>
                <w:rFonts w:eastAsia="Century" w:cs="Times New Roman" w:ascii="Times New Roman" w:hAnsi="Times New Roman"/>
                <w:color w:val="000000"/>
                <w:sz w:val="24"/>
                <w:szCs w:val="24"/>
              </w:rPr>
              <w:t>и др.); добавление в слова пропущенных букв (</w:t>
            </w:r>
            <w:r>
              <w:rPr>
                <w:rFonts w:eastAsia="Century" w:cs="Times New Roman" w:ascii="Times New Roman" w:hAnsi="Times New Roman"/>
                <w:i/>
                <w:color w:val="000000"/>
                <w:sz w:val="24"/>
                <w:szCs w:val="24"/>
              </w:rPr>
              <w:t>ми-ка</w:t>
            </w:r>
            <w:r>
              <w:rPr>
                <w:rFonts w:eastAsia="Century" w:cs="Times New Roman" w:ascii="Times New Roman" w:hAnsi="Times New Roman"/>
                <w:color w:val="000000"/>
                <w:sz w:val="24"/>
                <w:szCs w:val="24"/>
              </w:rPr>
              <w:t xml:space="preserve">). </w:t>
            </w:r>
          </w:p>
          <w:p>
            <w:pPr>
              <w:pStyle w:val="Normal"/>
              <w:spacing w:lineRule="auto" w:line="240" w:before="0" w:after="0"/>
              <w:jc w:val="both"/>
              <w:rPr/>
            </w:pPr>
            <w:r>
              <w:rPr>
                <w:rFonts w:eastAsia="Century" w:cs="Times New Roman" w:ascii="Times New Roman" w:hAnsi="Times New Roman"/>
                <w:color w:val="000000"/>
                <w:sz w:val="24"/>
                <w:szCs w:val="24"/>
              </w:rPr>
              <w:t xml:space="preserve">Закрепление навыка подбора слов к звуковым схемам или по модели. Усвоение буквенного состава слов (например: </w:t>
            </w:r>
            <w:r>
              <w:rPr>
                <w:rFonts w:eastAsia="Century" w:cs="Times New Roman" w:ascii="Times New Roman" w:hAnsi="Times New Roman"/>
                <w:i/>
                <w:color w:val="000000"/>
                <w:sz w:val="24"/>
                <w:szCs w:val="24"/>
              </w:rPr>
              <w:t>«ветка, «ели», «котенок», «ёлка»</w:t>
            </w:r>
            <w:r>
              <w:rPr>
                <w:rFonts w:eastAsia="Century" w:cs="Times New Roman" w:ascii="Times New Roman" w:hAnsi="Times New Roman"/>
                <w:color w:val="000000"/>
                <w:sz w:val="24"/>
                <w:szCs w:val="24"/>
              </w:rPr>
              <w:t>). Заполнение схем, обозначающих буквенный состав слова (занимательная форма подачи материала в виде: кроссвордов, шарад, загадок), выполнение упражнений.</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6. Предложение.</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Формирование умения делить на слова предложения простой конструкции без предлогов и с предлогами. Формирование умения составлять из букв разрезной азбуки предложения из 3—4 слов после устного анализа и без предварительного анализа.</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7. Чтение.</w:t>
            </w:r>
          </w:p>
          <w:p>
            <w:pPr>
              <w:pStyle w:val="Normal"/>
              <w:spacing w:lineRule="auto" w:line="240" w:before="0" w:after="0"/>
              <w:jc w:val="both"/>
              <w:rPr/>
            </w:pPr>
            <w:r>
              <w:rPr>
                <w:rFonts w:eastAsia="Century" w:cs="Times New Roman" w:ascii="Times New Roman" w:hAnsi="Times New Roman"/>
                <w:color w:val="000000"/>
                <w:sz w:val="24"/>
                <w:szCs w:val="24"/>
              </w:rPr>
              <w:t xml:space="preserve">Усвоение слогового чтения слов заданной сложности и отдельных более сложных (после анализа) с правильным произнесением всех звуков, в меру громким, отчетливым произнесением слов. Чтение предложений. Формирование умения выполнять различные задания по дополнению предложений недостающими словами </w:t>
            </w:r>
            <w:r>
              <w:rPr>
                <w:rFonts w:eastAsia="Century" w:cs="Times New Roman" w:ascii="Times New Roman" w:hAnsi="Times New Roman"/>
                <w:i/>
                <w:color w:val="000000"/>
                <w:sz w:val="24"/>
                <w:szCs w:val="24"/>
              </w:rPr>
              <w:t xml:space="preserve">(ёжик сидит ... ёлкой).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Правильное четкое слоговое чтение небольших легких текстов.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Соблюдение при чтении пауз на точках. Формирование умения осмысленно отвечать на вопросы по прочитанному.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Пересказ прочитанного. Закрепление навыка контроля за правильностью и отчетливостью своей речи.</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8. Правописание.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Закрепление умения различать ударные и безударные гласные. </w:t>
            </w:r>
          </w:p>
          <w:p>
            <w:pPr>
              <w:pStyle w:val="Normal"/>
              <w:spacing w:lineRule="auto" w:line="240" w:before="0" w:after="0"/>
              <w:jc w:val="both"/>
              <w:rPr/>
            </w:pPr>
            <w:r>
              <w:rPr>
                <w:rFonts w:eastAsia="Century" w:cs="Times New Roman" w:ascii="Times New Roman" w:hAnsi="Times New Roman"/>
                <w:color w:val="000000"/>
                <w:sz w:val="24"/>
                <w:szCs w:val="24"/>
              </w:rPr>
              <w:t>Привлечение внимания детей к проверке безударной гласной путем изменения слов (</w:t>
            </w:r>
            <w:r>
              <w:rPr>
                <w:rFonts w:eastAsia="Century" w:cs="Times New Roman" w:ascii="Times New Roman" w:hAnsi="Times New Roman"/>
                <w:i/>
                <w:color w:val="000000"/>
                <w:sz w:val="24"/>
                <w:szCs w:val="24"/>
              </w:rPr>
              <w:t>коз</w:t>
            </w:r>
            <w:r>
              <w:rPr>
                <w:rFonts w:eastAsia="Century" w:cs="Times New Roman" w:ascii="Times New Roman" w:hAnsi="Times New Roman"/>
                <w:b/>
                <w:i/>
                <w:color w:val="000000"/>
                <w:sz w:val="24"/>
                <w:szCs w:val="24"/>
              </w:rPr>
              <w:t xml:space="preserve">а </w:t>
            </w:r>
            <w:r>
              <w:rPr>
                <w:rFonts w:eastAsia="Century" w:cs="Times New Roman" w:ascii="Times New Roman" w:hAnsi="Times New Roman"/>
                <w:i/>
                <w:color w:val="000000"/>
                <w:sz w:val="24"/>
                <w:szCs w:val="24"/>
              </w:rPr>
              <w:t>— коз</w:t>
            </w:r>
            <w:r>
              <w:rPr>
                <w:rFonts w:eastAsia="Century" w:cs="Times New Roman" w:ascii="Times New Roman" w:hAnsi="Times New Roman"/>
                <w:b/>
                <w:i/>
                <w:color w:val="000000"/>
                <w:sz w:val="24"/>
                <w:szCs w:val="24"/>
              </w:rPr>
              <w:t>ы</w:t>
            </w:r>
            <w:r>
              <w:rPr>
                <w:rFonts w:eastAsia="Century" w:cs="Times New Roman" w:ascii="Times New Roman" w:hAnsi="Times New Roman"/>
                <w:color w:val="000000"/>
                <w:sz w:val="24"/>
                <w:szCs w:val="24"/>
              </w:rPr>
              <w:t>).</w:t>
            </w:r>
          </w:p>
          <w:p>
            <w:pPr>
              <w:pStyle w:val="Normal"/>
              <w:spacing w:lineRule="auto" w:line="240" w:before="0" w:after="0"/>
              <w:jc w:val="both"/>
              <w:rPr/>
            </w:pPr>
            <w:r>
              <w:rPr>
                <w:rFonts w:eastAsia="Century" w:cs="Times New Roman" w:ascii="Times New Roman" w:hAnsi="Times New Roman"/>
                <w:color w:val="000000"/>
                <w:sz w:val="24"/>
                <w:szCs w:val="24"/>
              </w:rPr>
              <w:t>Формирование умения проверять (в простейших случаях) звонкие и глухие согласные в конце слов за счет изменения слов (</w:t>
            </w:r>
            <w:r>
              <w:rPr>
                <w:rFonts w:eastAsia="Century" w:cs="Times New Roman" w:ascii="Times New Roman" w:hAnsi="Times New Roman"/>
                <w:i/>
                <w:color w:val="000000"/>
                <w:sz w:val="24"/>
                <w:szCs w:val="24"/>
              </w:rPr>
              <w:t>зуб — зубы, мороз — морозы</w:t>
            </w:r>
            <w:r>
              <w:rPr>
                <w:rFonts w:eastAsia="Century" w:cs="Times New Roman" w:ascii="Times New Roman" w:hAnsi="Times New Roman"/>
                <w:color w:val="000000"/>
                <w:sz w:val="24"/>
                <w:szCs w:val="24"/>
              </w:rPr>
              <w:t>) и с помощью родственных слов (</w:t>
            </w:r>
            <w:r>
              <w:rPr>
                <w:rFonts w:eastAsia="Century" w:cs="Times New Roman" w:ascii="Times New Roman" w:hAnsi="Times New Roman"/>
                <w:i/>
                <w:color w:val="000000"/>
                <w:sz w:val="24"/>
                <w:szCs w:val="24"/>
              </w:rPr>
              <w:t xml:space="preserve">дуб </w:t>
            </w:r>
            <w:r>
              <w:rPr>
                <w:rFonts w:eastAsia="Century" w:cs="Times New Roman" w:ascii="Times New Roman" w:hAnsi="Times New Roman"/>
                <w:color w:val="000000"/>
                <w:sz w:val="24"/>
                <w:szCs w:val="24"/>
              </w:rPr>
              <w:t xml:space="preserve">— </w:t>
            </w:r>
            <w:r>
              <w:rPr>
                <w:rFonts w:eastAsia="Century" w:cs="Times New Roman" w:ascii="Times New Roman" w:hAnsi="Times New Roman"/>
                <w:i/>
                <w:color w:val="000000"/>
                <w:sz w:val="24"/>
                <w:szCs w:val="24"/>
              </w:rPr>
              <w:t>дубок</w:t>
            </w:r>
            <w:r>
              <w:rPr>
                <w:rFonts w:eastAsia="Century" w:cs="Times New Roman" w:ascii="Times New Roman" w:hAnsi="Times New Roman"/>
                <w:color w:val="000000"/>
                <w:sz w:val="24"/>
                <w:szCs w:val="24"/>
              </w:rPr>
              <w:t>).</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Привлечение внимания детей к некоторым словам, правописание которых не проверяется правилами. Простейшие случаи переноса слов.</w:t>
            </w:r>
          </w:p>
          <w:p>
            <w:pPr>
              <w:pStyle w:val="Normal"/>
              <w:spacing w:lineRule="auto" w:line="240" w:before="0" w:after="0"/>
              <w:jc w:val="both"/>
              <w:rPr/>
            </w:pPr>
            <w:r>
              <w:rPr>
                <w:rFonts w:eastAsia="Century" w:cs="Times New Roman" w:ascii="Times New Roman" w:hAnsi="Times New Roman"/>
                <w:color w:val="000000"/>
                <w:sz w:val="24"/>
                <w:szCs w:val="24"/>
              </w:rPr>
              <w:t xml:space="preserve">Формирование умения выкладывать и писать слова с сочетаниями </w:t>
            </w:r>
            <w:r>
              <w:rPr>
                <w:rFonts w:eastAsia="Century" w:cs="Times New Roman" w:ascii="Times New Roman" w:hAnsi="Times New Roman"/>
                <w:i/>
                <w:color w:val="000000"/>
                <w:sz w:val="24"/>
                <w:szCs w:val="24"/>
              </w:rPr>
              <w:t>«ши»</w:t>
            </w:r>
            <w:r>
              <w:rPr>
                <w:rFonts w:eastAsia="Century" w:cs="Times New Roman" w:ascii="Times New Roman" w:hAnsi="Times New Roman"/>
                <w:color w:val="000000"/>
                <w:sz w:val="24"/>
                <w:szCs w:val="24"/>
              </w:rPr>
              <w:t xml:space="preserve">, </w:t>
            </w:r>
            <w:r>
              <w:rPr>
                <w:rFonts w:eastAsia="Century" w:cs="Times New Roman" w:ascii="Times New Roman" w:hAnsi="Times New Roman"/>
                <w:i/>
                <w:color w:val="000000"/>
                <w:sz w:val="24"/>
                <w:szCs w:val="24"/>
              </w:rPr>
              <w:t>«жи».</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Усвоение правил написания слов и предложений: буквы в слове пишутся рядом, слова в предложении пишутся отдельно, в конце предложения ставится точка, начало предложения, имена людей, клички животных, названия городов пишутся с заглавной буквы. Самостоятельное письмо отдельных слов и предложений доступной сложности после устного анализа</w:t>
            </w:r>
          </w:p>
        </w:tc>
      </w:tr>
      <w:tr>
        <w:trPr/>
        <w:tc>
          <w:tcPr>
            <w:tcW w:w="170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III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Март, апрель, май, июнь</w:t>
            </w:r>
          </w:p>
        </w:tc>
        <w:tc>
          <w:tcPr>
            <w:tcW w:w="321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1.Закрепление правильного произношения [ц], [ч], [щ] и всех ранее пройденных звуков.</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2.Различение на слух: [ч]— [т’]— [с’]— [щ], [ц]— [т’]— [с], [щ]— [ч]— [с’]— [ш].</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3.Дифференциация правильно произносимых звуков: [ч]— [т’], [ч]— [с’], [ц]— [с], [щ]— [ш], [щ]— [ч], [щ]— [с’].</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4.Усвоение многосложных слов в связи с закреплением правильного произношения всех звуков речи</w:t>
            </w:r>
          </w:p>
          <w:p>
            <w:pPr>
              <w:pStyle w:val="Normal"/>
              <w:spacing w:lineRule="auto" w:line="240" w:before="0" w:after="0"/>
              <w:jc w:val="both"/>
              <w:rPr/>
            </w:pP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учительница, часовщик, электрический</w:t>
            </w:r>
            <w:r>
              <w:rPr>
                <w:rFonts w:eastAsia="Century" w:cs="Times New Roman" w:ascii="Times New Roman" w:hAnsi="Times New Roman"/>
                <w:color w:val="000000"/>
                <w:sz w:val="24"/>
                <w:szCs w:val="24"/>
              </w:rPr>
              <w:t>), употребление их в самостоятельной речи.</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5. Анализ слов сложного звуко-слогового состава </w:t>
            </w:r>
          </w:p>
        </w:tc>
        <w:tc>
          <w:tcPr>
            <w:tcW w:w="603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1. Развитие внимания к изменению грамматических форм слова в зависимости от рода, числа, падежа, времени действия.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Закрепление полученных ранее навыков.</w:t>
            </w:r>
          </w:p>
          <w:p>
            <w:pPr>
              <w:pStyle w:val="Normal"/>
              <w:spacing w:lineRule="auto" w:line="240" w:before="0" w:after="0"/>
              <w:jc w:val="both"/>
              <w:rPr/>
            </w:pPr>
            <w:r>
              <w:rPr>
                <w:rFonts w:eastAsia="Century" w:cs="Times New Roman" w:ascii="Times New Roman" w:hAnsi="Times New Roman"/>
                <w:color w:val="000000"/>
                <w:sz w:val="24"/>
                <w:szCs w:val="24"/>
              </w:rPr>
              <w:t>2. Словарная работа Закрепление (на новом лексическом материале) полученных навыков образования слов за счет присоединения приставки или суффикса, за счет словосложения. Образование существительных, обозначающих лица по их деятельности, профессии (</w:t>
            </w:r>
            <w:r>
              <w:rPr>
                <w:rFonts w:eastAsia="Century" w:cs="Times New Roman" w:ascii="Times New Roman" w:hAnsi="Times New Roman"/>
                <w:i/>
                <w:color w:val="000000"/>
                <w:sz w:val="24"/>
                <w:szCs w:val="24"/>
              </w:rPr>
              <w:t>учитель, учительница, ученик; футбол, футболист</w:t>
            </w:r>
            <w:r>
              <w:rPr>
                <w:rFonts w:eastAsia="Century" w:cs="Times New Roman" w:ascii="Times New Roman" w:hAnsi="Times New Roman"/>
                <w:color w:val="000000"/>
                <w:sz w:val="24"/>
                <w:szCs w:val="24"/>
              </w:rPr>
              <w:t>).</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Формирование умения использовать образованные слова в составе предложений.</w:t>
            </w:r>
          </w:p>
          <w:p>
            <w:pPr>
              <w:pStyle w:val="Normal"/>
              <w:spacing w:lineRule="auto" w:line="240" w:before="0" w:after="0"/>
              <w:jc w:val="both"/>
              <w:rPr/>
            </w:pPr>
            <w:r>
              <w:rPr>
                <w:rFonts w:eastAsia="Century" w:cs="Times New Roman" w:ascii="Times New Roman" w:hAnsi="Times New Roman"/>
                <w:color w:val="000000"/>
                <w:sz w:val="24"/>
                <w:szCs w:val="24"/>
              </w:rPr>
              <w:t>Развитие умения подбирать родственные слова (</w:t>
            </w:r>
            <w:r>
              <w:rPr>
                <w:rFonts w:eastAsia="Century" w:cs="Times New Roman" w:ascii="Times New Roman" w:hAnsi="Times New Roman"/>
                <w:i/>
                <w:color w:val="000000"/>
                <w:sz w:val="24"/>
                <w:szCs w:val="24"/>
              </w:rPr>
              <w:t>снег, снежок, снеговик, Снегурочка, снежный...</w:t>
            </w:r>
            <w:r>
              <w:rPr>
                <w:rFonts w:eastAsia="Century" w:cs="Times New Roman" w:ascii="Times New Roman" w:hAnsi="Times New Roman"/>
                <w:color w:val="000000"/>
                <w:sz w:val="24"/>
                <w:szCs w:val="24"/>
              </w:rPr>
              <w:t>).</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Образование уменьшительно-ласкательной формы существительных и прилагательных (на усложненном лексическом материале).</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Привлечение внимания к многозначности слов (иголка для шитья, иголки у ежа, иголки у елки).</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3. Предложения. </w:t>
            </w:r>
          </w:p>
          <w:p>
            <w:pPr>
              <w:pStyle w:val="Normal"/>
              <w:spacing w:lineRule="auto" w:line="240" w:before="0" w:after="0"/>
              <w:jc w:val="both"/>
              <w:rPr/>
            </w:pPr>
            <w:r>
              <w:rPr>
                <w:rFonts w:eastAsia="Century" w:cs="Times New Roman" w:ascii="Times New Roman" w:hAnsi="Times New Roman"/>
                <w:color w:val="000000"/>
                <w:sz w:val="24"/>
                <w:szCs w:val="24"/>
              </w:rPr>
              <w:t xml:space="preserve">Закрепление (на новом лексическом материале) навыков составления и распространения предложений. Умение пользоваться предложениями с предлогами </w:t>
            </w:r>
            <w:r>
              <w:rPr>
                <w:rFonts w:eastAsia="Century" w:cs="Times New Roman" w:ascii="Times New Roman" w:hAnsi="Times New Roman"/>
                <w:i/>
                <w:color w:val="000000"/>
                <w:sz w:val="24"/>
                <w:szCs w:val="24"/>
              </w:rPr>
              <w:t xml:space="preserve">«из-под», «из-за»: кот вылез... </w:t>
            </w: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из-под</w:t>
            </w:r>
            <w:r>
              <w:rPr>
                <w:rFonts w:eastAsia="Century" w:cs="Times New Roman" w:ascii="Times New Roman" w:hAnsi="Times New Roman"/>
                <w:color w:val="000000"/>
                <w:sz w:val="24"/>
                <w:szCs w:val="24"/>
              </w:rPr>
              <w:t>)</w:t>
            </w:r>
            <w:r>
              <w:rPr>
                <w:rFonts w:eastAsia="Century" w:cs="Times New Roman" w:ascii="Times New Roman" w:hAnsi="Times New Roman"/>
                <w:i/>
                <w:color w:val="000000"/>
                <w:sz w:val="24"/>
                <w:szCs w:val="24"/>
              </w:rPr>
              <w:t xml:space="preserve"> стола. </w:t>
            </w:r>
          </w:p>
          <w:p>
            <w:pPr>
              <w:pStyle w:val="Normal"/>
              <w:spacing w:lineRule="auto" w:line="240" w:before="0" w:after="0"/>
              <w:jc w:val="both"/>
              <w:rPr/>
            </w:pPr>
            <w:r>
              <w:rPr>
                <w:rFonts w:eastAsia="Century" w:cs="Times New Roman" w:ascii="Times New Roman" w:hAnsi="Times New Roman"/>
                <w:color w:val="000000"/>
                <w:sz w:val="24"/>
                <w:szCs w:val="24"/>
              </w:rPr>
              <w:t>Привлечение внимания к предложениям с однородными членами (</w:t>
            </w:r>
            <w:r>
              <w:rPr>
                <w:rFonts w:eastAsia="Century" w:cs="Times New Roman" w:ascii="Times New Roman" w:hAnsi="Times New Roman"/>
                <w:i/>
                <w:color w:val="000000"/>
                <w:sz w:val="24"/>
                <w:szCs w:val="24"/>
              </w:rPr>
              <w:t>Дети бегали. Дети прыгали. Дети бегали и прыгали</w:t>
            </w:r>
            <w:r>
              <w:rPr>
                <w:rFonts w:eastAsia="Century" w:cs="Times New Roman" w:ascii="Times New Roman" w:hAnsi="Times New Roman"/>
                <w:color w:val="000000"/>
                <w:sz w:val="24"/>
                <w:szCs w:val="24"/>
              </w:rPr>
              <w:t>).</w:t>
            </w:r>
          </w:p>
          <w:p>
            <w:pPr>
              <w:pStyle w:val="Normal"/>
              <w:spacing w:lineRule="auto" w:line="240" w:before="0" w:after="0"/>
              <w:jc w:val="both"/>
              <w:rPr/>
            </w:pPr>
            <w:r>
              <w:rPr>
                <w:rFonts w:eastAsia="Century" w:cs="Times New Roman" w:ascii="Times New Roman" w:hAnsi="Times New Roman"/>
                <w:color w:val="000000"/>
                <w:sz w:val="24"/>
                <w:szCs w:val="24"/>
              </w:rPr>
              <w:t>Составление предложений по опорным словам, например: мальчик, рисовать, краски. Составление сложноподчиненных предложений (по образцу, данному логопедом) с союзами «чтобы», «потому что», «если» и др. (</w:t>
            </w:r>
            <w:r>
              <w:rPr>
                <w:rFonts w:eastAsia="Century" w:cs="Times New Roman" w:ascii="Times New Roman" w:hAnsi="Times New Roman"/>
                <w:i/>
                <w:color w:val="000000"/>
                <w:sz w:val="24"/>
                <w:szCs w:val="24"/>
              </w:rPr>
              <w:t>Мы сегодня не пойдём гулять, потому что идёт дождь. Если завтра ко мне придут гости, я испеку пирог...</w:t>
            </w:r>
            <w:r>
              <w:rPr>
                <w:rFonts w:eastAsia="Century" w:cs="Times New Roman" w:ascii="Times New Roman" w:hAnsi="Times New Roman"/>
                <w:color w:val="000000"/>
                <w:sz w:val="24"/>
                <w:szCs w:val="24"/>
              </w:rPr>
              <w:t>); с относительным местоимением «который» (</w:t>
            </w:r>
            <w:r>
              <w:rPr>
                <w:rFonts w:eastAsia="Century" w:cs="Times New Roman" w:ascii="Times New Roman" w:hAnsi="Times New Roman"/>
                <w:i/>
                <w:color w:val="000000"/>
                <w:sz w:val="24"/>
                <w:szCs w:val="24"/>
              </w:rPr>
              <w:t>Роме понравился конструктор. Конструктор подарил ему брат. Роме понравился конструктор, который подарил ему брат</w:t>
            </w:r>
            <w:r>
              <w:rPr>
                <w:rFonts w:eastAsia="Century" w:cs="Times New Roman" w:ascii="Times New Roman" w:hAnsi="Times New Roman"/>
                <w:color w:val="000000"/>
                <w:sz w:val="24"/>
                <w:szCs w:val="24"/>
              </w:rPr>
              <w:t>).</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4. Связная речь.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Закрепление всех полученных ранее навыков. Воспитание умения использовать при пересказе сложные предложения.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Развитие умения связно и последовательно пересказывать текст, пользуясь фонетически и грамматически правильной выразительной речью. Формирование навыка составления рассказа по картинке, по серии картин. Заучивание наизусть прозаических и стихотворных текстов, скороговорок</w:t>
            </w:r>
          </w:p>
        </w:tc>
        <w:tc>
          <w:tcPr>
            <w:tcW w:w="443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1. Звуки и буквы. </w:t>
            </w:r>
          </w:p>
          <w:p>
            <w:pPr>
              <w:pStyle w:val="Normal"/>
              <w:spacing w:lineRule="auto" w:line="240" w:before="0" w:after="0"/>
              <w:jc w:val="both"/>
              <w:rPr/>
            </w:pPr>
            <w:r>
              <w:rPr>
                <w:rFonts w:eastAsia="Century" w:cs="Times New Roman" w:ascii="Times New Roman" w:hAnsi="Times New Roman"/>
                <w:color w:val="000000"/>
                <w:sz w:val="24"/>
                <w:szCs w:val="24"/>
              </w:rPr>
              <w:t xml:space="preserve">Дальнейшее развитие навыков различения звуков. Усвоение букв </w:t>
            </w:r>
            <w:r>
              <w:rPr>
                <w:rFonts w:eastAsia="Century" w:cs="Times New Roman" w:ascii="Times New Roman" w:hAnsi="Times New Roman"/>
                <w:i/>
                <w:color w:val="000000"/>
                <w:sz w:val="24"/>
                <w:szCs w:val="24"/>
              </w:rPr>
              <w:t xml:space="preserve">ь, ч, ц, ф, щ, ъ </w:t>
            </w:r>
            <w:r>
              <w:rPr>
                <w:rFonts w:eastAsia="Century" w:cs="Times New Roman" w:ascii="Times New Roman" w:hAnsi="Times New Roman"/>
                <w:color w:val="000000"/>
                <w:sz w:val="24"/>
                <w:szCs w:val="24"/>
              </w:rPr>
              <w:t xml:space="preserve">(24—31 неделя обучения). Закрепление и дальнейшее развитие навыка использования при письме ранее пройденных букв </w:t>
            </w:r>
            <w:r>
              <w:rPr>
                <w:rFonts w:eastAsia="Century" w:cs="Times New Roman" w:ascii="Times New Roman" w:hAnsi="Times New Roman"/>
                <w:i/>
                <w:color w:val="000000"/>
                <w:sz w:val="24"/>
                <w:szCs w:val="24"/>
              </w:rPr>
              <w:t xml:space="preserve">е, ё </w:t>
            </w:r>
            <w:r>
              <w:rPr>
                <w:rFonts w:eastAsia="Century" w:cs="Times New Roman" w:ascii="Times New Roman" w:hAnsi="Times New Roman"/>
                <w:color w:val="000000"/>
                <w:sz w:val="24"/>
                <w:szCs w:val="24"/>
              </w:rPr>
              <w:t xml:space="preserve">и усвоение букв </w:t>
            </w:r>
            <w:r>
              <w:rPr>
                <w:rFonts w:eastAsia="Century" w:cs="Times New Roman" w:ascii="Times New Roman" w:hAnsi="Times New Roman"/>
                <w:i/>
                <w:color w:val="000000"/>
                <w:sz w:val="24"/>
                <w:szCs w:val="24"/>
              </w:rPr>
              <w:t xml:space="preserve">ю, я. </w:t>
            </w:r>
            <w:r>
              <w:rPr>
                <w:rFonts w:eastAsia="Century" w:cs="Times New Roman" w:ascii="Times New Roman" w:hAnsi="Times New Roman"/>
                <w:color w:val="000000"/>
                <w:sz w:val="24"/>
                <w:szCs w:val="24"/>
              </w:rPr>
              <w:t xml:space="preserve">Усвоение буквы </w:t>
            </w:r>
            <w:r>
              <w:rPr>
                <w:rFonts w:eastAsia="Century" w:cs="Times New Roman" w:ascii="Times New Roman" w:hAnsi="Times New Roman"/>
                <w:i/>
                <w:color w:val="000000"/>
                <w:sz w:val="24"/>
                <w:szCs w:val="24"/>
              </w:rPr>
              <w:t xml:space="preserve">ь </w:t>
            </w:r>
            <w:r>
              <w:rPr>
                <w:rFonts w:eastAsia="Century" w:cs="Times New Roman" w:ascii="Times New Roman" w:hAnsi="Times New Roman"/>
                <w:color w:val="000000"/>
                <w:sz w:val="24"/>
                <w:szCs w:val="24"/>
              </w:rPr>
              <w:t xml:space="preserve">(как знака мягкости) на базе отчетливого произнесения и сравнения твердых и мягких звуков. Усвоение букв </w:t>
            </w:r>
            <w:r>
              <w:rPr>
                <w:rFonts w:eastAsia="Century" w:cs="Times New Roman" w:ascii="Times New Roman" w:hAnsi="Times New Roman"/>
                <w:i/>
                <w:color w:val="000000"/>
                <w:sz w:val="24"/>
                <w:szCs w:val="24"/>
              </w:rPr>
              <w:t xml:space="preserve">ь, ъ </w:t>
            </w:r>
            <w:r>
              <w:rPr>
                <w:rFonts w:eastAsia="Century" w:cs="Times New Roman" w:ascii="Times New Roman" w:hAnsi="Times New Roman"/>
                <w:color w:val="000000"/>
                <w:sz w:val="24"/>
                <w:szCs w:val="24"/>
              </w:rPr>
              <w:t xml:space="preserve">(разделительный </w:t>
            </w:r>
            <w:r>
              <w:rPr>
                <w:rFonts w:eastAsia="Century" w:cs="Times New Roman" w:ascii="Times New Roman" w:hAnsi="Times New Roman"/>
                <w:i/>
                <w:color w:val="000000"/>
                <w:sz w:val="24"/>
                <w:szCs w:val="24"/>
              </w:rPr>
              <w:t xml:space="preserve">ь </w:t>
            </w:r>
            <w:r>
              <w:rPr>
                <w:rFonts w:eastAsia="Century" w:cs="Times New Roman" w:ascii="Times New Roman" w:hAnsi="Times New Roman"/>
                <w:color w:val="000000"/>
                <w:sz w:val="24"/>
                <w:szCs w:val="24"/>
              </w:rPr>
              <w:t xml:space="preserve">и </w:t>
            </w:r>
            <w:r>
              <w:rPr>
                <w:rFonts w:eastAsia="Century" w:cs="Times New Roman" w:ascii="Times New Roman" w:hAnsi="Times New Roman"/>
                <w:i/>
                <w:color w:val="000000"/>
                <w:sz w:val="24"/>
                <w:szCs w:val="24"/>
              </w:rPr>
              <w:t xml:space="preserve">ъ </w:t>
            </w:r>
            <w:r>
              <w:rPr>
                <w:rFonts w:eastAsia="Century" w:cs="Times New Roman" w:ascii="Times New Roman" w:hAnsi="Times New Roman"/>
                <w:color w:val="000000"/>
                <w:sz w:val="24"/>
                <w:szCs w:val="24"/>
              </w:rPr>
              <w:t xml:space="preserve">знак) на основе отчетливого произношения и сравнения на слух сочетаний, например: </w:t>
            </w:r>
            <w:r>
              <w:rPr>
                <w:rFonts w:eastAsia="Century" w:cs="Times New Roman" w:ascii="Times New Roman" w:hAnsi="Times New Roman"/>
                <w:i/>
                <w:color w:val="000000"/>
                <w:sz w:val="24"/>
                <w:szCs w:val="24"/>
              </w:rPr>
              <w:t>ля-лья.</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2. Слово.</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Закрепление навыка звуко-слогового анализа слов различной сложности, произношение которых не расходится с написанием.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Подбор слов по схемам и моделям.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Проведение в занимательной форме упражнений в определении звукового состава слов. </w:t>
            </w:r>
          </w:p>
          <w:p>
            <w:pPr>
              <w:pStyle w:val="Normal"/>
              <w:spacing w:lineRule="auto" w:line="240" w:before="0" w:after="0"/>
              <w:jc w:val="both"/>
              <w:rPr/>
            </w:pPr>
            <w:r>
              <w:rPr>
                <w:rFonts w:eastAsia="Century" w:cs="Times New Roman" w:ascii="Times New Roman" w:hAnsi="Times New Roman"/>
                <w:color w:val="000000"/>
                <w:sz w:val="24"/>
                <w:szCs w:val="24"/>
              </w:rPr>
              <w:t>Усвоение буквенного состава слов различной сложности.</w:t>
            </w:r>
          </w:p>
          <w:p>
            <w:pPr>
              <w:pStyle w:val="Normal"/>
              <w:spacing w:lineRule="auto" w:line="240" w:before="0" w:after="0"/>
              <w:jc w:val="both"/>
              <w:rPr/>
            </w:pPr>
            <w:r>
              <w:rPr>
                <w:rFonts w:eastAsia="Century" w:cs="Times New Roman" w:ascii="Times New Roman" w:hAnsi="Times New Roman"/>
                <w:color w:val="000000"/>
                <w:sz w:val="24"/>
                <w:szCs w:val="24"/>
              </w:rPr>
              <w:t xml:space="preserve">Дальнейшее усвоение навыков выкладывания и письма слов с буквами </w:t>
            </w:r>
            <w:r>
              <w:rPr>
                <w:rFonts w:eastAsia="Century" w:cs="Times New Roman" w:ascii="Times New Roman" w:hAnsi="Times New Roman"/>
                <w:i/>
                <w:color w:val="000000"/>
                <w:sz w:val="24"/>
                <w:szCs w:val="24"/>
              </w:rPr>
              <w:t>я, е, ё, й.</w:t>
            </w:r>
          </w:p>
          <w:p>
            <w:pPr>
              <w:pStyle w:val="Normal"/>
              <w:spacing w:lineRule="auto" w:line="240" w:before="0" w:after="0"/>
              <w:jc w:val="both"/>
              <w:rPr/>
            </w:pPr>
            <w:r>
              <w:rPr>
                <w:rFonts w:eastAsia="Century" w:cs="Times New Roman" w:ascii="Times New Roman" w:hAnsi="Times New Roman"/>
                <w:color w:val="000000"/>
                <w:sz w:val="24"/>
                <w:szCs w:val="24"/>
              </w:rPr>
              <w:t xml:space="preserve">Развитие умения выкладывать и писать слова с буквами </w:t>
            </w:r>
            <w:r>
              <w:rPr>
                <w:rFonts w:eastAsia="Century" w:cs="Times New Roman" w:ascii="Times New Roman" w:hAnsi="Times New Roman"/>
                <w:i/>
                <w:color w:val="000000"/>
                <w:sz w:val="24"/>
                <w:szCs w:val="24"/>
              </w:rPr>
              <w:t xml:space="preserve">ь </w:t>
            </w:r>
            <w:r>
              <w:rPr>
                <w:rFonts w:eastAsia="Century" w:cs="Times New Roman" w:ascii="Times New Roman" w:hAnsi="Times New Roman"/>
                <w:color w:val="000000"/>
                <w:sz w:val="24"/>
                <w:szCs w:val="24"/>
              </w:rPr>
              <w:t xml:space="preserve">(как знак мягкости), </w:t>
            </w:r>
            <w:r>
              <w:rPr>
                <w:rFonts w:eastAsia="Century" w:cs="Times New Roman" w:ascii="Times New Roman" w:hAnsi="Times New Roman"/>
                <w:i/>
                <w:color w:val="000000"/>
                <w:sz w:val="24"/>
                <w:szCs w:val="24"/>
              </w:rPr>
              <w:t>ю.</w:t>
            </w:r>
          </w:p>
          <w:p>
            <w:pPr>
              <w:pStyle w:val="Normal"/>
              <w:spacing w:lineRule="auto" w:line="240" w:before="0" w:after="0"/>
              <w:jc w:val="both"/>
              <w:rPr/>
            </w:pPr>
            <w:r>
              <w:rPr>
                <w:rFonts w:eastAsia="Century" w:cs="Times New Roman" w:ascii="Times New Roman" w:hAnsi="Times New Roman"/>
                <w:color w:val="000000"/>
                <w:sz w:val="24"/>
                <w:szCs w:val="24"/>
              </w:rPr>
              <w:t xml:space="preserve">Умение выкладывать и писать слова с сочетанием </w:t>
            </w:r>
            <w:r>
              <w:rPr>
                <w:rFonts w:eastAsia="Century" w:cs="Times New Roman" w:ascii="Times New Roman" w:hAnsi="Times New Roman"/>
                <w:i/>
                <w:color w:val="000000"/>
                <w:sz w:val="24"/>
                <w:szCs w:val="24"/>
              </w:rPr>
              <w:t>«ча», «чу», «ща», «щу».</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Проведение в занимательной форме (загадки, кроссворды, ребусы) постоянно усложняющихся упражнений, направленных на определение буквенного состава слов.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3. Предложение. </w:t>
            </w:r>
          </w:p>
          <w:p>
            <w:pPr>
              <w:pStyle w:val="Normal"/>
              <w:spacing w:lineRule="auto" w:line="240" w:before="0" w:after="0"/>
              <w:jc w:val="both"/>
              <w:rPr/>
            </w:pPr>
            <w:r>
              <w:rPr>
                <w:rFonts w:eastAsia="Century" w:cs="Times New Roman" w:ascii="Times New Roman" w:hAnsi="Times New Roman"/>
                <w:color w:val="000000"/>
                <w:sz w:val="24"/>
                <w:szCs w:val="24"/>
              </w:rPr>
              <w:t>Выкладывание из букв разрезной азбуки небольших (3—5 слов) предложений с предварительным орфографическим и звуковым анализом и самостоятельно. Выделение в предложении отдельных слов, написание которых требует применения правил (</w:t>
            </w:r>
            <w:r>
              <w:rPr>
                <w:rFonts w:eastAsia="Century" w:cs="Times New Roman" w:ascii="Times New Roman" w:hAnsi="Times New Roman"/>
                <w:i/>
                <w:color w:val="000000"/>
                <w:sz w:val="24"/>
                <w:szCs w:val="24"/>
              </w:rPr>
              <w:t>У Маши болит зуб</w:t>
            </w:r>
            <w:r>
              <w:rPr>
                <w:rFonts w:eastAsia="Century" w:cs="Times New Roman" w:ascii="Times New Roman" w:hAnsi="Times New Roman"/>
                <w:color w:val="000000"/>
                <w:sz w:val="24"/>
                <w:szCs w:val="24"/>
              </w:rPr>
              <w:t xml:space="preserve">).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4. Чтение.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Дальнейшее развитие навыков чтения. </w:t>
            </w:r>
          </w:p>
          <w:p>
            <w:pPr>
              <w:pStyle w:val="Normal"/>
              <w:spacing w:lineRule="auto" w:line="240" w:before="0" w:after="0"/>
              <w:jc w:val="both"/>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t xml:space="preserve">Правильное слоговое чтение небольших рассказов с переходом на чтение целыми словами. </w:t>
            </w:r>
          </w:p>
          <w:p>
            <w:pPr>
              <w:pStyle w:val="Normal"/>
              <w:spacing w:lineRule="auto" w:line="240" w:before="0" w:after="0"/>
              <w:jc w:val="both"/>
              <w:rPr/>
            </w:pPr>
            <w:r>
              <w:rPr>
                <w:rFonts w:eastAsia="Century" w:cs="Times New Roman" w:ascii="Times New Roman" w:hAnsi="Times New Roman"/>
                <w:color w:val="000000"/>
                <w:sz w:val="24"/>
                <w:szCs w:val="24"/>
              </w:rPr>
              <w:t>Закрепление умения давать точные ответы по прочитанному, ставить вопросы к несложному тексту, пересказывать прочитанные тексты. Заучивание наизусть стихотворений, скороговорок, загадок. В летний период проводится работа по дальнейшему развитию навыка определения буквенного состава слов, различные упражнения в занимательной форме, выкладывание из букв разрезной азбуки и письмо слов и предложений с использованием всех полученных ранее знаний и навыков, закрепление навыков описания, дальнейшее развитие навыков чтения, формирование навыка сознательного слитного чтения</w:t>
            </w:r>
          </w:p>
        </w:tc>
      </w:tr>
    </w:tbl>
    <w:p>
      <w:pPr>
        <w:sectPr>
          <w:footerReference w:type="default" r:id="rId6"/>
          <w:type w:val="nextPage"/>
          <w:pgSz w:orient="landscape" w:w="16838" w:h="11906"/>
          <w:pgMar w:left="720" w:right="720" w:header="0" w:top="720" w:footer="709" w:bottom="766" w:gutter="0"/>
          <w:pgNumType w:fmt="decimal"/>
          <w:formProt w:val="false"/>
          <w:textDirection w:val="lrTb"/>
          <w:docGrid w:type="default" w:linePitch="100" w:charSpace="4294942719"/>
        </w:sectPr>
      </w:pPr>
    </w:p>
    <w:p>
      <w:pPr>
        <w:pStyle w:val="2"/>
        <w:spacing w:lineRule="auto" w:line="240" w:before="0" w:after="0"/>
        <w:ind w:left="0" w:right="0" w:firstLine="720"/>
        <w:jc w:val="center"/>
        <w:rPr/>
      </w:pPr>
      <w:bookmarkStart w:id="16" w:name="_Toc134001849"/>
      <w:r>
        <w:rPr>
          <w:rFonts w:eastAsia="Times New Roman" w:cs="Times New Roman" w:ascii="Times New Roman" w:hAnsi="Times New Roman"/>
          <w:b/>
          <w:sz w:val="24"/>
          <w:szCs w:val="24"/>
        </w:rPr>
        <w:t>2.3.</w:t>
      </w:r>
      <w:r>
        <w:rPr>
          <w:rFonts w:eastAsia="Times New Roman" w:cs="Times New Roman" w:ascii="Times New Roman" w:hAnsi="Times New Roman"/>
          <w:b/>
          <w:color w:val="000000"/>
          <w:sz w:val="24"/>
          <w:szCs w:val="24"/>
        </w:rPr>
        <w:t xml:space="preserve"> </w:t>
      </w:r>
      <w:r>
        <w:rPr>
          <w:rFonts w:cs="Times New Roman" w:ascii="Times New Roman" w:hAnsi="Times New Roman"/>
          <w:b/>
          <w:sz w:val="24"/>
        </w:rPr>
        <w:t>Взаимодействие учителя-логопеда с воспитателями и специалистами</w:t>
      </w:r>
      <w:bookmarkEnd w:id="16"/>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Эффективность коррекционной воспитательно-образовательной работы определяется не только чёткой организацией жизни детей в период их пребывания в детском саду, правильным распределением нагрузки в течение дня, но и координацией и преемственностью в работе всех субъектов коррекционного процесса.</w:t>
      </w:r>
    </w:p>
    <w:p>
      <w:pPr>
        <w:pStyle w:val="Normal"/>
        <w:widowControl w:val="false"/>
        <w:spacing w:lineRule="auto" w:line="240" w:before="0" w:after="0"/>
        <w:ind w:left="0" w:right="0" w:firstLine="72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before="0" w:after="0"/>
        <w:ind w:left="0" w:right="0" w:firstLine="720"/>
        <w:jc w:val="center"/>
        <w:rPr>
          <w:rFonts w:ascii="Times New Roman" w:hAnsi="Times New Roman" w:cs="Times New Roman"/>
          <w:b/>
          <w:b/>
          <w:sz w:val="24"/>
          <w:szCs w:val="24"/>
        </w:rPr>
      </w:pPr>
      <w:r>
        <w:rPr>
          <w:rFonts w:cs="Times New Roman" w:ascii="Times New Roman" w:hAnsi="Times New Roman"/>
          <w:b/>
          <w:sz w:val="24"/>
          <w:szCs w:val="24"/>
        </w:rPr>
        <w:t>Система взаимодействия специалистов группы</w:t>
      </w:r>
    </w:p>
    <w:tbl>
      <w:tblPr>
        <w:tblW w:w="9571" w:type="dxa"/>
        <w:jc w:val="left"/>
        <w:tblInd w:w="0" w:type="dxa"/>
        <w:tblCellMar>
          <w:top w:w="0" w:type="dxa"/>
          <w:left w:w="108" w:type="dxa"/>
          <w:bottom w:w="0" w:type="dxa"/>
          <w:right w:w="108" w:type="dxa"/>
        </w:tblCellMar>
      </w:tblPr>
      <w:tblGrid>
        <w:gridCol w:w="1940"/>
        <w:gridCol w:w="7631"/>
      </w:tblGrid>
      <w:tr>
        <w:trPr/>
        <w:tc>
          <w:tcPr>
            <w:tcW w:w="194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jc w:val="center"/>
              <w:rPr>
                <w:rFonts w:ascii="Times New Roman" w:hAnsi="Times New Roman" w:cs="Times New Roman"/>
                <w:sz w:val="24"/>
                <w:szCs w:val="20"/>
              </w:rPr>
            </w:pPr>
            <w:r>
              <w:rPr>
                <w:rFonts w:cs="Times New Roman" w:ascii="Times New Roman" w:hAnsi="Times New Roman"/>
                <w:sz w:val="24"/>
                <w:szCs w:val="20"/>
              </w:rPr>
              <w:t>Учитель-логопед</w:t>
            </w:r>
          </w:p>
        </w:tc>
        <w:tc>
          <w:tcPr>
            <w:tcW w:w="763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sz w:val="24"/>
                <w:szCs w:val="20"/>
              </w:rPr>
              <w:t xml:space="preserve">Организует и координирует коррекционно-развивающую работу с детьми с ФНР (НПОЗ). </w:t>
            </w:r>
            <w:r>
              <w:rPr>
                <w:rFonts w:eastAsia="Times New Roman" w:cs="Times New Roman" w:ascii="Times New Roman" w:hAnsi="Times New Roman"/>
                <w:sz w:val="24"/>
                <w:szCs w:val="24"/>
              </w:rPr>
              <w:t>Осуществляет мониторинг уровня речевого развития детей (не менее двух раз в год); осуществляет координация коррекционной работы всех специалистов, работающих с группой: психолога, музыкального руководителя, физкультурного работника; сотрудничество с другими логопедами ДОУ. Вовлекает родителей в процесс логопедической коррекции через детские логопедические тетради, наглядную агитацию, открытые просмотры, собрания, консультации, беседы.</w:t>
            </w:r>
          </w:p>
        </w:tc>
      </w:tr>
      <w:tr>
        <w:trPr/>
        <w:tc>
          <w:tcPr>
            <w:tcW w:w="194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jc w:val="center"/>
              <w:rPr>
                <w:rFonts w:ascii="Times New Roman" w:hAnsi="Times New Roman" w:cs="Times New Roman"/>
                <w:sz w:val="24"/>
                <w:szCs w:val="20"/>
              </w:rPr>
            </w:pPr>
            <w:r>
              <w:rPr>
                <w:rFonts w:cs="Times New Roman" w:ascii="Times New Roman" w:hAnsi="Times New Roman"/>
                <w:sz w:val="24"/>
                <w:szCs w:val="20"/>
              </w:rPr>
              <w:t>Воспитатель</w:t>
            </w:r>
          </w:p>
        </w:tc>
        <w:tc>
          <w:tcPr>
            <w:tcW w:w="763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Совместное составление перспективного планирования работы на текущий период во всех образовательных областях; обсуждение и выбор форм, методов и приемов коррекционно-развивающей работы; оснащение развивающего предметного пространства в групповом помещении; взаимопосещение и участие в интегрированной образовательной деятельности; совместное осуществление образовательной деятельности в ходе режимных моментов, еженедельные задания учителя-логопеда воспитателям. В календарных планах воспитателей в начале каждого месяца логопед указывает лексические темы на месяц, примерный лексикон по каждой изучаемой теме, основные цели и задачи коррекционной работы; перечисляет фамилии детей, коррекции развития которых воспитатели в данный отрезок времени должны уделить особое внимание в первую очередь.</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Еженедельные задания логопеда воспитателю включают в себя следующие разделы:</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логопедические пятиминутки;</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подвижные игры и пальчиковая гимнастика;</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индивидуальная работа;</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рекомендации по подбору художественной литературы и иллюстративного материала.</w:t>
            </w:r>
          </w:p>
        </w:tc>
      </w:tr>
      <w:tr>
        <w:trPr/>
        <w:tc>
          <w:tcPr>
            <w:tcW w:w="194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jc w:val="center"/>
              <w:rPr>
                <w:rFonts w:ascii="Times New Roman" w:hAnsi="Times New Roman" w:cs="Times New Roman"/>
                <w:sz w:val="24"/>
                <w:szCs w:val="20"/>
              </w:rPr>
            </w:pPr>
            <w:r>
              <w:rPr>
                <w:rFonts w:cs="Times New Roman" w:ascii="Times New Roman" w:hAnsi="Times New Roman"/>
                <w:sz w:val="24"/>
                <w:szCs w:val="20"/>
              </w:rPr>
              <w:t>Учитель-дефектолог</w:t>
            </w:r>
          </w:p>
        </w:tc>
        <w:tc>
          <w:tcPr>
            <w:tcW w:w="763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sz w:val="24"/>
                <w:szCs w:val="20"/>
              </w:rPr>
              <w:t xml:space="preserve">Осуществляет коррекционно-развивающую работу с детьми по развитию высших психических функций, личностного развития дошкольников и их психического развития. </w:t>
            </w:r>
            <w:r>
              <w:rPr>
                <w:rFonts w:eastAsia="Times New Roman" w:cs="Times New Roman" w:ascii="Times New Roman" w:hAnsi="Times New Roman"/>
                <w:sz w:val="24"/>
                <w:szCs w:val="24"/>
              </w:rPr>
              <w:t>Сенсорное и сенсомоторное развитие. Развитие когнитивной сферы учащихся. Формирование учебных навыков. Формирование пространственно-временных представлений. Формирование представлений о предметах и явлениях окружающей действительности. Формирование ЭМП</w:t>
            </w:r>
          </w:p>
        </w:tc>
      </w:tr>
      <w:tr>
        <w:trPr/>
        <w:tc>
          <w:tcPr>
            <w:tcW w:w="194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jc w:val="center"/>
              <w:rPr>
                <w:rFonts w:ascii="Times New Roman" w:hAnsi="Times New Roman" w:cs="Times New Roman"/>
                <w:sz w:val="24"/>
                <w:szCs w:val="20"/>
              </w:rPr>
            </w:pPr>
            <w:r>
              <w:rPr>
                <w:rFonts w:cs="Times New Roman" w:ascii="Times New Roman" w:hAnsi="Times New Roman"/>
                <w:sz w:val="24"/>
                <w:szCs w:val="20"/>
              </w:rPr>
              <w:t>Педагог-психолог</w:t>
            </w:r>
          </w:p>
        </w:tc>
        <w:tc>
          <w:tcPr>
            <w:tcW w:w="763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Развитие психических процессов, являющихся психологической основой речи: восприятия и ощущения, внимания и памяти, воображения, словесно-логического мышления. Помощь в оречевлении своего эмоционального состояния и способов его улучшения. Включение в занятия психогимнастики в качестве фона для развития просодических компонентов речи. Формирование навыков общения в сказочных или придуманных сюжетах и инсценировках.</w:t>
            </w:r>
          </w:p>
        </w:tc>
      </w:tr>
      <w:tr>
        <w:trPr/>
        <w:tc>
          <w:tcPr>
            <w:tcW w:w="194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jc w:val="center"/>
              <w:rPr/>
            </w:pPr>
            <w:r>
              <w:rPr>
                <w:rFonts w:cs="Times New Roman" w:ascii="Times New Roman" w:hAnsi="Times New Roman"/>
                <w:sz w:val="24"/>
                <w:szCs w:val="20"/>
              </w:rPr>
              <w:t>Музыкальный руководитель</w:t>
            </w:r>
          </w:p>
        </w:tc>
        <w:tc>
          <w:tcPr>
            <w:tcW w:w="763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sz w:val="24"/>
                <w:szCs w:val="20"/>
              </w:rPr>
              <w:t>Осуществляет подбор и внедрение в повседневную жизнь ребенка музыкатерапевтических произведений, что сводит к минимуму поведенческие и организационные проблемы, повышает работоспособность детей, стимулирует их внимание, память, мышление. Совершенствует общую и мелкую моторику, выразительность мимики, пластику движений, постанову дыхания, голоса, чувства ритма, просодическую сторону речи.</w:t>
            </w:r>
            <w:r>
              <w:rPr>
                <w:rFonts w:eastAsia="Times New Roman" w:cs="Times New Roman" w:ascii="Times New Roman" w:hAnsi="Times New Roman"/>
                <w:sz w:val="24"/>
                <w:szCs w:val="24"/>
              </w:rPr>
              <w:t xml:space="preserve"> Формирование музыкального слуха и внимания к неречевым звукам.Развитие двигательной памяти и координации. Включение в занятие музыкальных распевов на закрепление вызванных звуков и звукоподражаний. Использование музыкально-ритмических игр, логоритмических упражнений на согласование речи с движением. Работа над выразительностью мимики и жестов в музыкальных этюдах; над пластикой и темпом движения в музыкальных зарисовках. Обучение коммуникативным навыкам в играх-драматизациях.</w:t>
            </w:r>
          </w:p>
        </w:tc>
      </w:tr>
      <w:tr>
        <w:trPr/>
        <w:tc>
          <w:tcPr>
            <w:tcW w:w="194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jc w:val="center"/>
              <w:rPr>
                <w:rFonts w:ascii="Times New Roman" w:hAnsi="Times New Roman" w:cs="Times New Roman"/>
                <w:sz w:val="24"/>
                <w:szCs w:val="20"/>
              </w:rPr>
            </w:pPr>
            <w:r>
              <w:rPr>
                <w:rFonts w:cs="Times New Roman" w:ascii="Times New Roman" w:hAnsi="Times New Roman"/>
                <w:sz w:val="24"/>
                <w:szCs w:val="20"/>
              </w:rPr>
              <w:t>Инструктор по физической культуре</w:t>
            </w:r>
          </w:p>
        </w:tc>
        <w:tc>
          <w:tcPr>
            <w:tcW w:w="763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cs="Times New Roman" w:ascii="Times New Roman" w:hAnsi="Times New Roman"/>
                <w:sz w:val="24"/>
                <w:szCs w:val="20"/>
              </w:rPr>
              <w:t xml:space="preserve">Решает: </w:t>
            </w:r>
            <w:r>
              <w:rPr>
                <w:rFonts w:cs="Times New Roman" w:ascii="Times New Roman" w:hAnsi="Times New Roman"/>
                <w:sz w:val="24"/>
                <w:szCs w:val="20"/>
                <w:u w:val="single"/>
              </w:rPr>
              <w:t>традиционные задачи</w:t>
            </w:r>
            <w:r>
              <w:rPr>
                <w:rFonts w:cs="Times New Roman" w:ascii="Times New Roman" w:hAnsi="Times New Roman"/>
                <w:sz w:val="24"/>
                <w:szCs w:val="20"/>
              </w:rPr>
              <w:t xml:space="preserve"> по общему физическому воспитанию и развитию, направленные на укрепление здоровья, развитие двигательных умений и навыков, что способствует формированию психомоторных функций, и </w:t>
            </w:r>
            <w:r>
              <w:rPr>
                <w:rFonts w:cs="Times New Roman" w:ascii="Times New Roman" w:hAnsi="Times New Roman"/>
                <w:sz w:val="24"/>
                <w:szCs w:val="20"/>
                <w:u w:val="single"/>
              </w:rPr>
              <w:t>специфические коррекционно-развивающие</w:t>
            </w:r>
            <w:r>
              <w:rPr>
                <w:rFonts w:cs="Times New Roman" w:ascii="Times New Roman" w:hAnsi="Times New Roman"/>
                <w:sz w:val="24"/>
                <w:szCs w:val="20"/>
              </w:rPr>
              <w:t>: развитие моторной памяти, способности к восприятию и передаче движений по пространственно-временным характеристикам, совершенствование ориентировки в пространстве. Особое внимание обращается на возможность закрепления лексико-грамматических средств языка путем специально подобранных подвижных игр и упражнений, разработанных с учетом изучаемой лексической темы.</w:t>
            </w:r>
            <w:r>
              <w:rPr>
                <w:rFonts w:eastAsia="Times New Roman" w:cs="Times New Roman" w:ascii="Times New Roman" w:hAnsi="Times New Roman"/>
                <w:sz w:val="24"/>
                <w:szCs w:val="24"/>
              </w:rPr>
              <w:t xml:space="preserve"> Обучение пространственным ориентировкам в играх и упражнениях. Формирование правильного физиологического дыхания и фонационного выдоха с помощью специальных гимнастик.</w:t>
            </w:r>
          </w:p>
        </w:tc>
      </w:tr>
      <w:tr>
        <w:trPr/>
        <w:tc>
          <w:tcPr>
            <w:tcW w:w="194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jc w:val="center"/>
              <w:rPr>
                <w:rFonts w:ascii="Times New Roman" w:hAnsi="Times New Roman" w:cs="Times New Roman"/>
                <w:sz w:val="24"/>
                <w:szCs w:val="20"/>
              </w:rPr>
            </w:pPr>
            <w:r>
              <w:rPr>
                <w:rFonts w:cs="Times New Roman" w:ascii="Times New Roman" w:hAnsi="Times New Roman"/>
                <w:sz w:val="24"/>
                <w:szCs w:val="20"/>
              </w:rPr>
            </w:r>
          </w:p>
        </w:tc>
        <w:tc>
          <w:tcPr>
            <w:tcW w:w="763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jc w:val="center"/>
              <w:rPr>
                <w:rFonts w:ascii="Times New Roman" w:hAnsi="Times New Roman" w:cs="Times New Roman"/>
                <w:sz w:val="24"/>
                <w:szCs w:val="20"/>
              </w:rPr>
            </w:pPr>
            <w:r>
              <w:rPr>
                <w:rFonts w:cs="Times New Roman" w:ascii="Times New Roman" w:hAnsi="Times New Roman"/>
                <w:sz w:val="24"/>
                <w:szCs w:val="20"/>
              </w:rPr>
            </w:r>
          </w:p>
        </w:tc>
      </w:tr>
    </w:tbl>
    <w:p>
      <w:pPr>
        <w:pStyle w:val="Normal"/>
        <w:spacing w:lineRule="auto" w:line="240" w:before="0" w:after="0"/>
        <w:ind w:left="0" w:right="0" w:firstLine="720"/>
        <w:jc w:val="both"/>
        <w:rPr>
          <w:rFonts w:ascii="Times New Roman" w:hAnsi="Times New Roman" w:eastAsia="Times New Roman" w:cs="Times New Roman"/>
          <w:sz w:val="24"/>
          <w:szCs w:val="24"/>
          <w:vertAlign w:val="superscript"/>
        </w:rPr>
      </w:pPr>
      <w:r>
        <w:rPr>
          <w:rFonts w:eastAsia="Times New Roman" w:cs="Times New Roman" w:ascii="Times New Roman" w:hAnsi="Times New Roman"/>
          <w:sz w:val="24"/>
          <w:szCs w:val="24"/>
          <w:vertAlign w:val="superscript"/>
        </w:rPr>
      </w:r>
    </w:p>
    <w:p>
      <w:pPr>
        <w:pStyle w:val="2"/>
        <w:spacing w:lineRule="auto" w:line="240" w:before="0" w:after="0"/>
        <w:ind w:left="0" w:right="0" w:firstLine="720"/>
        <w:jc w:val="center"/>
        <w:rPr>
          <w:rFonts w:ascii="Times New Roman" w:hAnsi="Times New Roman" w:eastAsia="Times New Roman" w:cs="Times New Roman"/>
          <w:b/>
          <w:b/>
          <w:sz w:val="24"/>
        </w:rPr>
      </w:pPr>
      <w:bookmarkStart w:id="17" w:name="_Toc134001850"/>
      <w:r>
        <w:rPr>
          <w:rFonts w:eastAsia="Times New Roman" w:cs="Times New Roman" w:ascii="Times New Roman" w:hAnsi="Times New Roman"/>
          <w:b/>
          <w:sz w:val="24"/>
        </w:rPr>
        <w:t>2.4. Взаимодействие учителя-логопеда с семьями воспитанников</w:t>
      </w:r>
      <w:bookmarkEnd w:id="17"/>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В течение года осуществляется регулярное и систематическое информирование родителей (законных представителей) о ходе коррекционно-образовательного процесса, осуществляются индивидуальные консультации, даются рекомендации для родителей по закреплению речевых навыков дома, полученных на занятиях через тетради взаимодействия логопеда, воспитателей и родителей. </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При анализе контингента семей выявлено, что дети группы воспитываются в семьях различного социального статуса, что учитывается при организации взаимодействия учителя-логопеда с родителями воспитанников, которое направлено на создание доброжелательной, психологически комфортной атмосферы в ДОУ, установление взаимопонимания и создание условий для эффективного сотрудничества с родителями воспитанников:</w:t>
      </w:r>
    </w:p>
    <w:p>
      <w:pPr>
        <w:pStyle w:val="Normal"/>
        <w:ind w:left="0" w:right="0" w:firstLine="708"/>
        <w:jc w:val="both"/>
        <w:rPr>
          <w:rFonts w:ascii="Times New Roman" w:hAnsi="Times New Roman" w:eastAsia="Century" w:cs="Times New Roman"/>
          <w:b/>
          <w:b/>
          <w:sz w:val="24"/>
          <w:szCs w:val="28"/>
        </w:rPr>
      </w:pPr>
      <w:r>
        <w:rPr>
          <w:rFonts w:eastAsia="Century" w:cs="Times New Roman" w:ascii="Times New Roman" w:hAnsi="Times New Roman"/>
          <w:b/>
          <w:sz w:val="24"/>
          <w:szCs w:val="28"/>
        </w:rPr>
        <w:t>Родительские собрания:</w:t>
      </w:r>
    </w:p>
    <w:tbl>
      <w:tblPr>
        <w:tblW w:w="9026" w:type="dxa"/>
        <w:jc w:val="left"/>
        <w:tblInd w:w="0" w:type="dxa"/>
        <w:tblCellMar>
          <w:top w:w="100" w:type="dxa"/>
          <w:left w:w="100" w:type="dxa"/>
          <w:bottom w:w="100" w:type="dxa"/>
          <w:right w:w="100" w:type="dxa"/>
        </w:tblCellMar>
      </w:tblPr>
      <w:tblGrid>
        <w:gridCol w:w="1463"/>
        <w:gridCol w:w="7563"/>
      </w:tblGrid>
      <w:tr>
        <w:trPr>
          <w:trHeight w:val="569" w:hRule="atLeast"/>
        </w:trPr>
        <w:tc>
          <w:tcPr>
            <w:tcW w:w="1463" w:type="dxa"/>
            <w:tcBorders>
              <w:top w:val="single" w:sz="8" w:space="0" w:color="000000"/>
              <w:left w:val="single" w:sz="8" w:space="0" w:color="000000"/>
              <w:bottom w:val="single" w:sz="8" w:space="0" w:color="000000"/>
              <w:right w:val="single" w:sz="8" w:space="0" w:color="000000"/>
            </w:tcBorders>
            <w:shd w:fill="auto" w:val="clear"/>
          </w:tcPr>
          <w:p>
            <w:pPr>
              <w:pStyle w:val="Normal"/>
              <w:spacing w:lineRule="auto" w:line="240" w:before="0" w:after="0"/>
              <w:jc w:val="both"/>
              <w:rPr>
                <w:rFonts w:ascii="Times New Roman" w:hAnsi="Times New Roman" w:eastAsia="Century" w:cs="Times New Roman"/>
                <w:sz w:val="24"/>
                <w:szCs w:val="28"/>
              </w:rPr>
            </w:pPr>
            <w:r>
              <w:rPr>
                <w:rFonts w:eastAsia="Century" w:cs="Times New Roman" w:ascii="Times New Roman" w:hAnsi="Times New Roman"/>
                <w:sz w:val="24"/>
                <w:szCs w:val="28"/>
              </w:rPr>
              <w:t>Сентябрь</w:t>
            </w:r>
          </w:p>
        </w:tc>
        <w:tc>
          <w:tcPr>
            <w:tcW w:w="7563" w:type="dxa"/>
            <w:tcBorders>
              <w:top w:val="single" w:sz="8" w:space="0" w:color="000000"/>
              <w:left w:val="single" w:sz="8" w:space="0" w:color="000000"/>
              <w:bottom w:val="single" w:sz="8" w:space="0" w:color="000000"/>
              <w:right w:val="single" w:sz="8" w:space="0" w:color="000000"/>
            </w:tcBorders>
            <w:shd w:fill="auto" w:val="clear"/>
          </w:tcPr>
          <w:p>
            <w:pPr>
              <w:pStyle w:val="Normal"/>
              <w:spacing w:lineRule="auto" w:line="240" w:before="0" w:after="0"/>
              <w:jc w:val="both"/>
              <w:rPr>
                <w:rFonts w:ascii="Times New Roman" w:hAnsi="Times New Roman" w:eastAsia="Century" w:cs="Times New Roman"/>
                <w:sz w:val="24"/>
                <w:szCs w:val="28"/>
              </w:rPr>
            </w:pPr>
            <w:r>
              <w:rPr>
                <w:rFonts w:eastAsia="Century" w:cs="Times New Roman" w:ascii="Times New Roman" w:hAnsi="Times New Roman"/>
                <w:sz w:val="24"/>
                <w:szCs w:val="28"/>
              </w:rPr>
              <w:t xml:space="preserve">Ознакомление с итогами логопедического обследования, с перспективными планами подгрупповой и индивидуальной работы </w:t>
            </w:r>
          </w:p>
        </w:tc>
      </w:tr>
      <w:tr>
        <w:trPr/>
        <w:tc>
          <w:tcPr>
            <w:tcW w:w="1463" w:type="dxa"/>
            <w:tcBorders>
              <w:top w:val="single" w:sz="8" w:space="0" w:color="000000"/>
              <w:left w:val="single" w:sz="8" w:space="0" w:color="000000"/>
              <w:bottom w:val="single" w:sz="8" w:space="0" w:color="000000"/>
              <w:right w:val="single" w:sz="8" w:space="0" w:color="000000"/>
            </w:tcBorders>
            <w:shd w:fill="auto" w:val="clear"/>
          </w:tcPr>
          <w:p>
            <w:pPr>
              <w:pStyle w:val="Normal"/>
              <w:spacing w:lineRule="auto" w:line="240" w:before="0" w:after="0"/>
              <w:jc w:val="both"/>
              <w:rPr>
                <w:rFonts w:ascii="Times New Roman" w:hAnsi="Times New Roman" w:eastAsia="Century" w:cs="Times New Roman"/>
                <w:sz w:val="24"/>
                <w:szCs w:val="28"/>
              </w:rPr>
            </w:pPr>
            <w:r>
              <w:rPr>
                <w:rFonts w:eastAsia="Century" w:cs="Times New Roman" w:ascii="Times New Roman" w:hAnsi="Times New Roman"/>
                <w:sz w:val="24"/>
                <w:szCs w:val="28"/>
              </w:rPr>
              <w:t>Январь</w:t>
            </w:r>
          </w:p>
        </w:tc>
        <w:tc>
          <w:tcPr>
            <w:tcW w:w="7563" w:type="dxa"/>
            <w:tcBorders>
              <w:top w:val="single" w:sz="8" w:space="0" w:color="000000"/>
              <w:left w:val="single" w:sz="8" w:space="0" w:color="000000"/>
              <w:bottom w:val="single" w:sz="8" w:space="0" w:color="000000"/>
              <w:right w:val="single" w:sz="8" w:space="0" w:color="000000"/>
            </w:tcBorders>
            <w:shd w:fill="auto" w:val="clear"/>
          </w:tcPr>
          <w:p>
            <w:pPr>
              <w:pStyle w:val="Normal"/>
              <w:spacing w:lineRule="auto" w:line="240" w:before="0" w:after="0"/>
              <w:jc w:val="both"/>
              <w:rPr/>
            </w:pPr>
            <w:r>
              <w:rPr>
                <w:rFonts w:eastAsia="Century" w:cs="Times New Roman" w:ascii="Times New Roman" w:hAnsi="Times New Roman"/>
                <w:sz w:val="24"/>
                <w:szCs w:val="28"/>
              </w:rPr>
              <w:t xml:space="preserve">Ознакомление с итогами промежуточной диагностики. Рекомендации по речевому поведению в семье, необходимостью систематического контроля за произношением звуков и за аграмматизмами речи, знакомство с положительным семейным опытом участия родителей в коррекционном процессе. Выяснение логопедических затруднений родителей </w:t>
            </w:r>
          </w:p>
        </w:tc>
      </w:tr>
      <w:tr>
        <w:trPr>
          <w:trHeight w:val="20" w:hRule="atLeast"/>
        </w:trPr>
        <w:tc>
          <w:tcPr>
            <w:tcW w:w="1463" w:type="dxa"/>
            <w:tcBorders>
              <w:top w:val="single" w:sz="8" w:space="0" w:color="000000"/>
              <w:left w:val="single" w:sz="8" w:space="0" w:color="000000"/>
              <w:bottom w:val="single" w:sz="8" w:space="0" w:color="000000"/>
              <w:right w:val="single" w:sz="8" w:space="0" w:color="000000"/>
            </w:tcBorders>
            <w:shd w:fill="auto" w:val="clear"/>
          </w:tcPr>
          <w:p>
            <w:pPr>
              <w:pStyle w:val="Normal"/>
              <w:spacing w:lineRule="auto" w:line="240" w:before="0" w:after="0"/>
              <w:jc w:val="both"/>
              <w:rPr>
                <w:rFonts w:ascii="Times New Roman" w:hAnsi="Times New Roman" w:eastAsia="Century" w:cs="Times New Roman"/>
                <w:sz w:val="24"/>
                <w:szCs w:val="28"/>
              </w:rPr>
            </w:pPr>
            <w:r>
              <w:rPr>
                <w:rFonts w:eastAsia="Century" w:cs="Times New Roman" w:ascii="Times New Roman" w:hAnsi="Times New Roman"/>
                <w:sz w:val="24"/>
                <w:szCs w:val="28"/>
              </w:rPr>
              <w:t>Май</w:t>
            </w:r>
          </w:p>
        </w:tc>
        <w:tc>
          <w:tcPr>
            <w:tcW w:w="7563" w:type="dxa"/>
            <w:tcBorders>
              <w:top w:val="single" w:sz="8" w:space="0" w:color="000000"/>
              <w:left w:val="single" w:sz="8" w:space="0" w:color="000000"/>
              <w:bottom w:val="single" w:sz="8" w:space="0" w:color="000000"/>
              <w:right w:val="single" w:sz="8" w:space="0" w:color="000000"/>
            </w:tcBorders>
            <w:shd w:fill="auto" w:val="clear"/>
          </w:tcPr>
          <w:p>
            <w:pPr>
              <w:pStyle w:val="Normal"/>
              <w:spacing w:lineRule="auto" w:line="240" w:before="0" w:after="0"/>
              <w:jc w:val="both"/>
              <w:rPr>
                <w:rFonts w:ascii="Times New Roman" w:hAnsi="Times New Roman" w:eastAsia="Century" w:cs="Times New Roman"/>
                <w:sz w:val="24"/>
                <w:szCs w:val="28"/>
              </w:rPr>
            </w:pPr>
            <w:r>
              <w:rPr>
                <w:rFonts w:eastAsia="Century" w:cs="Times New Roman" w:ascii="Times New Roman" w:hAnsi="Times New Roman"/>
                <w:sz w:val="24"/>
                <w:szCs w:val="28"/>
              </w:rPr>
              <w:t>Подведение годовых итогов, рекомендации на лето</w:t>
            </w:r>
          </w:p>
        </w:tc>
      </w:tr>
    </w:tbl>
    <w:p>
      <w:pPr>
        <w:pStyle w:val="Normal"/>
        <w:spacing w:before="0" w:after="0"/>
        <w:jc w:val="both"/>
        <w:rPr>
          <w:rFonts w:ascii="Times New Roman" w:hAnsi="Times New Roman" w:eastAsia="Century" w:cs="Times New Roman"/>
          <w:sz w:val="24"/>
          <w:szCs w:val="28"/>
        </w:rPr>
      </w:pPr>
      <w:bookmarkStart w:id="18" w:name="_heading=h.3whwml4"/>
      <w:bookmarkEnd w:id="18"/>
      <w:r>
        <w:rPr>
          <w:rFonts w:eastAsia="Century" w:cs="Times New Roman" w:ascii="Times New Roman" w:hAnsi="Times New Roman"/>
          <w:sz w:val="24"/>
          <w:szCs w:val="28"/>
        </w:rPr>
        <w:tab/>
      </w:r>
    </w:p>
    <w:p>
      <w:pPr>
        <w:pStyle w:val="Normal"/>
        <w:spacing w:before="0" w:after="0"/>
        <w:ind w:left="0" w:right="0" w:firstLine="360"/>
        <w:jc w:val="both"/>
        <w:rPr/>
      </w:pPr>
      <w:r>
        <w:rPr>
          <w:rFonts w:eastAsia="Century" w:cs="Times New Roman" w:ascii="Times New Roman" w:hAnsi="Times New Roman"/>
          <w:b/>
          <w:sz w:val="24"/>
          <w:szCs w:val="28"/>
        </w:rPr>
        <w:tab/>
        <w:t xml:space="preserve">Индивидуальные и подгрупповые консультации (очные и заочные </w:t>
      </w:r>
      <w:r>
        <w:rPr>
          <w:rFonts w:eastAsia="Century" w:cs="Times New Roman" w:ascii="Times New Roman" w:hAnsi="Times New Roman"/>
          <w:sz w:val="24"/>
          <w:szCs w:val="28"/>
        </w:rPr>
        <w:t xml:space="preserve">– </w:t>
      </w:r>
      <w:r>
        <w:rPr>
          <w:rFonts w:eastAsia="Century" w:cs="Times New Roman" w:ascii="Times New Roman" w:hAnsi="Times New Roman"/>
          <w:b/>
          <w:sz w:val="24"/>
          <w:szCs w:val="28"/>
        </w:rPr>
        <w:t>по электронной почте):</w:t>
      </w:r>
    </w:p>
    <w:p>
      <w:pPr>
        <w:pStyle w:val="Normal"/>
        <w:numPr>
          <w:ilvl w:val="0"/>
          <w:numId w:val="12"/>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рекомендации по выполнению артикуляционных и дыхательных упражнений, грамматических заданий, исправлению нарушений слоговой структуры слова;</w:t>
      </w:r>
    </w:p>
    <w:p>
      <w:pPr>
        <w:pStyle w:val="Normal"/>
        <w:numPr>
          <w:ilvl w:val="0"/>
          <w:numId w:val="12"/>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рекомендации по преодолению психологических проблем ребенка;</w:t>
      </w:r>
    </w:p>
    <w:p>
      <w:pPr>
        <w:pStyle w:val="Normal"/>
        <w:numPr>
          <w:ilvl w:val="0"/>
          <w:numId w:val="12"/>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 xml:space="preserve">обучение работе с логопедической тетрадью дома; </w:t>
      </w:r>
    </w:p>
    <w:p>
      <w:pPr>
        <w:pStyle w:val="Normal"/>
        <w:numPr>
          <w:ilvl w:val="0"/>
          <w:numId w:val="12"/>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ознакомление родителей с приемами звуко-слогового анализа и синтеза;</w:t>
      </w:r>
    </w:p>
    <w:p>
      <w:pPr>
        <w:pStyle w:val="Normal"/>
        <w:numPr>
          <w:ilvl w:val="0"/>
          <w:numId w:val="12"/>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ознакомление родителей с этапами обучения грамоте детей-логопатов;</w:t>
      </w:r>
    </w:p>
    <w:p>
      <w:pPr>
        <w:pStyle w:val="Normal"/>
        <w:numPr>
          <w:ilvl w:val="0"/>
          <w:numId w:val="12"/>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ознакомление родителей с формированием мотивации к исправлению речи.</w:t>
      </w:r>
    </w:p>
    <w:p>
      <w:pPr>
        <w:pStyle w:val="Normal"/>
        <w:spacing w:before="0" w:after="0"/>
        <w:ind w:left="0" w:right="0" w:firstLine="708"/>
        <w:jc w:val="both"/>
        <w:rPr>
          <w:rFonts w:ascii="Times New Roman" w:hAnsi="Times New Roman" w:eastAsia="Century" w:cs="Times New Roman"/>
          <w:b/>
          <w:b/>
          <w:sz w:val="24"/>
          <w:szCs w:val="28"/>
        </w:rPr>
      </w:pPr>
      <w:bookmarkStart w:id="19" w:name="_heading=h.2bn6wsx"/>
      <w:bookmarkEnd w:id="19"/>
      <w:r>
        <w:rPr>
          <w:rFonts w:eastAsia="Century" w:cs="Times New Roman" w:ascii="Times New Roman" w:hAnsi="Times New Roman"/>
          <w:b/>
          <w:sz w:val="24"/>
          <w:szCs w:val="28"/>
        </w:rPr>
        <w:t>Открытые просмотры индивидуальных и подгрупповых занятий способствуют тому, что родитель:</w:t>
      </w:r>
    </w:p>
    <w:p>
      <w:pPr>
        <w:pStyle w:val="Normal"/>
        <w:numPr>
          <w:ilvl w:val="0"/>
          <w:numId w:val="13"/>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четче осознает речевые и психологические проблемы своего ребенка;</w:t>
      </w:r>
    </w:p>
    <w:p>
      <w:pPr>
        <w:pStyle w:val="Normal"/>
        <w:numPr>
          <w:ilvl w:val="0"/>
          <w:numId w:val="13"/>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охотнее настраивается на сотрудничество;</w:t>
      </w:r>
    </w:p>
    <w:p>
      <w:pPr>
        <w:pStyle w:val="Normal"/>
        <w:numPr>
          <w:ilvl w:val="0"/>
          <w:numId w:val="13"/>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вовлекается в коррекционно-образовательный процесс;</w:t>
      </w:r>
    </w:p>
    <w:p>
      <w:pPr>
        <w:pStyle w:val="Normal"/>
        <w:numPr>
          <w:ilvl w:val="0"/>
          <w:numId w:val="13"/>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лучше усваивает игровые подходы в коррекционной работе и ее необходимость;</w:t>
      </w:r>
    </w:p>
    <w:p>
      <w:pPr>
        <w:pStyle w:val="Normal"/>
        <w:numPr>
          <w:ilvl w:val="0"/>
          <w:numId w:val="13"/>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уважительнее относится к нелегкому труду учителя-логопеда.</w:t>
      </w:r>
    </w:p>
    <w:p>
      <w:pPr>
        <w:pStyle w:val="Normal"/>
        <w:ind w:left="0" w:right="0" w:firstLine="708"/>
        <w:jc w:val="both"/>
        <w:rPr/>
      </w:pPr>
      <w:r>
        <w:rPr>
          <w:rFonts w:eastAsia="Century" w:cs="Times New Roman" w:ascii="Times New Roman" w:hAnsi="Times New Roman"/>
          <w:b/>
          <w:sz w:val="24"/>
          <w:szCs w:val="28"/>
        </w:rPr>
        <w:t xml:space="preserve">Пропаганда логопедических знаний среди родителей: </w:t>
      </w:r>
      <w:r>
        <w:rPr>
          <w:rFonts w:eastAsia="Century" w:cs="Times New Roman" w:ascii="Times New Roman" w:hAnsi="Times New Roman"/>
          <w:sz w:val="24"/>
          <w:szCs w:val="28"/>
        </w:rPr>
        <w:t>ширмы, папки-передвижки, диски с рекомендациями по конкретной речевой проблеме, логопедическая библиотечка, детская логопедическая тетрадь (ознакомление с текущей работой логопеда и приемами коррекции, постепенное воспитание школьных качеств).</w:t>
      </w:r>
    </w:p>
    <w:p>
      <w:pPr>
        <w:pStyle w:val="Normal"/>
        <w:ind w:left="0" w:right="0" w:firstLine="708"/>
        <w:jc w:val="both"/>
        <w:rPr>
          <w:rFonts w:ascii="Times New Roman" w:hAnsi="Times New Roman" w:eastAsia="Century" w:cs="Times New Roman"/>
          <w:b/>
          <w:b/>
          <w:sz w:val="24"/>
          <w:szCs w:val="28"/>
        </w:rPr>
      </w:pPr>
      <w:r>
        <w:rPr>
          <w:rFonts w:eastAsia="Century" w:cs="Times New Roman" w:ascii="Times New Roman" w:hAnsi="Times New Roman"/>
          <w:b/>
          <w:sz w:val="24"/>
          <w:szCs w:val="28"/>
        </w:rPr>
        <w:t>Дни открытых дверей (для родителей вновь поступающих детей):</w:t>
      </w:r>
    </w:p>
    <w:p>
      <w:pPr>
        <w:pStyle w:val="Normal"/>
        <w:numPr>
          <w:ilvl w:val="0"/>
          <w:numId w:val="14"/>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 xml:space="preserve">ознакомление с системой преодоления речевых нарушений в детском саду на стендах и в индивидуальных беседах и экскурсиях по саду; </w:t>
      </w:r>
    </w:p>
    <w:p>
      <w:pPr>
        <w:pStyle w:val="Normal"/>
        <w:numPr>
          <w:ilvl w:val="0"/>
          <w:numId w:val="14"/>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предоставление информации о программе ДОУ;</w:t>
      </w:r>
    </w:p>
    <w:p>
      <w:pPr>
        <w:pStyle w:val="Normal"/>
        <w:numPr>
          <w:ilvl w:val="0"/>
          <w:numId w:val="14"/>
        </w:numPr>
        <w:tabs>
          <w:tab w:val="clear" w:pos="709"/>
          <w:tab w:val="left" w:pos="0" w:leader="none"/>
        </w:tabs>
        <w:spacing w:lineRule="auto" w:line="252" w:before="0" w:after="0"/>
        <w:ind w:left="0" w:hanging="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t>консультирование по интересующим родителей вопросам.</w:t>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Normal"/>
        <w:spacing w:lineRule="auto" w:line="252" w:before="0" w:after="0"/>
        <w:jc w:val="both"/>
        <w:rPr>
          <w:rFonts w:ascii="Times New Roman" w:hAnsi="Times New Roman" w:eastAsia="Century" w:cs="Times New Roman"/>
          <w:color w:val="000000"/>
          <w:sz w:val="24"/>
          <w:szCs w:val="28"/>
        </w:rPr>
      </w:pPr>
      <w:r>
        <w:rPr>
          <w:rFonts w:eastAsia="Century" w:cs="Times New Roman" w:ascii="Times New Roman" w:hAnsi="Times New Roman"/>
          <w:color w:val="000000"/>
          <w:sz w:val="24"/>
          <w:szCs w:val="28"/>
        </w:rPr>
      </w:r>
    </w:p>
    <w:p>
      <w:pPr>
        <w:pStyle w:val="1"/>
        <w:spacing w:lineRule="auto" w:line="240" w:before="0" w:after="0"/>
        <w:jc w:val="center"/>
        <w:rPr>
          <w:rFonts w:ascii="Times New Roman" w:hAnsi="Times New Roman" w:eastAsia="Times New Roman" w:cs="Times New Roman"/>
          <w:b/>
          <w:b/>
        </w:rPr>
      </w:pPr>
      <w:bookmarkStart w:id="20" w:name="_Toc134001851"/>
      <w:r>
        <w:rPr>
          <w:rFonts w:eastAsia="Times New Roman" w:cs="Times New Roman" w:ascii="Times New Roman" w:hAnsi="Times New Roman"/>
          <w:b/>
        </w:rPr>
        <w:t>3. Организационный раздел</w:t>
      </w:r>
      <w:bookmarkEnd w:id="20"/>
    </w:p>
    <w:p>
      <w:pPr>
        <w:pStyle w:val="Normal"/>
        <w:keepNext w:val="true"/>
        <w:keepLines/>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p>
      <w:pPr>
        <w:pStyle w:val="2"/>
        <w:spacing w:lineRule="auto" w:line="240" w:before="0" w:after="0"/>
        <w:jc w:val="center"/>
        <w:rPr/>
      </w:pPr>
      <w:bookmarkStart w:id="21" w:name="_Toc134001852"/>
      <w:r>
        <w:rPr>
          <w:rFonts w:eastAsia="Times New Roman" w:cs="Times New Roman" w:ascii="Times New Roman" w:hAnsi="Times New Roman"/>
          <w:b/>
          <w:sz w:val="24"/>
        </w:rPr>
        <w:t>3.1.</w:t>
      </w:r>
      <w:r>
        <w:rPr>
          <w:rFonts w:eastAsia="Times New Roman" w:cs="Times New Roman" w:ascii="Times New Roman" w:hAnsi="Times New Roman"/>
          <w:b/>
          <w:color w:val="000000"/>
          <w:sz w:val="24"/>
        </w:rPr>
        <w:t xml:space="preserve"> </w:t>
      </w:r>
      <w:r>
        <w:rPr>
          <w:rFonts w:cs="Times New Roman" w:ascii="Times New Roman" w:hAnsi="Times New Roman"/>
          <w:b/>
          <w:sz w:val="24"/>
        </w:rPr>
        <w:t>Организация коррекционно-развивающей деятельности в условиях логопедического пункта</w:t>
      </w:r>
      <w:bookmarkEnd w:id="21"/>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ab/>
        <w:t xml:space="preserve">Программа коррекционной работы на дошкольной ступени образования включает в себя взаимосвязанные направления. Данные направления отражают её основное содержание: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диагностическая работа обеспечивает своевременное выявление детей с НПОЗ, проведение их обследования и подготовку рекомендаций для родителей и педагогов по оказанию им помощи в условиях образовательного учреждения;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коррекционно - развивающая работа обеспечивает своевременную специализированную помощь в освоении содержания обучения и коррекцию недостатков детей с НПОЗ в условиях дошкольного образовательного учреждения, способствует формированию коммуникативных, регулятивных, личностных, познавательных навыков;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консультативная работа обеспечивает непрерывность специального сопровождения детей с НПОЗ и их семей по вопросам реализации, дифференцированных условий обучения, воспитания, коррекции, развития и социализации воспитанников;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информационно-просветительская работа направлена на разъяснительную деятельность по вопросам, связанным с особенностями образовательного процесса для детей с НПОЗ, их родителями (законными представителями), педагогическими работниками. </w:t>
      </w:r>
    </w:p>
    <w:p>
      <w:pPr>
        <w:pStyle w:val="Normal"/>
        <w:spacing w:lineRule="auto" w:line="240" w:before="0" w:after="0"/>
        <w:jc w:val="both"/>
        <w:rPr>
          <w:rFonts w:ascii="Times New Roman" w:hAnsi="Times New Roman" w:cs="Times New Roman"/>
          <w:b/>
          <w:b/>
          <w:i/>
          <w:i/>
          <w:sz w:val="24"/>
        </w:rPr>
      </w:pPr>
      <w:r>
        <w:rPr>
          <w:rFonts w:cs="Times New Roman" w:ascii="Times New Roman" w:hAnsi="Times New Roman"/>
          <w:b/>
          <w:i/>
          <w:sz w:val="24"/>
        </w:rPr>
        <w:t xml:space="preserve">Диагностическая работа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ab/>
        <w:t xml:space="preserve">Работа учителя-логопеда строится с учетом возрастных, индивидуальных особенностей детей, структуры речевого нарушения, этапа коррекционной работы с каждым ребенком, а также его личных образовательных достижений. То есть коррекционно-развивающий процесс организуется на диагностической основе, что предполагает проведение мониторинга речевого развития. Результаты мониторинга находят отражение в речевых картах детей. Данные мониторинга используются для проектирования индивидуальных планов коррекционно-развивающей работы, корректировки образовательных задач с учетом достижений детей в освоении программы. </w:t>
      </w:r>
    </w:p>
    <w:p>
      <w:pPr>
        <w:pStyle w:val="Normal"/>
        <w:spacing w:lineRule="auto" w:line="240" w:before="0" w:after="0"/>
        <w:jc w:val="both"/>
        <w:rPr>
          <w:rFonts w:ascii="Times New Roman" w:hAnsi="Times New Roman" w:cs="Times New Roman"/>
          <w:b/>
          <w:b/>
          <w:i/>
          <w:i/>
          <w:sz w:val="24"/>
        </w:rPr>
      </w:pPr>
      <w:r>
        <w:rPr>
          <w:rFonts w:cs="Times New Roman" w:ascii="Times New Roman" w:hAnsi="Times New Roman"/>
          <w:b/>
          <w:i/>
          <w:sz w:val="24"/>
        </w:rPr>
        <w:t xml:space="preserve">Коррекционно-развивающая работа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ab/>
        <w:t xml:space="preserve">Содержание коррекционно-развивающей работы учителя-логопеда в ДОУ конкретизируется в соответствии с категориями воспитанников, имеющих речевые нарушения. Эффективность коррекционно – развивающей работы определяется чёткой организацией детей в период их пребывания в детском саду, правильным распределением нагрузки в течение дня, координацией и преемственностью в работе всех субъектов коррекционного процесса: логопеда, родителя и воспитателя. Логопедическая работа осуществляется на индивидуальных. При комплектовании подгрупп для занятий учитывается не только структура речевого нарушения, но и психоэмоциональный и коммуникативный статус ребенка, уровень его работоспособности.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ab/>
        <w:t xml:space="preserve">Занятия организуются с учетом психогигиенических требований к режиму логопедических занятий, их структуре, способам взаимодействия ребенка с педагогом и сверстниками. Обеспечивается реализация здоровьесбережения по охране жизни и здоровья воспитанников в образовательном процессе. На коррекционно-развивающих занятиях с помощью специальных игр и упражнений создаются условия для повышения работоспособности детей, преодоления психоэмоционального напряжения, стабилизации эмоционального фона, развития мотивации к участию в организованной взрослым деятельности и профилактике конфликтов между детьми. </w:t>
      </w:r>
    </w:p>
    <w:p>
      <w:pPr>
        <w:pStyle w:val="Normal"/>
        <w:spacing w:lineRule="auto" w:line="240" w:before="0" w:after="0"/>
        <w:jc w:val="both"/>
        <w:rPr/>
      </w:pPr>
      <w:r>
        <w:rPr>
          <w:rFonts w:cs="Times New Roman" w:ascii="Times New Roman" w:hAnsi="Times New Roman"/>
          <w:sz w:val="24"/>
        </w:rPr>
        <w:tab/>
        <w:t xml:space="preserve">Логопедическое воздействие осуществляется различными методами, среди которых условно выделяются наглядные, словесные и практические. Наглядные методы направлены на обогащение содержательной стороны речи, словесные – на обучение пересказу, беседе, рассказу без опоры на наглядные материалы. Практические методы используются при формировании речевых навыков путем широкого применения специальных упражнений и игр. К практическим методам можно отнести метод моделирования и метод проектов. Форма организации обучения – индивидуальная.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ab/>
        <w:t xml:space="preserve">В соответствии с ФГОС ДО основной формой работы с детьми-дошкольниками по всем направлениям развития является игровая деятельность. Рабочая программа учитывает это положение, но предполагает, что занятие остается одной из основных форм работы с детьми, имеющими нарушения речи при максимальном использовании игровых форм в рамках каждого занятия.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ab/>
        <w:t xml:space="preserve">Организация деятельности логопеда в течение года определяется задачами, поставленными рабочей программой. </w:t>
      </w:r>
    </w:p>
    <w:p>
      <w:pPr>
        <w:pStyle w:val="Normal"/>
        <w:spacing w:lineRule="auto" w:line="240" w:before="0" w:after="0"/>
        <w:jc w:val="both"/>
        <w:rPr/>
      </w:pPr>
      <w:r>
        <w:rPr>
          <w:rFonts w:cs="Times New Roman" w:ascii="Times New Roman" w:hAnsi="Times New Roman"/>
          <w:sz w:val="24"/>
        </w:rPr>
        <w:t xml:space="preserve">Логопедические индивидуальные занятия проводятся с </w:t>
      </w:r>
      <w:r>
        <w:rPr>
          <w:rFonts w:cs="Times New Roman" w:ascii="Times New Roman" w:hAnsi="Times New Roman"/>
          <w:color w:val="000000"/>
          <w:sz w:val="24"/>
        </w:rPr>
        <w:t>18.09.2023г,</w:t>
      </w:r>
      <w:r>
        <w:rPr>
          <w:rFonts w:cs="Times New Roman" w:ascii="Times New Roman" w:hAnsi="Times New Roman"/>
          <w:sz w:val="24"/>
        </w:rPr>
        <w:t xml:space="preserve"> составленному учителем-логопедом.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ab/>
        <w:t>По договоренности с администрацией ДОУ и воспитателями групп логопед может брать детей со всех занятий. Основная цель индивидуальных занятий состоит в выборе и в применении комплекса артикуляционных упражнений, направленных на устранение специфических нарушений звуковой стороны речи, характерных для дислалии, дизартрии и др. На индивидуальных занятиях логопед имеет возможность установить эмоциональный контакт с ребёнком, активизировать контроль над качеством звучащей речи, корригировать речевой дефект, сгладить невротические реакции. На данных занятиях дошкольник должен овладеть правильной артикуляцией каждого изучаемого звука и автоматизировать его в облегченных фонетических условиях: изолированно, в прямом и обратном слоге, словах несложной слоговой структуры. Коррекционно-развивающая работа учителя-логопеда с конкретным воспитанником ДОУ включает те направления, которые соответствуют структуре его речевого нарушения.</w:t>
      </w:r>
    </w:p>
    <w:p>
      <w:pPr>
        <w:pStyle w:val="Normal"/>
        <w:keepNext w:val="true"/>
        <w:keepLines/>
        <w:spacing w:lineRule="auto" w:line="240" w:before="0" w:after="0"/>
        <w:ind w:left="0" w:right="0" w:firstLine="720"/>
        <w:jc w:val="both"/>
        <w:rPr>
          <w:rFonts w:ascii="Times New Roman" w:hAnsi="Times New Roman" w:cs="Times New Roman"/>
          <w:b/>
          <w:b/>
          <w:sz w:val="28"/>
        </w:rPr>
      </w:pPr>
      <w:r>
        <w:rPr>
          <w:rFonts w:cs="Times New Roman" w:ascii="Times New Roman" w:hAnsi="Times New Roman"/>
          <w:b/>
          <w:sz w:val="28"/>
        </w:rPr>
      </w:r>
    </w:p>
    <w:p>
      <w:pPr>
        <w:pStyle w:val="3"/>
        <w:spacing w:lineRule="auto" w:line="240" w:before="0" w:after="0"/>
        <w:ind w:left="0" w:right="0" w:firstLine="720"/>
        <w:jc w:val="center"/>
        <w:rPr>
          <w:rFonts w:ascii="Times New Roman" w:hAnsi="Times New Roman" w:cs="Times New Roman"/>
          <w:b/>
          <w:b/>
        </w:rPr>
      </w:pPr>
      <w:bookmarkStart w:id="22" w:name="_Toc134001853"/>
      <w:r>
        <w:rPr>
          <w:rFonts w:cs="Times New Roman" w:ascii="Times New Roman" w:hAnsi="Times New Roman"/>
          <w:b/>
        </w:rPr>
        <w:t>3.1.1. Образовательная нагрузка</w:t>
      </w:r>
      <w:bookmarkEnd w:id="22"/>
    </w:p>
    <w:p>
      <w:pPr>
        <w:pStyle w:val="Normal"/>
        <w:widowControl w:val="false"/>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Индивидуальная работа с детьми проводиться по коррекции звукопроизношения и других нарушений. </w:t>
      </w:r>
    </w:p>
    <w:p>
      <w:pPr>
        <w:pStyle w:val="Normal"/>
        <w:widowControl w:val="false"/>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Продолжительность занятий с детьми: НПОЗ, ФНР – 0,5-1 год </w:t>
      </w:r>
    </w:p>
    <w:p>
      <w:pPr>
        <w:pStyle w:val="Normal"/>
        <w:widowControl w:val="false"/>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t xml:space="preserve">Содержание и индивидуальной работы. 1-я половина сентября – обследование детей, заполнение речевых карт, оформление документации. </w:t>
      </w:r>
    </w:p>
    <w:p>
      <w:pPr>
        <w:pStyle w:val="Normal"/>
        <w:widowControl w:val="false"/>
        <w:spacing w:lineRule="auto" w:line="240" w:before="0" w:after="0"/>
        <w:ind w:left="0" w:right="0" w:firstLine="720"/>
        <w:jc w:val="both"/>
        <w:rPr>
          <w:rFonts w:ascii="Times New Roman" w:hAnsi="Times New Roman" w:cs="Times New Roman"/>
          <w:color w:val="000000"/>
          <w:sz w:val="24"/>
        </w:rPr>
      </w:pPr>
      <w:r>
        <w:rPr>
          <w:rFonts w:cs="Times New Roman" w:ascii="Times New Roman" w:hAnsi="Times New Roman"/>
          <w:color w:val="000000"/>
          <w:sz w:val="24"/>
        </w:rPr>
        <w:t>Планирование занятий с детьми, имеющими диагноз НПОЗ 7 года жизни разделено на 2 полугодия:</w:t>
      </w:r>
    </w:p>
    <w:p>
      <w:pPr>
        <w:pStyle w:val="Normal"/>
        <w:widowControl w:val="false"/>
        <w:spacing w:lineRule="auto" w:line="240" w:before="0" w:after="0"/>
        <w:ind w:left="0" w:right="0" w:firstLine="720"/>
        <w:jc w:val="both"/>
        <w:rPr>
          <w:rFonts w:ascii="Times New Roman" w:hAnsi="Times New Roman" w:cs="Times New Roman"/>
          <w:color w:val="000000"/>
          <w:sz w:val="24"/>
        </w:rPr>
      </w:pPr>
      <w:r>
        <w:rPr>
          <w:rFonts w:cs="Times New Roman" w:ascii="Times New Roman" w:hAnsi="Times New Roman"/>
          <w:color w:val="000000"/>
          <w:sz w:val="24"/>
        </w:rPr>
        <w:t xml:space="preserve"> </w:t>
      </w:r>
      <w:r>
        <w:rPr>
          <w:rFonts w:cs="Times New Roman" w:ascii="Times New Roman" w:hAnsi="Times New Roman"/>
          <w:color w:val="000000"/>
          <w:sz w:val="24"/>
        </w:rPr>
        <w:t xml:space="preserve">I полугодие – 2-я половина сентября – декабрь, 14 недель, 28 индивидуальных занятий по 2 занятия в неделю. </w:t>
      </w:r>
    </w:p>
    <w:p>
      <w:pPr>
        <w:pStyle w:val="Normal"/>
        <w:widowControl w:val="false"/>
        <w:spacing w:lineRule="auto" w:line="240" w:before="0" w:after="0"/>
        <w:ind w:left="0" w:right="0" w:firstLine="720"/>
        <w:jc w:val="both"/>
        <w:rPr>
          <w:rFonts w:ascii="Times New Roman" w:hAnsi="Times New Roman" w:cs="Times New Roman"/>
          <w:color w:val="000000"/>
          <w:sz w:val="24"/>
        </w:rPr>
      </w:pPr>
      <w:r>
        <w:rPr>
          <w:rFonts w:cs="Times New Roman" w:ascii="Times New Roman" w:hAnsi="Times New Roman"/>
          <w:color w:val="000000"/>
          <w:sz w:val="24"/>
        </w:rPr>
        <w:t xml:space="preserve">II полугодие январь – август 29 недель, 58 индивидуальных занятий по 2 занятия в неделю. </w:t>
      </w:r>
    </w:p>
    <w:p>
      <w:pPr>
        <w:pStyle w:val="Normal"/>
        <w:widowControl w:val="false"/>
        <w:spacing w:lineRule="auto" w:line="240" w:before="0" w:after="0"/>
        <w:ind w:left="0" w:right="0" w:firstLine="720"/>
        <w:jc w:val="both"/>
        <w:rPr/>
      </w:pPr>
      <w:r>
        <w:rPr>
          <w:rFonts w:cs="Times New Roman" w:ascii="Times New Roman" w:hAnsi="Times New Roman"/>
          <w:color w:val="000000"/>
          <w:sz w:val="24"/>
        </w:rPr>
        <w:t>Продолжительность индивидуальных занятий 15-25 минут, 2 раза в неделю.</w:t>
      </w:r>
      <w:r>
        <w:rPr>
          <w:rFonts w:cs="Times New Roman" w:ascii="Times New Roman" w:hAnsi="Times New Roman"/>
          <w:sz w:val="24"/>
        </w:rPr>
        <w:t xml:space="preserve"> </w:t>
        <w:tab/>
        <w:t>Продолжительность коррекционно-развивающей работы во многом обусловлена индивидуальными особенностями детей. В середине занятия статического характера проводят физкультминутку.</w:t>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3"/>
        <w:spacing w:lineRule="auto" w:line="240" w:before="0" w:after="0"/>
        <w:ind w:left="0" w:right="0" w:firstLine="720"/>
        <w:jc w:val="center"/>
        <w:rPr>
          <w:rFonts w:ascii="Times New Roman" w:hAnsi="Times New Roman" w:eastAsia="Times New Roman" w:cs="Times New Roman"/>
          <w:b/>
          <w:b/>
        </w:rPr>
      </w:pPr>
      <w:bookmarkStart w:id="23" w:name="_Toc134001854"/>
      <w:r>
        <w:rPr>
          <w:rFonts w:eastAsia="Times New Roman" w:cs="Times New Roman" w:ascii="Times New Roman" w:hAnsi="Times New Roman"/>
          <w:b/>
        </w:rPr>
        <w:t>3.1.2. Организация коррекционно-развивающей деятельности</w:t>
      </w:r>
      <w:bookmarkEnd w:id="23"/>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left="0" w:right="0" w:firstLine="720"/>
        <w:jc w:val="both"/>
        <w:rPr/>
      </w:pPr>
      <w:r>
        <w:rPr>
          <w:rFonts w:eastAsia="Times New Roman" w:cs="Times New Roman" w:ascii="Times New Roman" w:hAnsi="Times New Roman"/>
          <w:color w:val="000000"/>
          <w:sz w:val="24"/>
          <w:szCs w:val="24"/>
        </w:rPr>
        <w:t xml:space="preserve">Образовательный процесс в </w:t>
      </w:r>
      <w:r>
        <w:rPr>
          <w:rFonts w:eastAsia="Times New Roman" w:cs="Times New Roman" w:ascii="Times New Roman" w:hAnsi="Times New Roman"/>
          <w:i/>
          <w:color w:val="000000"/>
          <w:sz w:val="24"/>
          <w:szCs w:val="24"/>
        </w:rPr>
        <w:t>МДОУ детский сад №1 (СП№9)</w:t>
      </w:r>
      <w:r>
        <w:rPr>
          <w:rFonts w:eastAsia="Times New Roman" w:cs="Times New Roman" w:ascii="Times New Roman" w:hAnsi="Times New Roman"/>
          <w:color w:val="000000"/>
          <w:sz w:val="24"/>
          <w:szCs w:val="24"/>
        </w:rPr>
        <w:t xml:space="preserve"> реализуется в режиме пятидневной недели. </w:t>
      </w:r>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Режим дня составлен с расчетом 10ч 30 мин пребывания ребенка в детском саду с 7.00 -17.30 </w:t>
      </w:r>
    </w:p>
    <w:p>
      <w:pPr>
        <w:pStyle w:val="Normal"/>
        <w:spacing w:lineRule="auto" w:line="240" w:before="0" w:after="0"/>
        <w:ind w:left="0" w:right="0" w:firstLine="72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p>
      <w:pPr>
        <w:pStyle w:val="Normal"/>
        <w:spacing w:lineRule="auto" w:line="240" w:before="0" w:after="0"/>
        <w:ind w:left="0" w:right="0" w:firstLine="72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p>
      <w:pPr>
        <w:pStyle w:val="Style18"/>
        <w:spacing w:lineRule="auto" w:line="240" w:before="0" w:after="0"/>
        <w:ind w:left="0" w:right="0" w:firstLine="720"/>
        <w:jc w:val="center"/>
        <w:rPr>
          <w:rFonts w:ascii="Times New Roman" w:hAnsi="Times New Roman" w:eastAsia="Times New Roman" w:cs="Times New Roman"/>
          <w:b/>
          <w:b/>
          <w:bCs/>
          <w:color w:val="000000"/>
          <w:sz w:val="24"/>
          <w:szCs w:val="24"/>
          <w:lang w:val="ru-RU"/>
        </w:rPr>
      </w:pPr>
      <w:r>
        <w:rPr>
          <w:rFonts w:eastAsia="Times New Roman" w:cs="Times New Roman" w:ascii="Times New Roman" w:hAnsi="Times New Roman"/>
          <w:b/>
          <w:bCs/>
          <w:color w:val="000000"/>
          <w:sz w:val="24"/>
          <w:szCs w:val="24"/>
          <w:lang w:val="ru-RU"/>
        </w:rPr>
      </w:r>
    </w:p>
    <w:p>
      <w:pPr>
        <w:pStyle w:val="Style18"/>
        <w:spacing w:lineRule="auto" w:line="240" w:before="0" w:after="0"/>
        <w:ind w:left="0" w:right="0" w:firstLine="720"/>
        <w:jc w:val="center"/>
        <w:rPr>
          <w:rFonts w:ascii="Times New Roman" w:hAnsi="Times New Roman" w:eastAsia="Times New Roman" w:cs="Times New Roman"/>
          <w:b/>
          <w:b/>
          <w:bCs/>
          <w:color w:val="000000"/>
          <w:sz w:val="24"/>
          <w:szCs w:val="24"/>
          <w:lang w:val="ru-RU"/>
        </w:rPr>
      </w:pPr>
      <w:r>
        <w:rPr>
          <w:rFonts w:eastAsia="Times New Roman" w:cs="Times New Roman" w:ascii="Times New Roman" w:hAnsi="Times New Roman"/>
          <w:b/>
          <w:bCs/>
          <w:color w:val="000000"/>
          <w:sz w:val="24"/>
          <w:szCs w:val="24"/>
          <w:lang w:val="ru-RU"/>
        </w:rPr>
      </w:r>
    </w:p>
    <w:p>
      <w:pPr>
        <w:pStyle w:val="Style18"/>
        <w:spacing w:lineRule="auto" w:line="240" w:before="0" w:after="0"/>
        <w:ind w:left="0" w:right="0" w:firstLine="720"/>
        <w:jc w:val="center"/>
        <w:rPr>
          <w:rFonts w:ascii="Times New Roman" w:hAnsi="Times New Roman" w:eastAsia="Times New Roman" w:cs="Times New Roman"/>
          <w:b/>
          <w:b/>
          <w:bCs/>
          <w:color w:val="000000"/>
          <w:sz w:val="24"/>
          <w:szCs w:val="24"/>
          <w:lang w:val="ru-RU"/>
        </w:rPr>
      </w:pPr>
      <w:r>
        <w:rPr>
          <w:rFonts w:eastAsia="Times New Roman" w:cs="Times New Roman" w:ascii="Times New Roman" w:hAnsi="Times New Roman"/>
          <w:b/>
          <w:bCs/>
          <w:color w:val="000000"/>
          <w:sz w:val="24"/>
          <w:szCs w:val="24"/>
          <w:lang w:val="ru-RU"/>
        </w:rPr>
        <w:t>Циклограмма работы учителя — логопеда в МДОУ детский сад №9</w:t>
      </w:r>
    </w:p>
    <w:tbl>
      <w:tblPr>
        <w:tblW w:w="9355" w:type="dxa"/>
        <w:jc w:val="left"/>
        <w:tblInd w:w="0" w:type="dxa"/>
        <w:tblCellMar>
          <w:top w:w="55" w:type="dxa"/>
          <w:left w:w="55" w:type="dxa"/>
          <w:bottom w:w="55" w:type="dxa"/>
          <w:right w:w="55" w:type="dxa"/>
        </w:tblCellMar>
      </w:tblPr>
      <w:tblGrid>
        <w:gridCol w:w="1871"/>
        <w:gridCol w:w="1871"/>
        <w:gridCol w:w="1871"/>
        <w:gridCol w:w="1871"/>
        <w:gridCol w:w="1871"/>
      </w:tblGrid>
      <w:tr>
        <w:trPr/>
        <w:tc>
          <w:tcPr>
            <w:tcW w:w="1871" w:type="dxa"/>
            <w:tcBorders>
              <w:top w:val="single" w:sz="4" w:space="0" w:color="000000"/>
              <w:left w:val="single" w:sz="4" w:space="0" w:color="000000"/>
              <w:bottom w:val="single" w:sz="4" w:space="0" w:color="000000"/>
            </w:tcBorders>
            <w:shd w:fill="auto" w:val="clear"/>
          </w:tcPr>
          <w:p>
            <w:pPr>
              <w:pStyle w:val="Style26"/>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t>Понедельник</w:t>
            </w:r>
          </w:p>
          <w:p>
            <w:pPr>
              <w:pStyle w:val="Style26"/>
              <w:spacing w:before="0" w:after="160"/>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t>8.00 — 12.00</w:t>
            </w:r>
          </w:p>
        </w:tc>
        <w:tc>
          <w:tcPr>
            <w:tcW w:w="1871" w:type="dxa"/>
            <w:tcBorders>
              <w:top w:val="single" w:sz="4" w:space="0" w:color="000000"/>
              <w:left w:val="single" w:sz="4" w:space="0" w:color="000000"/>
              <w:bottom w:val="single" w:sz="4" w:space="0" w:color="000000"/>
            </w:tcBorders>
            <w:shd w:fill="auto" w:val="clear"/>
          </w:tcPr>
          <w:p>
            <w:pPr>
              <w:pStyle w:val="Style26"/>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t>Вторник</w:t>
            </w:r>
          </w:p>
          <w:p>
            <w:pPr>
              <w:pStyle w:val="Style26"/>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t>13.30 — 17.30</w:t>
            </w:r>
          </w:p>
          <w:p>
            <w:pPr>
              <w:pStyle w:val="Style26"/>
              <w:spacing w:before="0" w:after="160"/>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r>
          </w:p>
        </w:tc>
        <w:tc>
          <w:tcPr>
            <w:tcW w:w="1871" w:type="dxa"/>
            <w:tcBorders>
              <w:top w:val="single" w:sz="4" w:space="0" w:color="000000"/>
              <w:left w:val="single" w:sz="4" w:space="0" w:color="000000"/>
              <w:bottom w:val="single" w:sz="4" w:space="0" w:color="000000"/>
            </w:tcBorders>
            <w:shd w:fill="auto" w:val="clear"/>
          </w:tcPr>
          <w:p>
            <w:pPr>
              <w:pStyle w:val="Style26"/>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t>Среда</w:t>
            </w:r>
          </w:p>
          <w:p>
            <w:pPr>
              <w:pStyle w:val="Style26"/>
              <w:spacing w:before="0" w:after="160"/>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t>8.00 — 12.00</w:t>
            </w:r>
          </w:p>
        </w:tc>
        <w:tc>
          <w:tcPr>
            <w:tcW w:w="1871" w:type="dxa"/>
            <w:tcBorders>
              <w:top w:val="single" w:sz="4" w:space="0" w:color="000000"/>
              <w:left w:val="single" w:sz="4" w:space="0" w:color="000000"/>
              <w:bottom w:val="single" w:sz="4" w:space="0" w:color="000000"/>
            </w:tcBorders>
            <w:shd w:fill="auto" w:val="clear"/>
          </w:tcPr>
          <w:p>
            <w:pPr>
              <w:pStyle w:val="Style26"/>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t>Четверг</w:t>
            </w:r>
          </w:p>
          <w:p>
            <w:pPr>
              <w:pStyle w:val="Style26"/>
              <w:spacing w:before="0" w:after="160"/>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t>8.00 — 12.00</w:t>
            </w:r>
          </w:p>
        </w:tc>
        <w:tc>
          <w:tcPr>
            <w:tcW w:w="1871" w:type="dxa"/>
            <w:tcBorders>
              <w:top w:val="single" w:sz="4" w:space="0" w:color="000000"/>
              <w:left w:val="single" w:sz="4" w:space="0" w:color="000000"/>
              <w:bottom w:val="single" w:sz="4" w:space="0" w:color="000000"/>
              <w:right w:val="single" w:sz="4" w:space="0" w:color="000000"/>
            </w:tcBorders>
            <w:shd w:fill="auto" w:val="clear"/>
          </w:tcPr>
          <w:p>
            <w:pPr>
              <w:pStyle w:val="Style26"/>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t>Пятница</w:t>
            </w:r>
          </w:p>
          <w:p>
            <w:pPr>
              <w:pStyle w:val="Style26"/>
              <w:spacing w:before="0" w:after="160"/>
              <w:jc w:val="center"/>
              <w:rPr>
                <w:rFonts w:ascii="Times New Roman" w:hAnsi="Times New Roman"/>
                <w:b/>
                <w:b/>
                <w:bCs/>
                <w:i w:val="false"/>
                <w:i w:val="false"/>
                <w:iCs w:val="false"/>
                <w:strike w:val="false"/>
                <w:dstrike w:val="false"/>
                <w:outline w:val="false"/>
                <w:shadow w:val="false"/>
                <w:color w:val="000000"/>
                <w:sz w:val="18"/>
                <w:szCs w:val="18"/>
                <w:u w:val="none"/>
                <w:lang w:val="ru-RU"/>
              </w:rPr>
            </w:pPr>
            <w:r>
              <w:rPr>
                <w:rFonts w:ascii="Times New Roman" w:hAnsi="Times New Roman"/>
                <w:b/>
                <w:bCs/>
                <w:i w:val="false"/>
                <w:iCs w:val="false"/>
                <w:strike w:val="false"/>
                <w:dstrike w:val="false"/>
                <w:outline w:val="false"/>
                <w:shadow w:val="false"/>
                <w:color w:val="000000"/>
                <w:sz w:val="18"/>
                <w:szCs w:val="18"/>
                <w:u w:val="none"/>
                <w:lang w:val="ru-RU"/>
              </w:rPr>
              <w:t>13.30 — 17.30</w:t>
            </w:r>
          </w:p>
        </w:tc>
      </w:tr>
      <w:tr>
        <w:trPr/>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8.00 – 8.30 </w:t>
            </w:r>
            <w:r>
              <w:rPr>
                <w:rFonts w:ascii="Times New Roman" w:hAnsi="Times New Roman"/>
                <w:b w:val="false"/>
                <w:bCs w:val="false"/>
                <w:i w:val="false"/>
                <w:iCs w:val="false"/>
                <w:strike w:val="false"/>
                <w:dstrike w:val="false"/>
                <w:outline w:val="false"/>
                <w:shadow w:val="false"/>
                <w:color w:val="000000"/>
                <w:sz w:val="18"/>
                <w:szCs w:val="18"/>
                <w:u w:val="none"/>
                <w:lang w:val="ru-RU"/>
              </w:rPr>
              <w:t xml:space="preserve">  методическая работа, участие в режимных моментах (артикуляционная гимнастика, пальчиковая гимнастика). Подготовка к занятиям</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13.30-14.00 </w:t>
            </w:r>
            <w:r>
              <w:rPr>
                <w:rFonts w:ascii="Times New Roman" w:hAnsi="Times New Roman"/>
                <w:b w:val="false"/>
                <w:bCs w:val="false"/>
                <w:i w:val="false"/>
                <w:iCs w:val="false"/>
                <w:strike w:val="false"/>
                <w:dstrike w:val="false"/>
                <w:outline w:val="false"/>
                <w:shadow w:val="false"/>
                <w:color w:val="000000"/>
                <w:sz w:val="18"/>
                <w:szCs w:val="18"/>
                <w:u w:val="none"/>
                <w:lang w:val="ru-RU"/>
              </w:rPr>
              <w:t>Консультирование педагогов. Методическая работа. Подготовка к занятиям.</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8.00- 8.30 </w:t>
            </w:r>
            <w:r>
              <w:rPr>
                <w:rFonts w:ascii="Times New Roman" w:hAnsi="Times New Roman"/>
                <w:b w:val="false"/>
                <w:bCs w:val="false"/>
                <w:i w:val="false"/>
                <w:iCs w:val="false"/>
                <w:strike w:val="false"/>
                <w:dstrike w:val="false"/>
                <w:outline w:val="false"/>
                <w:shadow w:val="false"/>
                <w:color w:val="000000"/>
                <w:sz w:val="18"/>
                <w:szCs w:val="18"/>
                <w:u w:val="none"/>
                <w:lang w:val="ru-RU"/>
              </w:rPr>
              <w:t>методическая работа, участие в режимных моментах (артикуляционная гимнастика, пальчиковая гимнастика). Подготовка к занятиям</w:t>
            </w:r>
          </w:p>
        </w:tc>
        <w:tc>
          <w:tcPr>
            <w:tcW w:w="1871" w:type="dxa"/>
            <w:tcBorders>
              <w:left w:val="single" w:sz="4" w:space="0" w:color="000000"/>
              <w:bottom w:val="single" w:sz="4" w:space="0" w:color="000000"/>
            </w:tcBorders>
            <w:shd w:fill="auto" w:val="clear"/>
          </w:tcPr>
          <w:p>
            <w:pPr>
              <w:pStyle w:val="Style26"/>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t>8.00 – 8.30</w:t>
            </w:r>
          </w:p>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lang w:val="ru-RU"/>
              </w:rPr>
            </w:pPr>
            <w:r>
              <w:rPr>
                <w:rFonts w:ascii="Times New Roman" w:hAnsi="Times New Roman"/>
                <w:b w:val="false"/>
                <w:bCs w:val="false"/>
                <w:i w:val="false"/>
                <w:iCs w:val="false"/>
                <w:strike w:val="false"/>
                <w:dstrike w:val="false"/>
                <w:outline w:val="false"/>
                <w:shadow w:val="false"/>
                <w:color w:val="000000"/>
                <w:sz w:val="18"/>
                <w:szCs w:val="18"/>
                <w:u w:val="none"/>
                <w:lang w:val="ru-RU"/>
              </w:rPr>
              <w:t>Консультирование родителей, подготовка к занятиям, методическая работа.</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13.30-14.00 </w:t>
            </w:r>
            <w:r>
              <w:rPr>
                <w:rFonts w:ascii="Times New Roman" w:hAnsi="Times New Roman"/>
                <w:b w:val="false"/>
                <w:bCs w:val="false"/>
                <w:i w:val="false"/>
                <w:iCs w:val="false"/>
                <w:strike w:val="false"/>
                <w:dstrike w:val="false"/>
                <w:outline w:val="false"/>
                <w:shadow w:val="false"/>
                <w:color w:val="000000"/>
                <w:sz w:val="18"/>
                <w:szCs w:val="18"/>
                <w:u w:val="none"/>
                <w:lang w:val="ru-RU"/>
              </w:rPr>
              <w:t>Консультирование педагогов. Методическая работа. Подготовка к занятиям.</w:t>
            </w:r>
          </w:p>
        </w:tc>
      </w:tr>
      <w:tr>
        <w:trPr/>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8.30 – 8.45 (</w:t>
            </w:r>
            <w:r>
              <w:rPr>
                <w:rFonts w:ascii="Times New Roman" w:hAnsi="Times New Roman"/>
                <w:b w:val="false"/>
                <w:bCs w:val="false"/>
                <w:i w:val="false"/>
                <w:iCs w:val="false"/>
                <w:strike w:val="false"/>
                <w:dstrike w:val="false"/>
                <w:outline w:val="false"/>
                <w:shadow w:val="false"/>
                <w:color w:val="000000"/>
                <w:sz w:val="18"/>
                <w:szCs w:val="18"/>
                <w:u w:val="none"/>
                <w:lang w:val="ru-RU"/>
              </w:rPr>
              <w:t>инд. 1</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t>14.00-15.00</w:t>
            </w:r>
          </w:p>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lang w:val="ru-RU"/>
              </w:rPr>
            </w:pPr>
            <w:r>
              <w:rPr>
                <w:rFonts w:ascii="Times New Roman" w:hAnsi="Times New Roman"/>
                <w:b w:val="false"/>
                <w:bCs w:val="false"/>
                <w:i w:val="false"/>
                <w:iCs w:val="false"/>
                <w:strike w:val="false"/>
                <w:dstrike w:val="false"/>
                <w:outline w:val="false"/>
                <w:shadow w:val="false"/>
                <w:color w:val="000000"/>
                <w:sz w:val="18"/>
                <w:szCs w:val="18"/>
                <w:u w:val="none"/>
                <w:lang w:val="ru-RU"/>
              </w:rPr>
              <w:t>Консультирование родителей. Заполнение текущей документации.(Речевые карты, справки, характеристики и.тд.)</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8.30 – 8.45 (</w:t>
            </w:r>
            <w:r>
              <w:rPr>
                <w:rFonts w:ascii="Times New Roman" w:hAnsi="Times New Roman"/>
                <w:b w:val="false"/>
                <w:bCs w:val="false"/>
                <w:i w:val="false"/>
                <w:iCs w:val="false"/>
                <w:strike w:val="false"/>
                <w:dstrike w:val="false"/>
                <w:outline w:val="false"/>
                <w:shadow w:val="false"/>
                <w:color w:val="000000"/>
                <w:sz w:val="18"/>
                <w:szCs w:val="18"/>
                <w:u w:val="none"/>
                <w:lang w:val="ru-RU"/>
              </w:rPr>
              <w:t>инд. 1</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8.30 – 8.50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инд.1</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right w:val="single" w:sz="4" w:space="0" w:color="000000"/>
            </w:tcBorders>
            <w:shd w:fill="auto" w:val="clear"/>
          </w:tcPr>
          <w:p>
            <w:pPr>
              <w:pStyle w:val="Style26"/>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t>14.00-15.00</w:t>
            </w:r>
          </w:p>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lang w:val="ru-RU"/>
              </w:rPr>
            </w:pPr>
            <w:r>
              <w:rPr>
                <w:rFonts w:ascii="Times New Roman" w:hAnsi="Times New Roman"/>
                <w:b w:val="false"/>
                <w:bCs w:val="false"/>
                <w:i w:val="false"/>
                <w:iCs w:val="false"/>
                <w:strike w:val="false"/>
                <w:dstrike w:val="false"/>
                <w:outline w:val="false"/>
                <w:shadow w:val="false"/>
                <w:color w:val="000000"/>
                <w:sz w:val="18"/>
                <w:szCs w:val="18"/>
                <w:u w:val="none"/>
                <w:lang w:val="ru-RU"/>
              </w:rPr>
              <w:t>Консультирование родителей. Заполнение текущей документации.(Речевые карты, справки, характеристики и.тд.)</w:t>
            </w:r>
          </w:p>
        </w:tc>
      </w:tr>
      <w:tr>
        <w:trPr/>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8.45 – 9.00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инд.2</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15.00-15.30 </w:t>
            </w:r>
            <w:r>
              <w:rPr>
                <w:rFonts w:ascii="Times New Roman" w:hAnsi="Times New Roman"/>
                <w:b w:val="false"/>
                <w:bCs w:val="false"/>
                <w:i w:val="false"/>
                <w:iCs w:val="false"/>
                <w:strike w:val="false"/>
                <w:dstrike w:val="false"/>
                <w:outline w:val="false"/>
                <w:shadow w:val="false"/>
                <w:color w:val="000000"/>
                <w:sz w:val="18"/>
                <w:szCs w:val="18"/>
                <w:u w:val="none"/>
                <w:lang w:val="ru-RU"/>
              </w:rPr>
              <w:t>Участие в режимных моментах (Дыхательные гимнастики, самомассаж и. тд.)</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8.45 – 9.00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инд.2</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8.50 – 9.10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инд.2</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15.00-15.30 </w:t>
            </w:r>
            <w:r>
              <w:rPr>
                <w:rFonts w:ascii="Times New Roman" w:hAnsi="Times New Roman"/>
                <w:b w:val="false"/>
                <w:bCs w:val="false"/>
                <w:i w:val="false"/>
                <w:iCs w:val="false"/>
                <w:strike w:val="false"/>
                <w:dstrike w:val="false"/>
                <w:outline w:val="false"/>
                <w:shadow w:val="false"/>
                <w:color w:val="000000"/>
                <w:sz w:val="18"/>
                <w:szCs w:val="18"/>
                <w:u w:val="none"/>
                <w:lang w:val="ru-RU"/>
              </w:rPr>
              <w:t>Участие в режимных моментах (Дыхательные гимнастики, самомассаж и. тд.)</w:t>
            </w:r>
          </w:p>
        </w:tc>
      </w:tr>
      <w:tr>
        <w:trPr/>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9.00 – 9.15 (</w:t>
            </w:r>
            <w:r>
              <w:rPr>
                <w:rFonts w:ascii="Times New Roman" w:hAnsi="Times New Roman"/>
                <w:b w:val="false"/>
                <w:bCs w:val="false"/>
                <w:i w:val="false"/>
                <w:iCs w:val="false"/>
                <w:strike w:val="false"/>
                <w:dstrike w:val="false"/>
                <w:outline w:val="false"/>
                <w:shadow w:val="false"/>
                <w:color w:val="000000"/>
                <w:sz w:val="18"/>
                <w:szCs w:val="18"/>
                <w:u w:val="none"/>
                <w:lang w:val="ru-RU"/>
              </w:rPr>
              <w:t>инд. 3</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15.30 – 16.00 </w:t>
            </w:r>
            <w:r>
              <w:rPr>
                <w:rFonts w:ascii="Times New Roman" w:hAnsi="Times New Roman"/>
                <w:b w:val="false"/>
                <w:bCs w:val="false"/>
                <w:i w:val="false"/>
                <w:iCs w:val="false"/>
                <w:strike w:val="false"/>
                <w:dstrike w:val="false"/>
                <w:outline w:val="false"/>
                <w:shadow w:val="false"/>
                <w:color w:val="000000"/>
                <w:sz w:val="18"/>
                <w:szCs w:val="18"/>
                <w:u w:val="none"/>
                <w:lang w:val="ru-RU"/>
              </w:rPr>
              <w:t>подгрупповое занятие</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9.00 – 9.15 (</w:t>
            </w:r>
            <w:r>
              <w:rPr>
                <w:rFonts w:ascii="Times New Roman" w:hAnsi="Times New Roman"/>
                <w:b w:val="false"/>
                <w:bCs w:val="false"/>
                <w:i w:val="false"/>
                <w:iCs w:val="false"/>
                <w:strike w:val="false"/>
                <w:dstrike w:val="false"/>
                <w:outline w:val="false"/>
                <w:shadow w:val="false"/>
                <w:color w:val="000000"/>
                <w:sz w:val="18"/>
                <w:szCs w:val="18"/>
                <w:u w:val="none"/>
                <w:lang w:val="ru-RU"/>
              </w:rPr>
              <w:t>инд. 3</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9.10 – 9.30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 3</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15.30 – 16.00 </w:t>
            </w:r>
            <w:r>
              <w:rPr>
                <w:rFonts w:ascii="Times New Roman" w:hAnsi="Times New Roman"/>
                <w:b w:val="false"/>
                <w:bCs w:val="false"/>
                <w:i w:val="false"/>
                <w:iCs w:val="false"/>
                <w:strike w:val="false"/>
                <w:dstrike w:val="false"/>
                <w:outline w:val="false"/>
                <w:shadow w:val="false"/>
                <w:color w:val="000000"/>
                <w:sz w:val="18"/>
                <w:szCs w:val="18"/>
                <w:u w:val="none"/>
                <w:lang w:val="ru-RU"/>
              </w:rPr>
              <w:t>подгрупповое занятие</w:t>
            </w:r>
          </w:p>
        </w:tc>
      </w:tr>
      <w:tr>
        <w:trPr/>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9.15- 9.30(</w:t>
            </w:r>
            <w:r>
              <w:rPr>
                <w:rFonts w:ascii="Times New Roman" w:hAnsi="Times New Roman"/>
                <w:b w:val="false"/>
                <w:bCs w:val="false"/>
                <w:i w:val="false"/>
                <w:iCs w:val="false"/>
                <w:strike w:val="false"/>
                <w:dstrike w:val="false"/>
                <w:outline w:val="false"/>
                <w:shadow w:val="false"/>
                <w:color w:val="000000"/>
                <w:sz w:val="18"/>
                <w:szCs w:val="18"/>
                <w:u w:val="none"/>
                <w:lang w:val="ru-RU"/>
              </w:rPr>
              <w:t>инд.4</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16.00 -16.20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индив 1</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9.15- 9.30(</w:t>
            </w:r>
            <w:r>
              <w:rPr>
                <w:rFonts w:ascii="Times New Roman" w:hAnsi="Times New Roman"/>
                <w:b w:val="false"/>
                <w:bCs w:val="false"/>
                <w:i w:val="false"/>
                <w:iCs w:val="false"/>
                <w:strike w:val="false"/>
                <w:dstrike w:val="false"/>
                <w:outline w:val="false"/>
                <w:shadow w:val="false"/>
                <w:color w:val="000000"/>
                <w:sz w:val="18"/>
                <w:szCs w:val="18"/>
                <w:u w:val="none"/>
                <w:lang w:val="ru-RU"/>
              </w:rPr>
              <w:t>инд.4</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9.30- 9.50(</w:t>
            </w:r>
            <w:r>
              <w:rPr>
                <w:rFonts w:ascii="Times New Roman" w:hAnsi="Times New Roman"/>
                <w:b w:val="false"/>
                <w:bCs w:val="false"/>
                <w:i w:val="false"/>
                <w:iCs w:val="false"/>
                <w:strike w:val="false"/>
                <w:dstrike w:val="false"/>
                <w:outline w:val="false"/>
                <w:shadow w:val="false"/>
                <w:color w:val="000000"/>
                <w:sz w:val="18"/>
                <w:szCs w:val="18"/>
                <w:u w:val="none"/>
                <w:lang w:val="ru-RU"/>
              </w:rPr>
              <w:t>инд.4</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 </w:t>
            </w:r>
            <w:r>
              <w:rPr>
                <w:rFonts w:ascii="Times New Roman" w:hAnsi="Times New Roman"/>
                <w:b w:val="false"/>
                <w:bCs w:val="false"/>
                <w:i w:val="false"/>
                <w:iCs w:val="false"/>
                <w:strike w:val="false"/>
                <w:dstrike w:val="false"/>
                <w:outline w:val="false"/>
                <w:shadow w:val="false"/>
                <w:color w:val="000000"/>
                <w:sz w:val="18"/>
                <w:szCs w:val="18"/>
                <w:u w:val="none"/>
              </w:rPr>
              <w:t>16.00 -16.20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индив 1</w:t>
            </w:r>
            <w:r>
              <w:rPr>
                <w:rFonts w:ascii="Times New Roman" w:hAnsi="Times New Roman"/>
                <w:b w:val="false"/>
                <w:bCs w:val="false"/>
                <w:i w:val="false"/>
                <w:iCs w:val="false"/>
                <w:strike w:val="false"/>
                <w:dstrike w:val="false"/>
                <w:outline w:val="false"/>
                <w:shadow w:val="false"/>
                <w:color w:val="000000"/>
                <w:sz w:val="18"/>
                <w:szCs w:val="18"/>
                <w:u w:val="none"/>
              </w:rPr>
              <w:t>)</w:t>
            </w:r>
          </w:p>
        </w:tc>
      </w:tr>
      <w:tr>
        <w:trPr/>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9.45- 10.00(</w:t>
            </w:r>
            <w:r>
              <w:rPr>
                <w:rFonts w:ascii="Times New Roman" w:hAnsi="Times New Roman"/>
                <w:b w:val="false"/>
                <w:bCs w:val="false"/>
                <w:i w:val="false"/>
                <w:iCs w:val="false"/>
                <w:strike w:val="false"/>
                <w:dstrike w:val="false"/>
                <w:outline w:val="false"/>
                <w:shadow w:val="false"/>
                <w:color w:val="000000"/>
                <w:sz w:val="18"/>
                <w:szCs w:val="18"/>
                <w:u w:val="none"/>
                <w:lang w:val="ru-RU"/>
              </w:rPr>
              <w:t>инд.5</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16.20 – 16.40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 2</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9.45- 10.00(</w:t>
            </w:r>
            <w:r>
              <w:rPr>
                <w:rFonts w:ascii="Times New Roman" w:hAnsi="Times New Roman"/>
                <w:b w:val="false"/>
                <w:bCs w:val="false"/>
                <w:i w:val="false"/>
                <w:iCs w:val="false"/>
                <w:strike w:val="false"/>
                <w:dstrike w:val="false"/>
                <w:outline w:val="false"/>
                <w:shadow w:val="false"/>
                <w:color w:val="000000"/>
                <w:sz w:val="18"/>
                <w:szCs w:val="18"/>
                <w:u w:val="none"/>
                <w:lang w:val="ru-RU"/>
              </w:rPr>
              <w:t>инд.5</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9.50- 10.10(</w:t>
            </w:r>
            <w:r>
              <w:rPr>
                <w:rFonts w:ascii="Times New Roman" w:hAnsi="Times New Roman"/>
                <w:b w:val="false"/>
                <w:bCs w:val="false"/>
                <w:i w:val="false"/>
                <w:iCs w:val="false"/>
                <w:strike w:val="false"/>
                <w:dstrike w:val="false"/>
                <w:outline w:val="false"/>
                <w:shadow w:val="false"/>
                <w:color w:val="000000"/>
                <w:sz w:val="18"/>
                <w:szCs w:val="18"/>
                <w:u w:val="none"/>
                <w:lang w:val="ru-RU"/>
              </w:rPr>
              <w:t>инд.5</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16.20 – 16.40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 2</w:t>
            </w:r>
            <w:r>
              <w:rPr>
                <w:rFonts w:ascii="Times New Roman" w:hAnsi="Times New Roman"/>
                <w:b w:val="false"/>
                <w:bCs w:val="false"/>
                <w:i w:val="false"/>
                <w:iCs w:val="false"/>
                <w:strike w:val="false"/>
                <w:dstrike w:val="false"/>
                <w:outline w:val="false"/>
                <w:shadow w:val="false"/>
                <w:color w:val="000000"/>
                <w:sz w:val="18"/>
                <w:szCs w:val="18"/>
                <w:u w:val="none"/>
              </w:rPr>
              <w:t>)</w:t>
            </w:r>
          </w:p>
        </w:tc>
      </w:tr>
      <w:tr>
        <w:trPr/>
        <w:tc>
          <w:tcPr>
            <w:tcW w:w="1871" w:type="dxa"/>
            <w:tcBorders>
              <w:left w:val="single" w:sz="4" w:space="0" w:color="000000"/>
              <w:bottom w:val="single" w:sz="4" w:space="0" w:color="000000"/>
            </w:tcBorders>
            <w:shd w:fill="auto" w:val="clear"/>
          </w:tcPr>
          <w:p>
            <w:pPr>
              <w:pStyle w:val="Style26"/>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10.00-10.10- </w:t>
            </w:r>
            <w:r>
              <w:rPr>
                <w:rFonts w:ascii="Times New Roman" w:hAnsi="Times New Roman"/>
                <w:b w:val="false"/>
                <w:bCs w:val="false"/>
                <w:i w:val="false"/>
                <w:iCs w:val="false"/>
                <w:strike w:val="false"/>
                <w:dstrike w:val="false"/>
                <w:outline w:val="false"/>
                <w:shadow w:val="false"/>
                <w:color w:val="000000"/>
                <w:sz w:val="18"/>
                <w:szCs w:val="18"/>
                <w:u w:val="none"/>
                <w:lang w:val="ru-RU"/>
              </w:rPr>
              <w:t>второй завтрак</w:t>
            </w:r>
          </w:p>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lang w:val="ru-RU"/>
              </w:rPr>
            </w:pPr>
            <w:r>
              <w:rPr>
                <w:rFonts w:ascii="Times New Roman" w:hAnsi="Times New Roman"/>
                <w:b w:val="false"/>
                <w:bCs w:val="false"/>
                <w:i w:val="false"/>
                <w:iCs w:val="false"/>
                <w:strike w:val="false"/>
                <w:dstrike w:val="false"/>
                <w:outline w:val="false"/>
                <w:shadow w:val="false"/>
                <w:color w:val="000000"/>
                <w:sz w:val="18"/>
                <w:szCs w:val="18"/>
                <w:u w:val="none"/>
                <w:lang w:val="ru-RU"/>
              </w:rPr>
              <w:t>подготовка кабинета к занятиям, проветривание.</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16.40 – 17.00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 3</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10.00-10.10- </w:t>
            </w:r>
            <w:r>
              <w:rPr>
                <w:rFonts w:ascii="Times New Roman" w:hAnsi="Times New Roman"/>
                <w:b w:val="false"/>
                <w:bCs w:val="false"/>
                <w:i w:val="false"/>
                <w:iCs w:val="false"/>
                <w:strike w:val="false"/>
                <w:dstrike w:val="false"/>
                <w:outline w:val="false"/>
                <w:shadow w:val="false"/>
                <w:color w:val="000000"/>
                <w:sz w:val="18"/>
                <w:szCs w:val="18"/>
                <w:u w:val="none"/>
                <w:lang w:val="ru-RU"/>
              </w:rPr>
              <w:t>второй завтрак</w:t>
            </w:r>
          </w:p>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lang w:val="ru-RU"/>
              </w:rPr>
            </w:pPr>
            <w:r>
              <w:rPr>
                <w:rFonts w:ascii="Times New Roman" w:hAnsi="Times New Roman"/>
                <w:b w:val="false"/>
                <w:bCs w:val="false"/>
                <w:i w:val="false"/>
                <w:iCs w:val="false"/>
                <w:strike w:val="false"/>
                <w:dstrike w:val="false"/>
                <w:outline w:val="false"/>
                <w:shadow w:val="false"/>
                <w:color w:val="000000"/>
                <w:sz w:val="18"/>
                <w:szCs w:val="18"/>
                <w:u w:val="none"/>
                <w:lang w:val="ru-RU"/>
              </w:rPr>
              <w:t>подготовка кабинета к занятиям, проветривание.</w:t>
            </w:r>
          </w:p>
        </w:tc>
        <w:tc>
          <w:tcPr>
            <w:tcW w:w="1871" w:type="dxa"/>
            <w:tcBorders>
              <w:left w:val="single" w:sz="4" w:space="0" w:color="000000"/>
              <w:bottom w:val="single" w:sz="4" w:space="0" w:color="000000"/>
            </w:tcBorders>
            <w:shd w:fill="auto" w:val="clear"/>
          </w:tcPr>
          <w:p>
            <w:pPr>
              <w:pStyle w:val="Style26"/>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10.10-10.15- </w:t>
            </w:r>
            <w:r>
              <w:rPr>
                <w:rFonts w:ascii="Times New Roman" w:hAnsi="Times New Roman"/>
                <w:b w:val="false"/>
                <w:bCs w:val="false"/>
                <w:i w:val="false"/>
                <w:iCs w:val="false"/>
                <w:strike w:val="false"/>
                <w:dstrike w:val="false"/>
                <w:outline w:val="false"/>
                <w:shadow w:val="false"/>
                <w:color w:val="000000"/>
                <w:sz w:val="18"/>
                <w:szCs w:val="18"/>
                <w:u w:val="none"/>
                <w:lang w:val="ru-RU"/>
              </w:rPr>
              <w:t>второй завтрак</w:t>
            </w:r>
          </w:p>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lang w:val="ru-RU"/>
              </w:rPr>
            </w:pPr>
            <w:r>
              <w:rPr>
                <w:rFonts w:ascii="Times New Roman" w:hAnsi="Times New Roman"/>
                <w:b w:val="false"/>
                <w:bCs w:val="false"/>
                <w:i w:val="false"/>
                <w:iCs w:val="false"/>
                <w:strike w:val="false"/>
                <w:dstrike w:val="false"/>
                <w:outline w:val="false"/>
                <w:shadow w:val="false"/>
                <w:color w:val="000000"/>
                <w:sz w:val="18"/>
                <w:szCs w:val="18"/>
                <w:u w:val="none"/>
                <w:lang w:val="ru-RU"/>
              </w:rPr>
              <w:t>подготовка кабинета к занятиям, проветривание.</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16.40 – 17.00 (</w:t>
            </w:r>
            <w:r>
              <w:rPr>
                <w:rFonts w:ascii="Times New Roman" w:hAnsi="Times New Roman"/>
                <w:b w:val="false"/>
                <w:bCs w:val="false"/>
                <w:i w:val="false"/>
                <w:iCs w:val="false"/>
                <w:strike w:val="false"/>
                <w:dstrike w:val="false"/>
                <w:outline w:val="false"/>
                <w:shadow w:val="false"/>
                <w:color w:val="000000"/>
                <w:sz w:val="18"/>
                <w:szCs w:val="18"/>
                <w:u w:val="none"/>
                <w:lang w:val="ru-RU"/>
              </w:rPr>
              <w:t>инд 3</w:t>
            </w:r>
            <w:r>
              <w:rPr>
                <w:rFonts w:ascii="Times New Roman" w:hAnsi="Times New Roman"/>
                <w:b w:val="false"/>
                <w:bCs w:val="false"/>
                <w:i w:val="false"/>
                <w:iCs w:val="false"/>
                <w:strike w:val="false"/>
                <w:dstrike w:val="false"/>
                <w:outline w:val="false"/>
                <w:shadow w:val="false"/>
                <w:color w:val="000000"/>
                <w:sz w:val="18"/>
                <w:szCs w:val="18"/>
                <w:u w:val="none"/>
              </w:rPr>
              <w:t>)</w:t>
            </w:r>
          </w:p>
        </w:tc>
      </w:tr>
      <w:tr>
        <w:trPr/>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10.10- 10.25(</w:t>
            </w:r>
            <w:r>
              <w:rPr>
                <w:rFonts w:ascii="Times New Roman" w:hAnsi="Times New Roman"/>
                <w:b w:val="false"/>
                <w:bCs w:val="false"/>
                <w:i w:val="false"/>
                <w:iCs w:val="false"/>
                <w:strike w:val="false"/>
                <w:dstrike w:val="false"/>
                <w:outline w:val="false"/>
                <w:shadow w:val="false"/>
                <w:color w:val="000000"/>
                <w:sz w:val="18"/>
                <w:szCs w:val="18"/>
                <w:u w:val="none"/>
                <w:lang w:val="ru-RU"/>
              </w:rPr>
              <w:t>инд.6</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17.00-17.30 </w:t>
            </w:r>
            <w:r>
              <w:rPr>
                <w:rFonts w:ascii="Times New Roman" w:hAnsi="Times New Roman"/>
                <w:b w:val="false"/>
                <w:bCs w:val="false"/>
                <w:i w:val="false"/>
                <w:iCs w:val="false"/>
                <w:strike w:val="false"/>
                <w:dstrike w:val="false"/>
                <w:outline w:val="false"/>
                <w:shadow w:val="false"/>
                <w:color w:val="000000"/>
                <w:sz w:val="18"/>
                <w:szCs w:val="18"/>
                <w:u w:val="none"/>
                <w:lang w:val="ru-RU"/>
              </w:rPr>
              <w:t>Работа с родителями. Заполнение тетрадей.</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10.10- 10.25(</w:t>
            </w:r>
            <w:r>
              <w:rPr>
                <w:rFonts w:ascii="Times New Roman" w:hAnsi="Times New Roman"/>
                <w:b w:val="false"/>
                <w:bCs w:val="false"/>
                <w:i w:val="false"/>
                <w:iCs w:val="false"/>
                <w:strike w:val="false"/>
                <w:dstrike w:val="false"/>
                <w:outline w:val="false"/>
                <w:shadow w:val="false"/>
                <w:color w:val="000000"/>
                <w:sz w:val="18"/>
                <w:szCs w:val="18"/>
                <w:u w:val="none"/>
                <w:lang w:val="ru-RU"/>
              </w:rPr>
              <w:t>инд.6</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10.10- 10.25(</w:t>
            </w:r>
            <w:r>
              <w:rPr>
                <w:rFonts w:ascii="Times New Roman" w:hAnsi="Times New Roman"/>
                <w:b w:val="false"/>
                <w:bCs w:val="false"/>
                <w:i w:val="false"/>
                <w:iCs w:val="false"/>
                <w:strike w:val="false"/>
                <w:dstrike w:val="false"/>
                <w:outline w:val="false"/>
                <w:shadow w:val="false"/>
                <w:color w:val="000000"/>
                <w:sz w:val="18"/>
                <w:szCs w:val="18"/>
                <w:u w:val="none"/>
                <w:lang w:val="ru-RU"/>
              </w:rPr>
              <w:t>инд.6</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17.00-17.30 </w:t>
            </w:r>
            <w:r>
              <w:rPr>
                <w:rFonts w:ascii="Times New Roman" w:hAnsi="Times New Roman"/>
                <w:b w:val="false"/>
                <w:bCs w:val="false"/>
                <w:i w:val="false"/>
                <w:iCs w:val="false"/>
                <w:strike w:val="false"/>
                <w:dstrike w:val="false"/>
                <w:outline w:val="false"/>
                <w:shadow w:val="false"/>
                <w:color w:val="000000"/>
                <w:sz w:val="18"/>
                <w:szCs w:val="18"/>
                <w:u w:val="none"/>
                <w:lang w:val="ru-RU"/>
              </w:rPr>
              <w:t>Работа с родителями. Заполнение тетрадей (домашнее задание)</w:t>
            </w:r>
          </w:p>
        </w:tc>
      </w:tr>
      <w:tr>
        <w:trPr/>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10.25-10.40(</w:t>
            </w:r>
            <w:r>
              <w:rPr>
                <w:rFonts w:ascii="Times New Roman" w:hAnsi="Times New Roman"/>
                <w:b w:val="false"/>
                <w:bCs w:val="false"/>
                <w:i w:val="false"/>
                <w:iCs w:val="false"/>
                <w:strike w:val="false"/>
                <w:dstrike w:val="false"/>
                <w:outline w:val="false"/>
                <w:shadow w:val="false"/>
                <w:color w:val="000000"/>
                <w:sz w:val="18"/>
                <w:szCs w:val="18"/>
                <w:u w:val="none"/>
                <w:lang w:val="ru-RU"/>
              </w:rPr>
              <w:t>инд.7</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10.25-10.40(</w:t>
            </w:r>
            <w:r>
              <w:rPr>
                <w:rFonts w:ascii="Times New Roman" w:hAnsi="Times New Roman"/>
                <w:b w:val="false"/>
                <w:bCs w:val="false"/>
                <w:i w:val="false"/>
                <w:iCs w:val="false"/>
                <w:strike w:val="false"/>
                <w:dstrike w:val="false"/>
                <w:outline w:val="false"/>
                <w:shadow w:val="false"/>
                <w:color w:val="000000"/>
                <w:sz w:val="18"/>
                <w:szCs w:val="18"/>
                <w:u w:val="none"/>
                <w:lang w:val="ru-RU"/>
              </w:rPr>
              <w:t>инд.7</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10.25-10.40(</w:t>
            </w:r>
            <w:r>
              <w:rPr>
                <w:rFonts w:ascii="Times New Roman" w:hAnsi="Times New Roman"/>
                <w:b w:val="false"/>
                <w:bCs w:val="false"/>
                <w:i w:val="false"/>
                <w:iCs w:val="false"/>
                <w:strike w:val="false"/>
                <w:dstrike w:val="false"/>
                <w:outline w:val="false"/>
                <w:shadow w:val="false"/>
                <w:color w:val="000000"/>
                <w:sz w:val="18"/>
                <w:szCs w:val="18"/>
                <w:u w:val="none"/>
                <w:lang w:val="ru-RU"/>
              </w:rPr>
              <w:t>инд.7</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r>
      <w:tr>
        <w:trPr/>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10.40-10.55(</w:t>
            </w:r>
            <w:r>
              <w:rPr>
                <w:rFonts w:ascii="Times New Roman" w:hAnsi="Times New Roman"/>
                <w:b w:val="false"/>
                <w:bCs w:val="false"/>
                <w:i w:val="false"/>
                <w:iCs w:val="false"/>
                <w:strike w:val="false"/>
                <w:dstrike w:val="false"/>
                <w:outline w:val="false"/>
                <w:shadow w:val="false"/>
                <w:color w:val="000000"/>
                <w:sz w:val="18"/>
                <w:szCs w:val="18"/>
                <w:u w:val="none"/>
                <w:lang w:val="ru-RU"/>
              </w:rPr>
              <w:t>инд.8</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10.40-10.55(</w:t>
            </w:r>
            <w:r>
              <w:rPr>
                <w:rFonts w:ascii="Times New Roman" w:hAnsi="Times New Roman"/>
                <w:b w:val="false"/>
                <w:bCs w:val="false"/>
                <w:i w:val="false"/>
                <w:iCs w:val="false"/>
                <w:strike w:val="false"/>
                <w:dstrike w:val="false"/>
                <w:outline w:val="false"/>
                <w:shadow w:val="false"/>
                <w:color w:val="000000"/>
                <w:sz w:val="18"/>
                <w:szCs w:val="18"/>
                <w:u w:val="none"/>
                <w:lang w:val="ru-RU"/>
              </w:rPr>
              <w:t>инд.8</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10.40-11.00(</w:t>
            </w:r>
            <w:r>
              <w:rPr>
                <w:rFonts w:ascii="Times New Roman" w:hAnsi="Times New Roman"/>
                <w:b w:val="false"/>
                <w:bCs w:val="false"/>
                <w:i w:val="false"/>
                <w:iCs w:val="false"/>
                <w:strike w:val="false"/>
                <w:dstrike w:val="false"/>
                <w:outline w:val="false"/>
                <w:shadow w:val="false"/>
                <w:color w:val="000000"/>
                <w:sz w:val="18"/>
                <w:szCs w:val="18"/>
                <w:u w:val="none"/>
                <w:lang w:val="ru-RU"/>
              </w:rPr>
              <w:t>инд.8</w:t>
            </w:r>
            <w:r>
              <w:rPr>
                <w:rFonts w:ascii="Times New Roman" w:hAnsi="Times New Roman"/>
                <w:b w:val="false"/>
                <w:bCs w:val="false"/>
                <w:i w:val="false"/>
                <w:iCs w:val="false"/>
                <w:strike w:val="false"/>
                <w:dstrike w:val="false"/>
                <w:outline w:val="false"/>
                <w:shadow w:val="false"/>
                <w:color w:val="000000"/>
                <w:sz w:val="18"/>
                <w:szCs w:val="18"/>
                <w:u w:val="none"/>
              </w:rPr>
              <w:t>)</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r>
      <w:tr>
        <w:trPr/>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11.00-11.30 </w:t>
            </w:r>
            <w:r>
              <w:rPr>
                <w:rFonts w:ascii="Times New Roman" w:hAnsi="Times New Roman"/>
                <w:b w:val="false"/>
                <w:bCs w:val="false"/>
                <w:i w:val="false"/>
                <w:iCs w:val="false"/>
                <w:strike w:val="false"/>
                <w:dstrike w:val="false"/>
                <w:outline w:val="false"/>
                <w:shadow w:val="false"/>
                <w:color w:val="000000"/>
                <w:sz w:val="18"/>
                <w:szCs w:val="18"/>
                <w:u w:val="none"/>
                <w:lang w:val="ru-RU"/>
              </w:rPr>
              <w:t>Подгрупповое занятие №1</w:t>
            </w:r>
          </w:p>
        </w:tc>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11.00-11.30 </w:t>
            </w:r>
            <w:r>
              <w:rPr>
                <w:rFonts w:ascii="Times New Roman" w:hAnsi="Times New Roman"/>
                <w:b w:val="false"/>
                <w:bCs w:val="false"/>
                <w:i w:val="false"/>
                <w:iCs w:val="false"/>
                <w:strike w:val="false"/>
                <w:dstrike w:val="false"/>
                <w:outline w:val="false"/>
                <w:shadow w:val="false"/>
                <w:color w:val="000000"/>
                <w:sz w:val="18"/>
                <w:szCs w:val="18"/>
                <w:u w:val="none"/>
                <w:lang w:val="ru-RU"/>
              </w:rPr>
              <w:t>Подгрупповое занятие №1</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11.00 – 11.30 </w:t>
            </w:r>
            <w:r>
              <w:rPr>
                <w:rFonts w:ascii="Times New Roman" w:hAnsi="Times New Roman"/>
                <w:b w:val="false"/>
                <w:bCs w:val="false"/>
                <w:i w:val="false"/>
                <w:iCs w:val="false"/>
                <w:strike w:val="false"/>
                <w:dstrike w:val="false"/>
                <w:outline w:val="false"/>
                <w:shadow w:val="false"/>
                <w:color w:val="000000"/>
                <w:sz w:val="18"/>
                <w:szCs w:val="18"/>
                <w:u w:val="none"/>
                <w:lang w:val="ru-RU"/>
              </w:rPr>
              <w:t>Подгрупповое занятие №1</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r>
      <w:tr>
        <w:trPr/>
        <w:tc>
          <w:tcPr>
            <w:tcW w:w="1871" w:type="dxa"/>
            <w:tcBorders>
              <w:left w:val="single" w:sz="4" w:space="0" w:color="000000"/>
              <w:bottom w:val="single" w:sz="4" w:space="0" w:color="000000"/>
            </w:tcBorders>
            <w:shd w:fill="auto" w:val="clear"/>
          </w:tcPr>
          <w:p>
            <w:pPr>
              <w:pStyle w:val="Style26"/>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t>11.30- 12.00</w:t>
            </w:r>
          </w:p>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lang w:val="ru-RU"/>
              </w:rPr>
            </w:pPr>
            <w:r>
              <w:rPr>
                <w:rFonts w:ascii="Times New Roman" w:hAnsi="Times New Roman"/>
                <w:b w:val="false"/>
                <w:bCs w:val="false"/>
                <w:i w:val="false"/>
                <w:iCs w:val="false"/>
                <w:strike w:val="false"/>
                <w:dstrike w:val="false"/>
                <w:outline w:val="false"/>
                <w:shadow w:val="false"/>
                <w:color w:val="000000"/>
                <w:sz w:val="18"/>
                <w:szCs w:val="18"/>
                <w:u w:val="none"/>
                <w:lang w:val="ru-RU"/>
              </w:rPr>
              <w:t>Подгрупповое занятие №2</w:t>
            </w:r>
          </w:p>
        </w:tc>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tcBorders>
            <w:shd w:fill="auto" w:val="clear"/>
          </w:tcPr>
          <w:p>
            <w:pPr>
              <w:pStyle w:val="Style26"/>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t>11.30- 12.00</w:t>
            </w:r>
          </w:p>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lang w:val="ru-RU"/>
              </w:rPr>
            </w:pPr>
            <w:r>
              <w:rPr>
                <w:rFonts w:ascii="Times New Roman" w:hAnsi="Times New Roman"/>
                <w:b w:val="false"/>
                <w:bCs w:val="false"/>
                <w:i w:val="false"/>
                <w:iCs w:val="false"/>
                <w:strike w:val="false"/>
                <w:dstrike w:val="false"/>
                <w:outline w:val="false"/>
                <w:shadow w:val="false"/>
                <w:color w:val="000000"/>
                <w:sz w:val="18"/>
                <w:szCs w:val="18"/>
                <w:u w:val="none"/>
                <w:lang w:val="ru-RU"/>
              </w:rPr>
              <w:t>Подгрупповое занятие №2</w:t>
            </w:r>
          </w:p>
        </w:tc>
        <w:tc>
          <w:tcPr>
            <w:tcW w:w="1871" w:type="dxa"/>
            <w:tcBorders>
              <w:left w:val="single" w:sz="4" w:space="0" w:color="000000"/>
              <w:bottom w:val="single" w:sz="4" w:space="0" w:color="000000"/>
            </w:tcBorders>
            <w:shd w:fill="auto" w:val="clear"/>
          </w:tcPr>
          <w:p>
            <w:pPr>
              <w:pStyle w:val="Style26"/>
              <w:spacing w:before="0" w:after="160"/>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11.30 – 12.00 </w:t>
            </w:r>
            <w:r>
              <w:rPr>
                <w:rFonts w:ascii="Times New Roman" w:hAnsi="Times New Roman"/>
                <w:b w:val="false"/>
                <w:bCs w:val="false"/>
                <w:i w:val="false"/>
                <w:iCs w:val="false"/>
                <w:strike w:val="false"/>
                <w:dstrike w:val="false"/>
                <w:outline w:val="false"/>
                <w:shadow w:val="false"/>
                <w:color w:val="000000"/>
                <w:sz w:val="18"/>
                <w:szCs w:val="18"/>
                <w:u w:val="none"/>
                <w:lang w:val="ru-RU"/>
              </w:rPr>
              <w:t>Подгрупповое занятие№2</w:t>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r>
      <w:tr>
        <w:trPr/>
        <w:tc>
          <w:tcPr>
            <w:tcW w:w="1871" w:type="dxa"/>
            <w:tcBorders>
              <w:left w:val="single" w:sz="4" w:space="0" w:color="000000"/>
              <w:bottom w:val="single" w:sz="4" w:space="0" w:color="000000"/>
            </w:tcBorders>
            <w:shd w:fill="auto" w:val="clear"/>
          </w:tcPr>
          <w:p>
            <w:pPr>
              <w:pStyle w:val="Style26"/>
              <w:jc w:val="center"/>
              <w:rPr/>
            </w:pPr>
            <w:r>
              <w:rPr>
                <w:rFonts w:ascii="Times New Roman" w:hAnsi="Times New Roman"/>
                <w:b w:val="false"/>
                <w:bCs w:val="false"/>
                <w:i w:val="false"/>
                <w:iCs w:val="false"/>
                <w:strike w:val="false"/>
                <w:dstrike w:val="false"/>
                <w:outline w:val="false"/>
                <w:shadow w:val="false"/>
                <w:color w:val="000000"/>
                <w:sz w:val="18"/>
                <w:szCs w:val="18"/>
                <w:u w:val="none"/>
              </w:rPr>
              <w:t xml:space="preserve"> </w:t>
            </w:r>
            <w:r>
              <w:rPr>
                <w:rFonts w:ascii="Times New Roman" w:hAnsi="Times New Roman"/>
                <w:b w:val="false"/>
                <w:bCs w:val="false"/>
                <w:i w:val="false"/>
                <w:iCs w:val="false"/>
                <w:strike w:val="false"/>
                <w:dstrike w:val="false"/>
                <w:outline w:val="false"/>
                <w:shadow w:val="false"/>
                <w:color w:val="000000"/>
                <w:sz w:val="18"/>
                <w:szCs w:val="18"/>
                <w:u w:val="none"/>
              </w:rPr>
              <w:t xml:space="preserve">8 </w:t>
            </w:r>
            <w:r>
              <w:rPr>
                <w:rFonts w:ascii="Times New Roman" w:hAnsi="Times New Roman"/>
                <w:b w:val="false"/>
                <w:bCs w:val="false"/>
                <w:i w:val="false"/>
                <w:iCs w:val="false"/>
                <w:strike w:val="false"/>
                <w:dstrike w:val="false"/>
                <w:outline w:val="false"/>
                <w:shadow w:val="false"/>
                <w:color w:val="000000"/>
                <w:sz w:val="18"/>
                <w:szCs w:val="18"/>
                <w:u w:val="none"/>
                <w:lang w:val="ru-RU"/>
              </w:rPr>
              <w:t>по 15=120 минут</w:t>
            </w:r>
          </w:p>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lang w:val="ru-RU"/>
              </w:rPr>
            </w:pPr>
            <w:r>
              <w:rPr>
                <w:rFonts w:ascii="Times New Roman" w:hAnsi="Times New Roman"/>
                <w:b w:val="false"/>
                <w:bCs w:val="false"/>
                <w:i w:val="false"/>
                <w:iCs w:val="false"/>
                <w:strike w:val="false"/>
                <w:dstrike w:val="false"/>
                <w:outline w:val="false"/>
                <w:shadow w:val="false"/>
                <w:color w:val="000000"/>
                <w:sz w:val="18"/>
                <w:szCs w:val="18"/>
                <w:u w:val="none"/>
                <w:lang w:val="ru-RU"/>
              </w:rPr>
              <w:t>2 по 30= 60 минут</w:t>
            </w:r>
          </w:p>
        </w:tc>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r>
      <w:tr>
        <w:trPr/>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c>
          <w:tcPr>
            <w:tcW w:w="1871" w:type="dxa"/>
            <w:tcBorders>
              <w:left w:val="single" w:sz="4" w:space="0" w:color="000000"/>
              <w:bottom w:val="single" w:sz="4" w:space="0" w:color="000000"/>
              <w:right w:val="single" w:sz="4" w:space="0" w:color="000000"/>
            </w:tcBorders>
            <w:shd w:fill="auto" w:val="clear"/>
          </w:tcPr>
          <w:p>
            <w:pPr>
              <w:pStyle w:val="Style26"/>
              <w:spacing w:before="0" w:after="160"/>
              <w:jc w:val="center"/>
              <w:rPr>
                <w:rFonts w:ascii="Times New Roman" w:hAnsi="Times New Roman"/>
                <w:b w:val="false"/>
                <w:b w:val="false"/>
                <w:bCs w:val="false"/>
                <w:i w:val="false"/>
                <w:i w:val="false"/>
                <w:iCs w:val="false"/>
                <w:strike w:val="false"/>
                <w:dstrike w:val="false"/>
                <w:outline w:val="false"/>
                <w:shadow w:val="false"/>
                <w:color w:val="000000"/>
                <w:sz w:val="18"/>
                <w:szCs w:val="18"/>
                <w:u w:val="none"/>
              </w:rPr>
            </w:pPr>
            <w:r>
              <w:rPr>
                <w:rFonts w:ascii="Times New Roman" w:hAnsi="Times New Roman"/>
                <w:b w:val="false"/>
                <w:bCs w:val="false"/>
                <w:i w:val="false"/>
                <w:iCs w:val="false"/>
                <w:strike w:val="false"/>
                <w:dstrike w:val="false"/>
                <w:outline w:val="false"/>
                <w:shadow w:val="false"/>
                <w:color w:val="000000"/>
                <w:sz w:val="18"/>
                <w:szCs w:val="18"/>
                <w:u w:val="none"/>
              </w:rPr>
            </w:r>
          </w:p>
        </w:tc>
      </w:tr>
    </w:tbl>
    <w:p>
      <w:pPr>
        <w:pStyle w:val="Normal"/>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ind w:left="0" w:right="0" w:firstLine="720"/>
        <w:jc w:val="both"/>
        <w:rPr>
          <w:rFonts w:ascii="Times New Roman" w:hAnsi="Times New Roman" w:eastAsia="Times New Roman" w:cs="Times New Roman"/>
          <w:i/>
          <w:i/>
          <w:color w:val="000000"/>
          <w:sz w:val="24"/>
          <w:szCs w:val="24"/>
        </w:rPr>
      </w:pPr>
      <w:r>
        <w:rPr>
          <w:rFonts w:eastAsia="Times New Roman" w:cs="Times New Roman" w:ascii="Times New Roman" w:hAnsi="Times New Roman"/>
          <w:i/>
          <w:color w:val="000000"/>
          <w:sz w:val="24"/>
          <w:szCs w:val="24"/>
        </w:rPr>
        <w:t xml:space="preserve">                                                                                                                         </w:t>
      </w:r>
    </w:p>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График организации образовательного процесса</w:t>
      </w:r>
    </w:p>
    <w:p>
      <w:pPr>
        <w:pStyle w:val="Normal"/>
        <w:spacing w:lineRule="auto" w:line="240" w:before="0" w:after="0"/>
        <w:ind w:left="0" w:right="0" w:firstLine="720"/>
        <w:jc w:val="both"/>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tbl>
      <w:tblPr>
        <w:tblW w:w="9356" w:type="dxa"/>
        <w:jc w:val="left"/>
        <w:tblInd w:w="108" w:type="dxa"/>
        <w:tblCellMar>
          <w:top w:w="0" w:type="dxa"/>
          <w:left w:w="108" w:type="dxa"/>
          <w:bottom w:w="0" w:type="dxa"/>
          <w:right w:w="108" w:type="dxa"/>
        </w:tblCellMar>
      </w:tblPr>
      <w:tblGrid>
        <w:gridCol w:w="6944"/>
        <w:gridCol w:w="2412"/>
      </w:tblGrid>
      <w:tr>
        <w:trPr/>
        <w:tc>
          <w:tcPr>
            <w:tcW w:w="694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Образовательная деятельность  </w:t>
            </w:r>
          </w:p>
        </w:tc>
        <w:tc>
          <w:tcPr>
            <w:tcW w:w="241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Сроки</w:t>
            </w:r>
          </w:p>
        </w:tc>
      </w:tr>
      <w:tr>
        <w:trPr/>
        <w:tc>
          <w:tcPr>
            <w:tcW w:w="694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Обследование речи обучающихся, заполнение документации, оформление речевых карт</w:t>
            </w:r>
          </w:p>
        </w:tc>
        <w:tc>
          <w:tcPr>
            <w:tcW w:w="241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1–15 сентября </w:t>
            </w:r>
          </w:p>
        </w:tc>
      </w:tr>
      <w:tr>
        <w:trPr/>
        <w:tc>
          <w:tcPr>
            <w:tcW w:w="694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Коррекционно-развивающая деятельность: индивидуальные и подгрупповые занятия </w:t>
            </w:r>
          </w:p>
        </w:tc>
        <w:tc>
          <w:tcPr>
            <w:tcW w:w="241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15 сентября – 15 мая </w:t>
            </w:r>
          </w:p>
        </w:tc>
      </w:tr>
      <w:tr>
        <w:trPr/>
        <w:tc>
          <w:tcPr>
            <w:tcW w:w="694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Итоговая диагностика, заполнение документации </w:t>
            </w:r>
          </w:p>
        </w:tc>
        <w:tc>
          <w:tcPr>
            <w:tcW w:w="241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15–31 мая </w:t>
            </w:r>
          </w:p>
        </w:tc>
      </w:tr>
    </w:tbl>
    <w:p>
      <w:pPr>
        <w:pStyle w:val="Normal"/>
        <w:spacing w:lineRule="auto" w:line="240" w:before="0" w:after="0"/>
        <w:ind w:left="0" w:right="0" w:firstLine="720"/>
        <w:rPr>
          <w:rFonts w:ascii="Times New Roman" w:hAnsi="Times New Roman" w:eastAsia="Century" w:cs="Times New Roman"/>
          <w:b/>
          <w:b/>
          <w:color w:val="000000"/>
          <w:sz w:val="24"/>
          <w:szCs w:val="24"/>
        </w:rPr>
      </w:pPr>
      <w:r>
        <w:rPr>
          <w:rFonts w:eastAsia="Century" w:cs="Times New Roman" w:ascii="Times New Roman" w:hAnsi="Times New Roman"/>
          <w:b/>
          <w:color w:val="000000"/>
          <w:sz w:val="24"/>
          <w:szCs w:val="24"/>
        </w:rPr>
      </w:r>
    </w:p>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 xml:space="preserve">Годовой план работы учителя-логопеда </w:t>
      </w:r>
    </w:p>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МДОУ №1 (СП №9)г. Сретенска</w:t>
      </w:r>
    </w:p>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t>Овчинниковой Надежды Григорьевны</w:t>
      </w:r>
    </w:p>
    <w:p>
      <w:pPr>
        <w:pStyle w:val="Normal"/>
        <w:spacing w:lineRule="auto" w:line="240" w:before="0" w:after="0"/>
        <w:ind w:left="0" w:right="0" w:firstLine="720"/>
        <w:rPr>
          <w:rFonts w:ascii="Times New Roman" w:hAnsi="Times New Roman" w:eastAsia="Century" w:cs="Times New Roman"/>
          <w:color w:val="000000"/>
          <w:sz w:val="24"/>
          <w:szCs w:val="24"/>
        </w:rPr>
      </w:pPr>
      <w:r>
        <w:rPr>
          <w:rFonts w:eastAsia="Century" w:cs="Times New Roman" w:ascii="Times New Roman" w:hAnsi="Times New Roman"/>
          <w:color w:val="000000"/>
          <w:sz w:val="24"/>
          <w:szCs w:val="24"/>
        </w:rPr>
      </w:r>
    </w:p>
    <w:p>
      <w:pPr>
        <w:pStyle w:val="Normal"/>
        <w:spacing w:lineRule="auto" w:line="240" w:before="0" w:after="0"/>
        <w:ind w:left="0" w:right="0" w:firstLine="720"/>
        <w:jc w:val="both"/>
        <w:rPr/>
      </w:pPr>
      <w:r>
        <w:rPr>
          <w:rFonts w:eastAsia="Times New Roman" w:cs="Times New Roman" w:ascii="Times New Roman" w:hAnsi="Times New Roman"/>
          <w:b/>
          <w:sz w:val="24"/>
          <w:szCs w:val="24"/>
        </w:rPr>
        <w:t xml:space="preserve">Цель работы: </w:t>
      </w:r>
      <w:r>
        <w:rPr>
          <w:rFonts w:eastAsia="Times New Roman" w:cs="Times New Roman" w:ascii="Times New Roman" w:hAnsi="Times New Roman"/>
          <w:sz w:val="24"/>
          <w:szCs w:val="24"/>
        </w:rPr>
        <w:t xml:space="preserve">коррекция нарушений устной речи и профилактика нарушений письменной речи. </w:t>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left="0" w:right="0" w:firstLine="72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Задачи: </w:t>
      </w:r>
    </w:p>
    <w:p>
      <w:pPr>
        <w:pStyle w:val="Normal"/>
        <w:numPr>
          <w:ilvl w:val="0"/>
          <w:numId w:val="5"/>
        </w:numPr>
        <w:tabs>
          <w:tab w:val="clear" w:pos="709"/>
          <w:tab w:val="left" w:pos="0" w:leader="none"/>
        </w:tabs>
        <w:spacing w:lineRule="auto" w:line="240" w:before="0" w:after="0"/>
        <w:ind w:left="0" w:right="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Своевременное выявление обучающихся с трудностями освоения образовательных программ.</w:t>
      </w:r>
    </w:p>
    <w:p>
      <w:pPr>
        <w:pStyle w:val="Normal"/>
        <w:numPr>
          <w:ilvl w:val="0"/>
          <w:numId w:val="5"/>
        </w:numPr>
        <w:tabs>
          <w:tab w:val="clear" w:pos="709"/>
          <w:tab w:val="left" w:pos="0" w:leader="none"/>
        </w:tabs>
        <w:spacing w:lineRule="auto" w:line="240" w:before="0" w:after="0"/>
        <w:ind w:left="0" w:right="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Коррекция и профилактика нарушений в развитии устной и письменной речи обучающихся.</w:t>
      </w:r>
    </w:p>
    <w:p>
      <w:pPr>
        <w:pStyle w:val="Normal"/>
        <w:numPr>
          <w:ilvl w:val="0"/>
          <w:numId w:val="5"/>
        </w:numPr>
        <w:tabs>
          <w:tab w:val="clear" w:pos="709"/>
          <w:tab w:val="left" w:pos="0" w:leader="none"/>
        </w:tabs>
        <w:spacing w:lineRule="auto" w:line="240" w:before="0" w:after="0"/>
        <w:ind w:left="0" w:right="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Консультативно-методическая работа с родителями, педагогами. </w:t>
      </w:r>
    </w:p>
    <w:p>
      <w:pPr>
        <w:pStyle w:val="Normal"/>
        <w:numPr>
          <w:ilvl w:val="0"/>
          <w:numId w:val="5"/>
        </w:numPr>
        <w:tabs>
          <w:tab w:val="clear" w:pos="709"/>
          <w:tab w:val="left" w:pos="0" w:leader="none"/>
        </w:tabs>
        <w:spacing w:lineRule="auto" w:line="240" w:before="0" w:after="0"/>
        <w:ind w:left="0" w:right="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Обобщение и распространение собственного педагогического опыта.</w:t>
      </w:r>
    </w:p>
    <w:p>
      <w:pPr>
        <w:pStyle w:val="Normal"/>
        <w:numPr>
          <w:ilvl w:val="0"/>
          <w:numId w:val="5"/>
        </w:numPr>
        <w:tabs>
          <w:tab w:val="clear" w:pos="709"/>
          <w:tab w:val="left" w:pos="0" w:leader="none"/>
        </w:tabs>
        <w:spacing w:lineRule="auto" w:line="240" w:before="0" w:after="0"/>
        <w:ind w:left="0" w:right="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Оснащение логопедического кабинета учебно-методическими пособиями, дидактическим и наглядным материалом.</w:t>
      </w:r>
    </w:p>
    <w:p>
      <w:pPr>
        <w:pStyle w:val="Normal"/>
        <w:numPr>
          <w:ilvl w:val="0"/>
          <w:numId w:val="5"/>
        </w:numPr>
        <w:tabs>
          <w:tab w:val="clear" w:pos="709"/>
          <w:tab w:val="left" w:pos="0" w:leader="none"/>
        </w:tabs>
        <w:spacing w:lineRule="auto" w:line="240" w:before="0" w:after="0"/>
        <w:ind w:left="0" w:right="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Повышение уровня профессиональной квалификации.</w:t>
      </w:r>
    </w:p>
    <w:p>
      <w:pPr>
        <w:pStyle w:val="Normal"/>
        <w:spacing w:lineRule="auto" w:line="240" w:before="0" w:after="0"/>
        <w:ind w:left="0" w:right="0"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r>
    </w:p>
    <w:tbl>
      <w:tblPr>
        <w:tblW w:w="9669" w:type="dxa"/>
        <w:jc w:val="left"/>
        <w:tblInd w:w="-176" w:type="dxa"/>
        <w:tblCellMar>
          <w:top w:w="0" w:type="dxa"/>
          <w:left w:w="108" w:type="dxa"/>
          <w:bottom w:w="0" w:type="dxa"/>
          <w:right w:w="108" w:type="dxa"/>
        </w:tblCellMar>
      </w:tblPr>
      <w:tblGrid>
        <w:gridCol w:w="415"/>
        <w:gridCol w:w="141"/>
        <w:gridCol w:w="3971"/>
        <w:gridCol w:w="1463"/>
        <w:gridCol w:w="3679"/>
      </w:tblGrid>
      <w:tr>
        <w:trPr/>
        <w:tc>
          <w:tcPr>
            <w:tcW w:w="4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w:t>
            </w:r>
          </w:p>
        </w:tc>
        <w:tc>
          <w:tcPr>
            <w:tcW w:w="411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Направление деятельности</w:t>
            </w:r>
          </w:p>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Время проведения</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Оформление результатов</w:t>
            </w:r>
          </w:p>
        </w:tc>
      </w:tr>
      <w:tr>
        <w:trPr/>
        <w:tc>
          <w:tcPr>
            <w:tcW w:w="4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I</w:t>
            </w:r>
          </w:p>
        </w:tc>
        <w:tc>
          <w:tcPr>
            <w:tcW w:w="9254"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Диагностическая деятельность</w:t>
            </w:r>
          </w:p>
        </w:tc>
      </w:tr>
      <w:tr>
        <w:trPr/>
        <w:tc>
          <w:tcPr>
            <w:tcW w:w="4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c>
          <w:tcPr>
            <w:tcW w:w="411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Логопедическое обследование обучающихся с целью точного установления причин, структуры и степени выраженности отклонений в их речевом развитии, выявления уровня актуального речевого развития для обучающихся, комплектация подгрупп. </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bookmarkStart w:id="24" w:name="_heading=h.vx12271"/>
            <w:bookmarkEnd w:id="24"/>
            <w:r>
              <w:rPr>
                <w:rFonts w:eastAsia="Times New Roman" w:cs="Times New Roman" w:ascii="Times New Roman" w:hAnsi="Times New Roman"/>
                <w:sz w:val="24"/>
                <w:szCs w:val="24"/>
              </w:rPr>
              <w:t>1.09–15.09</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Справка по итогам обследования речи обучающихся. </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Журнал обследования</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4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411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Times New Roman" w:cs="Times New Roman" w:ascii="Times New Roman" w:hAnsi="Times New Roman"/>
                <w:sz w:val="24"/>
                <w:szCs w:val="24"/>
              </w:rPr>
              <w:t>Динамическое наблюдение за обучающимися в процессе коррекционного обучения (анализ состояния устной речи обучающихся)</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pPr>
            <w:r>
              <w:rPr>
                <w:rFonts w:eastAsia="Times New Roman" w:cs="Times New Roman" w:ascii="Times New Roman" w:hAnsi="Times New Roman"/>
                <w:sz w:val="24"/>
                <w:szCs w:val="24"/>
              </w:rPr>
              <w:t>В течение учебного года</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Times New Roman" w:cs="Times New Roman" w:ascii="Times New Roman" w:hAnsi="Times New Roman"/>
                <w:sz w:val="24"/>
                <w:szCs w:val="24"/>
              </w:rPr>
              <w:t xml:space="preserve">Индивидуальные консультации с родителями – Журнал консультаций с родителями (законными представителями). </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Оформление направлений для прохождения ТПМПК</w:t>
            </w:r>
          </w:p>
        </w:tc>
      </w:tr>
      <w:tr>
        <w:trPr/>
        <w:tc>
          <w:tcPr>
            <w:tcW w:w="4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411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Углубленное обследование устной речи обучающихся. Сбор медицинского и педагогического анамнеза, сведений о раннем развитии детей, имеющих нарушения речевого развития. Постановка заключения </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15.09 -30.09 </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Речевые карты</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4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411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Участие в работе психолого- педагогического консилиума по вопросам организации совместной деятельности педагогов с обучающимися, имеющими нарушения развития </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Согласно графику ППк </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Протоколы заседания ППк.</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Справка по итогам обследования речи обучающихся</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4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5</w:t>
            </w:r>
          </w:p>
        </w:tc>
        <w:tc>
          <w:tcPr>
            <w:tcW w:w="411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Диагностика речевых нарушений по запросам</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 течение учебного года</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Журнал обследования</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4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6</w:t>
            </w:r>
          </w:p>
        </w:tc>
        <w:tc>
          <w:tcPr>
            <w:tcW w:w="411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Анализ логопедической работы </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за 2023-2024 учебный год</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Январь–</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май</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Составление </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аналитического отчета</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9669"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II</w:t>
            </w:r>
          </w:p>
        </w:tc>
        <w:tc>
          <w:tcPr>
            <w:tcW w:w="9113"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Организационная работа</w:t>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7</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Планирование логопедической работы на учебный год</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До 02.09</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Годовой план работы</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8</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Формирование подгрупп для занятий на текущий учебный год</w:t>
            </w:r>
          </w:p>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До 16.09</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Приказ о зачислении обучающихся в подгруппы</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9</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Планирование занятий на текущий учебный год</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До 16.09</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Рабочая программа </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10</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Составление расписания работы </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До 16.09</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Расписание логопедических занятий.</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График работы учителя-логопеда</w:t>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Ведение документации</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 течение учебного года</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Журнал посещаемости коррекционно-развивающих занятий.</w:t>
            </w:r>
          </w:p>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Журнал обследования.</w:t>
            </w:r>
          </w:p>
          <w:p>
            <w:pPr>
              <w:pStyle w:val="Normal"/>
              <w:keepNext w:val="true"/>
              <w:keepLines/>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Списки зачисленных детей.</w:t>
            </w:r>
          </w:p>
          <w:p>
            <w:pPr>
              <w:pStyle w:val="Normal"/>
              <w:keepNext w:val="true"/>
              <w:keepLines/>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Расписание коррекционно-развивающих занятий. </w:t>
            </w:r>
          </w:p>
          <w:p>
            <w:pPr>
              <w:pStyle w:val="Normal"/>
              <w:keepNext w:val="true"/>
              <w:keepLines/>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График работы учителя-логопеда</w:t>
            </w:r>
          </w:p>
          <w:p>
            <w:pPr>
              <w:pStyle w:val="Normal"/>
              <w:keepNext w:val="true"/>
              <w:keepLines/>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Циклограмма</w:t>
            </w:r>
          </w:p>
          <w:p>
            <w:pPr>
              <w:pStyle w:val="Normal"/>
              <w:keepNext w:val="true"/>
              <w:keepLines/>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Речевые карты.</w:t>
            </w:r>
          </w:p>
          <w:p>
            <w:pPr>
              <w:pStyle w:val="Normal"/>
              <w:keepNext w:val="true"/>
              <w:keepLines/>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Рабочие программы.</w:t>
            </w:r>
          </w:p>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Аналитические справки.</w:t>
            </w:r>
          </w:p>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Годовой отчет </w:t>
            </w:r>
          </w:p>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Журнал консультаций родителей</w:t>
            </w:r>
          </w:p>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Журнал направлений на ТПМПК</w:t>
            </w:r>
          </w:p>
          <w:p>
            <w:pPr>
              <w:pStyle w:val="Normal"/>
              <w:spacing w:lineRule="auto" w:line="24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Журнал консультаций воспитателей</w:t>
            </w:r>
          </w:p>
        </w:tc>
      </w:tr>
      <w:tr>
        <w:trPr/>
        <w:tc>
          <w:tcPr>
            <w:tcW w:w="9669"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III</w:t>
            </w:r>
          </w:p>
        </w:tc>
        <w:tc>
          <w:tcPr>
            <w:tcW w:w="9113"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Коррекционно-развивающая работа</w:t>
            </w:r>
          </w:p>
        </w:tc>
      </w:tr>
      <w:tr>
        <w:trPr/>
        <w:tc>
          <w:tcPr>
            <w:tcW w:w="556" w:type="dxa"/>
            <w:gridSpan w:val="2"/>
            <w:vMerge w:val="restart"/>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12</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Msonormalbullet1gif"/>
              <w:spacing w:before="0" w:after="0"/>
              <w:rPr/>
            </w:pPr>
            <w:r>
              <w:rPr>
                <w:rFonts w:eastAsia="Calibri"/>
              </w:rPr>
              <w:t xml:space="preserve">Индивидуальная работа по </w:t>
            </w:r>
            <w:r>
              <w:rPr/>
              <w:t>коррекции и развитию устной речи обучающихся</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 течение учебного года</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Журнал учета посещаемости коррекционно-развивающих занятий</w:t>
            </w:r>
          </w:p>
        </w:tc>
      </w:tr>
      <w:tr>
        <w:trPr/>
        <w:tc>
          <w:tcPr>
            <w:tcW w:w="556"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widowControl/>
              <w:overflowPunct w:val="false"/>
              <w:bidi w:val="0"/>
              <w:spacing w:lineRule="auto" w:line="252" w:before="0" w:after="160"/>
              <w:jc w:val="left"/>
              <w:rPr/>
            </w:pPr>
            <w:r>
              <w:rPr/>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Calibri" w:cs="Times New Roman" w:ascii="Times New Roman" w:hAnsi="Times New Roman"/>
                <w:sz w:val="24"/>
                <w:szCs w:val="24"/>
              </w:rPr>
              <w:t xml:space="preserve">Подгрупповые занятия по </w:t>
            </w:r>
            <w:r>
              <w:rPr>
                <w:rFonts w:eastAsia="Times New Roman" w:cs="Times New Roman" w:ascii="Times New Roman" w:hAnsi="Times New Roman"/>
                <w:sz w:val="24"/>
                <w:szCs w:val="24"/>
              </w:rPr>
              <w:t>коррекции и развитию устной речи обучающихся</w:t>
            </w:r>
            <w:r>
              <w:rPr>
                <w:rFonts w:eastAsia="Calibri" w:cs="Times New Roman" w:ascii="Times New Roman" w:hAnsi="Times New Roman"/>
                <w:sz w:val="24"/>
                <w:szCs w:val="24"/>
              </w:rPr>
              <w:t xml:space="preserve"> (см. перспективное планирование)</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 течение учебного года</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Журнал учета посещаемости коррекционно-развивающих занятий</w:t>
            </w:r>
          </w:p>
        </w:tc>
      </w:tr>
      <w:tr>
        <w:trPr/>
        <w:tc>
          <w:tcPr>
            <w:tcW w:w="9669"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IV</w:t>
            </w:r>
          </w:p>
        </w:tc>
        <w:tc>
          <w:tcPr>
            <w:tcW w:w="9113"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Консультативно-просветительская работа</w:t>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13</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Оказание консультативно-методической помощи педагогам, родителям:</w:t>
            </w:r>
          </w:p>
          <w:p>
            <w:pPr>
              <w:pStyle w:val="Normal"/>
              <w:numPr>
                <w:ilvl w:val="0"/>
                <w:numId w:val="6"/>
              </w:numPr>
              <w:tabs>
                <w:tab w:val="clear" w:pos="709"/>
                <w:tab w:val="left" w:pos="0" w:leader="none"/>
              </w:tabs>
              <w:spacing w:lineRule="auto" w:line="240" w:before="0" w:after="0"/>
              <w:ind w:left="0" w:right="0"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выступления на родительских собраниях по   вопросам организации коррекционной работы с обучающимися; </w:t>
            </w:r>
          </w:p>
          <w:p>
            <w:pPr>
              <w:pStyle w:val="Normal"/>
              <w:numPr>
                <w:ilvl w:val="0"/>
                <w:numId w:val="6"/>
              </w:numPr>
              <w:tabs>
                <w:tab w:val="clear" w:pos="709"/>
                <w:tab w:val="left" w:pos="0" w:leader="none"/>
              </w:tabs>
              <w:spacing w:lineRule="auto" w:line="240" w:before="0" w:after="0"/>
              <w:ind w:left="0" w:right="0"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проведение систематических консультаций и индивидуальных бесед с родителями и учителями;</w:t>
            </w:r>
          </w:p>
          <w:p>
            <w:pPr>
              <w:pStyle w:val="Normal"/>
              <w:numPr>
                <w:ilvl w:val="0"/>
                <w:numId w:val="6"/>
              </w:numPr>
              <w:tabs>
                <w:tab w:val="clear" w:pos="709"/>
                <w:tab w:val="left" w:pos="0" w:leader="none"/>
              </w:tabs>
              <w:spacing w:lineRule="auto" w:line="240" w:before="0" w:after="0"/>
              <w:ind w:left="0" w:right="0"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приглашение родителей на индивидуальные коррекционно-развивающие занятия</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 течение учебного года</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Журнал учета консультаций </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V</w:t>
            </w:r>
          </w:p>
        </w:tc>
        <w:tc>
          <w:tcPr>
            <w:tcW w:w="9113"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Самообразование и методическая работа</w:t>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14</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Участие в работе районного методического объединения учителей-логопедов </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 плану РМО</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Лист регистрации</w:t>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15</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Участие в семинарах, конференциях, педагогических советах учреждения и района </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 плану ОУ</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 плану РМО</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Лист регистрации, сертификаты участия</w:t>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16</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Изучение специальной литературы по вопросам оказания помощи детям, имеющим речевые нарушения</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 течение учебного года</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Методические материалы, картотеки и т.п.</w:t>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17</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Приобретение, разработка, изготовление учебно-дидактических пособий по предупреждению и устранению нарушений</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устной и письменной речи учащихся:</w:t>
            </w:r>
          </w:p>
          <w:p>
            <w:pPr>
              <w:pStyle w:val="Normal"/>
              <w:numPr>
                <w:ilvl w:val="0"/>
                <w:numId w:val="7"/>
              </w:numPr>
              <w:tabs>
                <w:tab w:val="clear" w:pos="709"/>
                <w:tab w:val="left" w:pos="0" w:leader="none"/>
              </w:tabs>
              <w:spacing w:lineRule="auto" w:line="240" w:before="0" w:after="0"/>
              <w:ind w:left="0" w:right="0"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пополнение раздаточного материала новыми пособиями;</w:t>
            </w:r>
          </w:p>
          <w:p>
            <w:pPr>
              <w:pStyle w:val="Normal"/>
              <w:numPr>
                <w:ilvl w:val="0"/>
                <w:numId w:val="7"/>
              </w:numPr>
              <w:tabs>
                <w:tab w:val="clear" w:pos="709"/>
                <w:tab w:val="left" w:pos="0" w:leader="none"/>
              </w:tabs>
              <w:spacing w:lineRule="auto" w:line="240" w:before="0" w:after="0"/>
              <w:ind w:left="0" w:right="0" w:hanging="0"/>
              <w:jc w:val="both"/>
              <w:rPr/>
            </w:pPr>
            <w:r>
              <w:rPr>
                <w:rFonts w:eastAsia="Times New Roman" w:cs="Times New Roman" w:ascii="Times New Roman" w:hAnsi="Times New Roman"/>
                <w:color w:val="000000"/>
                <w:sz w:val="24"/>
                <w:szCs w:val="24"/>
              </w:rPr>
              <w:t>изготовление картотеки с заданиями по профилактике  дисграфии, обогащению словарного запаса;</w:t>
            </w:r>
          </w:p>
          <w:p>
            <w:pPr>
              <w:pStyle w:val="Normal"/>
              <w:numPr>
                <w:ilvl w:val="0"/>
                <w:numId w:val="7"/>
              </w:numPr>
              <w:tabs>
                <w:tab w:val="clear" w:pos="709"/>
                <w:tab w:val="left" w:pos="0" w:leader="none"/>
              </w:tabs>
              <w:spacing w:lineRule="auto" w:line="240" w:before="0" w:after="0"/>
              <w:ind w:left="0" w:right="0"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изготовление карточек с заданиями для родителей</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 течение учебного года</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Times New Roman" w:cs="Times New Roman" w:ascii="Times New Roman" w:hAnsi="Times New Roman"/>
                <w:sz w:val="24"/>
                <w:szCs w:val="24"/>
              </w:rPr>
              <w:t xml:space="preserve"> </w:t>
            </w:r>
            <w:r>
              <w:rPr>
                <w:rFonts w:cs="Times New Roman" w:ascii="Times New Roman" w:hAnsi="Times New Roman"/>
                <w:sz w:val="24"/>
              </w:rPr>
              <w:t>Методические материалы, картотеки и т.п.</w:t>
            </w:r>
          </w:p>
        </w:tc>
      </w:tr>
      <w:tr>
        <w:trPr/>
        <w:tc>
          <w:tcPr>
            <w:tcW w:w="55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18</w:t>
            </w:r>
          </w:p>
        </w:tc>
        <w:tc>
          <w:tcPr>
            <w:tcW w:w="39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Прохождение курсов повышения квалификации, участие в семинарах, вебинарах по коррекционной работе с детьми ОВЗ.</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Пройти аттестацию для получения первой категории.</w:t>
            </w:r>
          </w:p>
        </w:tc>
        <w:tc>
          <w:tcPr>
            <w:tcW w:w="146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 течение года</w:t>
            </w:r>
          </w:p>
        </w:tc>
        <w:tc>
          <w:tcPr>
            <w:tcW w:w="36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Сертификаты участия</w:t>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Normal"/>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p>
      <w:pPr>
        <w:pStyle w:val="2"/>
        <w:spacing w:lineRule="auto" w:line="240" w:before="0" w:after="0"/>
        <w:ind w:left="0" w:right="0" w:firstLine="72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p>
      <w:pPr>
        <w:pStyle w:val="2"/>
        <w:spacing w:lineRule="auto" w:line="240" w:before="0" w:after="0"/>
        <w:ind w:left="0" w:right="0" w:hanging="0"/>
        <w:jc w:val="center"/>
        <w:rPr>
          <w:rFonts w:ascii="Times New Roman" w:hAnsi="Times New Roman" w:eastAsia="Times New Roman" w:cs="Times New Roman"/>
          <w:b/>
          <w:b/>
          <w:color w:val="000000"/>
          <w:sz w:val="24"/>
          <w:szCs w:val="24"/>
        </w:rPr>
      </w:pPr>
      <w:r>
        <w:rPr>
          <w:rFonts w:eastAsia="Times New Roman" w:cs="Times New Roman" w:ascii="Times New Roman" w:hAnsi="Times New Roman"/>
          <w:b/>
          <w:color w:val="000000"/>
          <w:sz w:val="24"/>
          <w:szCs w:val="24"/>
        </w:rPr>
      </w:r>
    </w:p>
    <w:p>
      <w:pPr>
        <w:pStyle w:val="2"/>
        <w:spacing w:lineRule="auto" w:line="240" w:before="0" w:after="0"/>
        <w:ind w:left="0" w:right="0" w:hanging="0"/>
        <w:jc w:val="center"/>
        <w:rPr>
          <w:rFonts w:ascii="Times New Roman" w:hAnsi="Times New Roman" w:eastAsia="Times New Roman" w:cs="Times New Roman"/>
          <w:b/>
          <w:b/>
          <w:sz w:val="24"/>
          <w:szCs w:val="24"/>
        </w:rPr>
      </w:pPr>
      <w:bookmarkStart w:id="25" w:name="_Toc134001855"/>
      <w:r>
        <w:rPr>
          <w:rFonts w:eastAsia="Times New Roman" w:cs="Times New Roman" w:ascii="Times New Roman" w:hAnsi="Times New Roman"/>
          <w:b/>
          <w:sz w:val="24"/>
          <w:szCs w:val="24"/>
        </w:rPr>
        <w:t>3.2. Условия реализации рабочей программы</w:t>
      </w:r>
      <w:bookmarkEnd w:id="25"/>
    </w:p>
    <w:p>
      <w:pPr>
        <w:pStyle w:val="Normal"/>
        <w:spacing w:lineRule="auto" w:line="240" w:before="0" w:after="0"/>
        <w:rPr/>
      </w:pPr>
      <w:r>
        <w:rPr/>
      </w:r>
    </w:p>
    <w:p>
      <w:pPr>
        <w:pStyle w:val="3"/>
        <w:spacing w:lineRule="auto" w:line="240" w:before="0" w:after="0"/>
        <w:ind w:left="0" w:right="0" w:firstLine="720"/>
        <w:jc w:val="center"/>
        <w:rPr>
          <w:rFonts w:ascii="Times New Roman" w:hAnsi="Times New Roman" w:cs="Times New Roman"/>
          <w:b/>
          <w:b/>
        </w:rPr>
      </w:pPr>
      <w:bookmarkStart w:id="26" w:name="_Toc134001856"/>
      <w:r>
        <w:rPr>
          <w:rFonts w:cs="Times New Roman" w:ascii="Times New Roman" w:hAnsi="Times New Roman"/>
          <w:b/>
        </w:rPr>
        <w:t>3.2.1. Психолого-педагогические условия</w:t>
      </w:r>
      <w:bookmarkEnd w:id="26"/>
    </w:p>
    <w:p>
      <w:pPr>
        <w:pStyle w:val="Pboth"/>
        <w:shd w:fill="FFFFFF" w:val="clear"/>
        <w:spacing w:before="0" w:after="0"/>
        <w:ind w:left="0" w:right="0" w:firstLine="720"/>
        <w:jc w:val="both"/>
        <w:rPr/>
      </w:pPr>
      <w:r>
        <w:rPr>
          <w:color w:val="000000"/>
          <w:szCs w:val="23"/>
        </w:rPr>
        <w:t>Рабочая программа предполагает создание следующих психолого-педагогических условий</w:t>
      </w:r>
      <w:bookmarkStart w:id="27" w:name="108186"/>
      <w:bookmarkEnd w:id="27"/>
      <w:r>
        <w:rPr>
          <w:color w:val="000000"/>
          <w:szCs w:val="23"/>
        </w:rPr>
        <w:t>:</w:t>
      </w:r>
    </w:p>
    <w:p>
      <w:pPr>
        <w:pStyle w:val="Pboth"/>
        <w:shd w:fill="FFFFFF" w:val="clear"/>
        <w:spacing w:before="0" w:after="0"/>
        <w:ind w:left="0" w:right="0" w:firstLine="720"/>
        <w:jc w:val="both"/>
        <w:rPr>
          <w:color w:val="000000"/>
          <w:szCs w:val="23"/>
        </w:rPr>
      </w:pPr>
      <w:r>
        <w:rPr>
          <w:color w:val="000000"/>
          <w:szCs w:val="23"/>
        </w:rPr>
        <w:t>1. Личностно-порождающее взаимодействие логопеда с детьми, предполагающее создание таких ситуаций, в которых каждому ребенку предоставляется возможность выбора деятельности, партнера, средств и жизненных навыков; учитываются обусловленные структурой нарушенного речеязыкового развития особенности деятельности (в том числе речевой), средств ее реализации, ограниченный объем личного опыта.</w:t>
      </w:r>
    </w:p>
    <w:p>
      <w:pPr>
        <w:pStyle w:val="Pboth"/>
        <w:shd w:fill="FFFFFF" w:val="clear"/>
        <w:spacing w:before="0" w:after="0"/>
        <w:ind w:left="0" w:right="0" w:firstLine="720"/>
        <w:jc w:val="both"/>
        <w:rPr>
          <w:color w:val="000000"/>
          <w:szCs w:val="23"/>
        </w:rPr>
      </w:pPr>
      <w:bookmarkStart w:id="28" w:name="108187"/>
      <w:bookmarkEnd w:id="28"/>
      <w:r>
        <w:rPr>
          <w:color w:val="000000"/>
          <w:szCs w:val="23"/>
        </w:rPr>
        <w:t>2. Ориентированность педагогической оценки на относительные показатели детской успешности, то есть сравнение нынешних и предыдущих достижений ребенка, стимулирование самооценки.</w:t>
      </w:r>
    </w:p>
    <w:p>
      <w:pPr>
        <w:pStyle w:val="Pboth"/>
        <w:shd w:fill="FFFFFF" w:val="clear"/>
        <w:spacing w:before="0" w:after="0"/>
        <w:ind w:left="0" w:right="0" w:firstLine="720"/>
        <w:jc w:val="both"/>
        <w:rPr>
          <w:color w:val="000000"/>
          <w:szCs w:val="23"/>
        </w:rPr>
      </w:pPr>
      <w:bookmarkStart w:id="29" w:name="108188"/>
      <w:bookmarkEnd w:id="29"/>
      <w:r>
        <w:rPr>
          <w:color w:val="000000"/>
          <w:szCs w:val="23"/>
        </w:rPr>
        <w:t>3. Формирование игровой деятельности как важнейшего фактора развития ребенка, с учетом необходимости развития вербальных и невербальных компонентов развития ребенка в разных видах игры.</w:t>
      </w:r>
    </w:p>
    <w:p>
      <w:pPr>
        <w:pStyle w:val="Pboth"/>
        <w:shd w:fill="FFFFFF" w:val="clear"/>
        <w:spacing w:before="0" w:after="0"/>
        <w:ind w:left="0" w:right="0" w:firstLine="720"/>
        <w:jc w:val="both"/>
        <w:rPr>
          <w:color w:val="000000"/>
          <w:szCs w:val="23"/>
        </w:rPr>
      </w:pPr>
      <w:bookmarkStart w:id="30" w:name="108189"/>
      <w:bookmarkEnd w:id="30"/>
      <w:r>
        <w:rPr>
          <w:color w:val="000000"/>
          <w:szCs w:val="23"/>
        </w:rPr>
        <w:t>4. Создание соответствующей развивающей образовательной среды, способствующей всестороннему развитию ребенка и сохранению его индивидуальности.</w:t>
      </w:r>
    </w:p>
    <w:p>
      <w:pPr>
        <w:pStyle w:val="Pboth"/>
        <w:shd w:fill="FFFFFF" w:val="clear"/>
        <w:spacing w:before="0" w:after="0"/>
        <w:ind w:left="0" w:right="0" w:firstLine="720"/>
        <w:jc w:val="both"/>
        <w:rPr>
          <w:color w:val="000000"/>
          <w:szCs w:val="23"/>
        </w:rPr>
      </w:pPr>
      <w:bookmarkStart w:id="31" w:name="108190"/>
      <w:bookmarkEnd w:id="31"/>
      <w:r>
        <w:rPr>
          <w:color w:val="000000"/>
          <w:szCs w:val="23"/>
        </w:rPr>
        <w:t>5. 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с учетом особенностей развития и образовательных потребностей ребенка.</w:t>
      </w:r>
    </w:p>
    <w:p>
      <w:pPr>
        <w:pStyle w:val="Pboth"/>
        <w:shd w:fill="FFFFFF" w:val="clear"/>
        <w:spacing w:before="0" w:after="0"/>
        <w:ind w:left="0" w:right="0" w:firstLine="720"/>
        <w:jc w:val="both"/>
        <w:rPr/>
      </w:pPr>
      <w:bookmarkStart w:id="32" w:name="108191"/>
      <w:bookmarkEnd w:id="32"/>
      <w:r>
        <w:rPr>
          <w:color w:val="000000"/>
          <w:szCs w:val="23"/>
        </w:rPr>
        <w:t>6. Участие семьи как необходимое условие для полноценного развития ребенка дошкольного возраста.</w:t>
      </w:r>
      <w:r>
        <w:rPr/>
        <w:t xml:space="preserve"> Консультативная поддержка педагогических работников и родителей группы. Современные образовательные технологии в коррекционно-образовательном процессе.</w:t>
      </w:r>
    </w:p>
    <w:p>
      <w:pPr>
        <w:pStyle w:val="Pboth"/>
        <w:shd w:fill="FFFFFF" w:val="clear"/>
        <w:spacing w:before="0" w:after="0"/>
        <w:ind w:left="0" w:right="0" w:firstLine="720"/>
        <w:jc w:val="both"/>
        <w:rPr/>
      </w:pPr>
      <w:r>
        <w:rPr/>
        <w:t xml:space="preserve">7. Организация санитарно-эпидемиологического режима и создание гигиенических условий жизнедеятельности детей на занятиях; </w:t>
      </w:r>
    </w:p>
    <w:p>
      <w:pPr>
        <w:pStyle w:val="Pboth"/>
        <w:shd w:fill="FFFFFF" w:val="clear"/>
        <w:spacing w:before="0" w:after="0"/>
        <w:ind w:left="0" w:right="0" w:firstLine="720"/>
        <w:jc w:val="both"/>
        <w:rPr/>
      </w:pPr>
      <w:r>
        <w:rPr/>
        <w:t xml:space="preserve">8. Обеспечение психологической безопасности детей во время их пребывания на занятии; </w:t>
      </w:r>
    </w:p>
    <w:p>
      <w:pPr>
        <w:pStyle w:val="Pboth"/>
        <w:shd w:fill="FFFFFF" w:val="clear"/>
        <w:spacing w:before="0" w:after="0"/>
        <w:ind w:left="0" w:right="0" w:firstLine="720"/>
        <w:jc w:val="both"/>
        <w:rPr/>
      </w:pPr>
      <w:r>
        <w:rPr/>
        <w:t xml:space="preserve">9. Учет возрастных и индивидуальных особенностей состояния здоровья; </w:t>
      </w:r>
    </w:p>
    <w:p>
      <w:pPr>
        <w:pStyle w:val="Pboth"/>
        <w:shd w:fill="FFFFFF" w:val="clear"/>
        <w:spacing w:before="0" w:after="0"/>
        <w:ind w:left="0" w:right="0" w:firstLine="720"/>
        <w:jc w:val="both"/>
        <w:rPr/>
      </w:pPr>
      <w:r>
        <w:rPr/>
        <w:t xml:space="preserve">10. Диагностика (оценка индивидуального речевого развития) детей. </w:t>
      </w:r>
    </w:p>
    <w:p>
      <w:pPr>
        <w:pStyle w:val="Pboth"/>
        <w:shd w:fill="FFFFFF" w:val="clear"/>
        <w:spacing w:before="0" w:after="0"/>
        <w:ind w:left="0" w:right="0" w:firstLine="720"/>
        <w:jc w:val="both"/>
        <w:rPr/>
      </w:pPr>
      <w:r>
        <w:rPr/>
        <w:t xml:space="preserve">11. Взаимодействие всех педагогов группы. </w:t>
      </w:r>
    </w:p>
    <w:p>
      <w:pPr>
        <w:pStyle w:val="Normal"/>
        <w:spacing w:lineRule="auto" w:line="240" w:before="0" w:after="0"/>
        <w:jc w:val="both"/>
        <w:rPr/>
      </w:pPr>
      <w:r>
        <w:rPr>
          <w:rFonts w:cs="Times New Roman" w:ascii="Times New Roman" w:hAnsi="Times New Roman"/>
          <w:sz w:val="24"/>
        </w:rPr>
        <w:t xml:space="preserve">Важным условием реализации рабочей программы является создание </w:t>
      </w:r>
      <w:r>
        <w:rPr>
          <w:rFonts w:cs="Times New Roman" w:ascii="Times New Roman" w:hAnsi="Times New Roman"/>
          <w:sz w:val="24"/>
          <w:u w:val="single"/>
        </w:rPr>
        <w:t>речевой развивающей среды</w:t>
      </w:r>
      <w:r>
        <w:rPr>
          <w:rFonts w:cs="Times New Roman" w:ascii="Times New Roman" w:hAnsi="Times New Roman"/>
          <w:sz w:val="24"/>
        </w:rPr>
        <w:t>.</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Речевая развивающая среда – особым образом организованное окружение, наиболее эффективно влияющее на развитие разных сторон речи каждого ребенка. Речевая развивающая среда направлена на эффективное воспитательное воздействие, на формирование активного познавательного отношения к окружающему миру и к явлениям родного языка и речи.</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Цель построения речевой среды – насыщение окружающей среды компонентами, обеспечивающими развитие речи ребенка дошкольного возраста.</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Задачи построения речевой развивающей среды:</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обеспечение возможности восприятия и наблюдения за правильной речью;</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обеспечение богатства сенсорных впечатлений;</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обеспечение возможности самостоятельной индивидуальной речевой деятельности ребенка;</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обеспечение комфортного состояния ребенка в проявлении речевых реакций;</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обеспечение возможностей для исследования и экспериментирования в языковой системе.</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В качестве компонентов речевой развивающей среды выделяются:</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речь педагога;</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методы и приемы руководства развитием разных сторон речи дошкольников;</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специальное оборудование для каждой возрастной группы.</w:t>
      </w:r>
    </w:p>
    <w:p>
      <w:pPr>
        <w:pStyle w:val="Normal"/>
        <w:spacing w:lineRule="auto" w:line="240" w:before="0" w:after="0"/>
        <w:ind w:left="0" w:right="0" w:firstLine="709"/>
        <w:jc w:val="both"/>
        <w:rPr>
          <w:rFonts w:ascii="Times New Roman" w:hAnsi="Times New Roman" w:cs="Times New Roman"/>
          <w:sz w:val="24"/>
          <w:u w:val="single"/>
        </w:rPr>
      </w:pPr>
      <w:r>
        <w:rPr>
          <w:rFonts w:cs="Times New Roman" w:ascii="Times New Roman" w:hAnsi="Times New Roman"/>
          <w:sz w:val="24"/>
          <w:u w:val="single"/>
        </w:rPr>
        <w:t>Речевая развивающая среда подготовительной группы</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грамотная речь педагога;</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методы и приемы, направленные на развитие речи как средства общения: знакомство с формулами речевого этикета, целенаправленное формирование всех групп диалогических умений, умений грамотно отстаивать свою точку зрения;</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методы и приемы, направленные на формирование навыков самостоятельного рассказывания: поощрение рассказов детей, трансформация высказываний  в связные рассказы, запись и повторение рассказов, уточнения, обобщения;</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организация восприятия с последующим обсуждением;</w:t>
      </w:r>
    </w:p>
    <w:p>
      <w:pPr>
        <w:pStyle w:val="Normal"/>
        <w:spacing w:lineRule="auto" w:line="240" w:before="0" w:after="0"/>
        <w:ind w:left="0" w:right="0" w:firstLine="709"/>
        <w:jc w:val="both"/>
        <w:rPr>
          <w:rFonts w:ascii="Times New Roman" w:hAnsi="Times New Roman" w:cs="Times New Roman"/>
          <w:sz w:val="24"/>
        </w:rPr>
      </w:pPr>
      <w:r>
        <w:rPr>
          <w:rFonts w:cs="Times New Roman" w:ascii="Times New Roman" w:hAnsi="Times New Roman"/>
          <w:sz w:val="24"/>
        </w:rPr>
        <w:t>- создание индивидуального «авторского речевого пространства» каждого ребенка с целью стимулирования детского словотворчества и повышения качества детских речевых высказываний.</w:t>
      </w:r>
    </w:p>
    <w:p>
      <w:pPr>
        <w:pStyle w:val="Normal"/>
        <w:spacing w:lineRule="auto" w:line="240" w:before="0" w:after="0"/>
        <w:ind w:left="0" w:right="0" w:firstLine="720"/>
        <w:jc w:val="center"/>
        <w:rPr>
          <w:rFonts w:ascii="Times New Roman" w:hAnsi="Times New Roman" w:cs="Times New Roman"/>
          <w:b/>
          <w:b/>
          <w:sz w:val="24"/>
        </w:rPr>
      </w:pPr>
      <w:r>
        <w:rPr>
          <w:rFonts w:cs="Times New Roman" w:ascii="Times New Roman" w:hAnsi="Times New Roman"/>
          <w:b/>
          <w:sz w:val="24"/>
        </w:rPr>
      </w:r>
    </w:p>
    <w:p>
      <w:pPr>
        <w:pStyle w:val="3"/>
        <w:spacing w:lineRule="auto" w:line="240" w:before="0" w:after="0"/>
        <w:ind w:left="0" w:right="0" w:firstLine="720"/>
        <w:jc w:val="center"/>
        <w:rPr>
          <w:rFonts w:ascii="Times New Roman" w:hAnsi="Times New Roman" w:cs="Times New Roman"/>
          <w:b/>
          <w:b/>
        </w:rPr>
      </w:pPr>
      <w:bookmarkStart w:id="33" w:name="_Toc134001857"/>
      <w:r>
        <w:rPr>
          <w:rFonts w:cs="Times New Roman" w:ascii="Times New Roman" w:hAnsi="Times New Roman"/>
          <w:b/>
        </w:rPr>
        <w:t>3.2.3. Организационные условия (создание предметно-развивающей среды)</w:t>
      </w:r>
      <w:bookmarkEnd w:id="33"/>
    </w:p>
    <w:p>
      <w:pPr>
        <w:pStyle w:val="Normal"/>
        <w:spacing w:lineRule="auto" w:line="240" w:before="0" w:after="0"/>
        <w:ind w:left="0" w:right="0" w:firstLine="72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p>
      <w:pPr>
        <w:pStyle w:val="Normal"/>
        <w:spacing w:lineRule="auto" w:line="240" w:before="0" w:after="0"/>
        <w:jc w:val="both"/>
        <w:rPr>
          <w:rFonts w:ascii="Times New Roman" w:hAnsi="Times New Roman" w:cs="Times New Roman"/>
          <w:b/>
          <w:b/>
          <w:i/>
          <w:i/>
          <w:sz w:val="24"/>
        </w:rPr>
      </w:pPr>
      <w:r>
        <w:rPr>
          <w:rFonts w:cs="Times New Roman" w:ascii="Times New Roman" w:hAnsi="Times New Roman"/>
          <w:b/>
          <w:i/>
          <w:sz w:val="24"/>
        </w:rPr>
      </w:r>
    </w:p>
    <w:p>
      <w:pPr>
        <w:pStyle w:val="Normal"/>
        <w:spacing w:lineRule="auto" w:line="240" w:before="0" w:after="0"/>
        <w:jc w:val="both"/>
        <w:rPr>
          <w:rFonts w:ascii="Times New Roman" w:hAnsi="Times New Roman" w:cs="Times New Roman"/>
          <w:b/>
          <w:b/>
          <w:i/>
          <w:i/>
          <w:sz w:val="24"/>
        </w:rPr>
      </w:pPr>
      <w:r>
        <w:rPr>
          <w:rFonts w:cs="Times New Roman" w:ascii="Times New Roman" w:hAnsi="Times New Roman"/>
          <w:b/>
          <w:i/>
          <w:sz w:val="24"/>
        </w:rPr>
        <w:t>Развивающая среда</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Коррекционные дидактические пособия, игры, наглядность, картотеки на развитие: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Словаря (импрессивного, экспрессивного)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Грамматического строя речи (словообразование, словоизменение)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Связной речи и речевого общения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Слоговой структуры слова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Фонетико-фонематической системы языка и навыков языкового анализа и синтеза</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Мелкой и общей моторики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Психических функций (памяти, внимания, мышления)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По коррекции произносительной стороны речи (направленной воздушной струи, артикуляторных мышц, автоматизацию и дифференциацию звуков) </w:t>
      </w:r>
    </w:p>
    <w:p>
      <w:pPr>
        <w:pStyle w:val="Normal"/>
        <w:spacing w:lineRule="auto" w:line="240" w:before="0" w:after="0"/>
        <w:jc w:val="both"/>
        <w:rPr>
          <w:rFonts w:ascii="Times New Roman" w:hAnsi="Times New Roman" w:cs="Times New Roman"/>
          <w:b/>
          <w:b/>
          <w:i/>
          <w:i/>
          <w:sz w:val="24"/>
        </w:rPr>
      </w:pPr>
      <w:r>
        <w:rPr>
          <w:rFonts w:cs="Times New Roman" w:ascii="Times New Roman" w:hAnsi="Times New Roman"/>
          <w:b/>
          <w:i/>
          <w:sz w:val="24"/>
        </w:rPr>
        <w:t xml:space="preserve">Пространственная среда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Зона для подгрупповых занятий</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 xml:space="preserve">Зона коррекции звукопроизношения </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Зона игр для свободного доступа детей</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Зона хранения пособий, картотек</w:t>
      </w:r>
    </w:p>
    <w:p>
      <w:pPr>
        <w:pStyle w:val="Normal"/>
        <w:spacing w:lineRule="auto" w:line="240" w:before="0" w:after="0"/>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Рабочий место учителя-логопеда</w:t>
      </w:r>
    </w:p>
    <w:p>
      <w:pPr>
        <w:pStyle w:val="Normal"/>
        <w:spacing w:lineRule="auto" w:line="240" w:before="0" w:after="0"/>
        <w:ind w:left="0" w:right="0" w:firstLine="720"/>
        <w:jc w:val="both"/>
        <w:rPr>
          <w:rFonts w:ascii="Times New Roman" w:hAnsi="Times New Roman" w:cs="Times New Roman"/>
          <w:sz w:val="24"/>
        </w:rPr>
      </w:pPr>
      <w:r>
        <w:rPr>
          <w:rFonts w:cs="Times New Roman" w:ascii="Times New Roman" w:hAnsi="Times New Roman"/>
          <w:sz w:val="24"/>
        </w:rPr>
      </w:r>
    </w:p>
    <w:p>
      <w:pPr>
        <w:pStyle w:val="3"/>
        <w:spacing w:lineRule="auto" w:line="240" w:before="0" w:after="0"/>
        <w:ind w:left="0" w:right="0" w:firstLine="720"/>
        <w:jc w:val="center"/>
        <w:rPr>
          <w:rFonts w:ascii="Times New Roman" w:hAnsi="Times New Roman" w:cs="Times New Roman"/>
          <w:b/>
          <w:b/>
        </w:rPr>
      </w:pPr>
      <w:bookmarkStart w:id="34" w:name="_Toc134001858"/>
      <w:r>
        <w:rPr>
          <w:rFonts w:cs="Times New Roman" w:ascii="Times New Roman" w:hAnsi="Times New Roman"/>
          <w:b/>
        </w:rPr>
        <w:t>3.2.4. Материально-технические условия</w:t>
      </w:r>
      <w:bookmarkEnd w:id="34"/>
    </w:p>
    <w:p>
      <w:pPr>
        <w:pStyle w:val="Normal"/>
        <w:spacing w:lineRule="auto" w:line="240" w:before="0" w:after="0"/>
        <w:ind w:left="0" w:right="0" w:firstLine="720"/>
        <w:jc w:val="both"/>
        <w:rPr>
          <w:rFonts w:ascii="Times New Roman" w:hAnsi="Times New Roman" w:eastAsia="Times New Roman" w:cs="Times New Roman"/>
          <w:i/>
          <w:i/>
          <w:color w:val="000000"/>
          <w:sz w:val="24"/>
          <w:szCs w:val="24"/>
        </w:rPr>
      </w:pPr>
      <w:r>
        <w:rPr>
          <w:rFonts w:eastAsia="Times New Roman" w:cs="Times New Roman" w:ascii="Times New Roman" w:hAnsi="Times New Roman"/>
          <w:i/>
          <w:color w:val="000000"/>
          <w:sz w:val="24"/>
          <w:szCs w:val="24"/>
        </w:rPr>
      </w:r>
    </w:p>
    <w:p>
      <w:pPr>
        <w:pStyle w:val="Normal"/>
        <w:spacing w:lineRule="auto" w:line="240" w:before="0" w:after="0"/>
        <w:ind w:left="0" w:right="0" w:hanging="0"/>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color w:val="FF0000"/>
          <w:sz w:val="24"/>
          <w:szCs w:val="24"/>
        </w:rPr>
      </w:r>
    </w:p>
    <w:p>
      <w:pPr>
        <w:pStyle w:val="Normal"/>
        <w:spacing w:lineRule="auto" w:line="240" w:before="0" w:after="0"/>
        <w:ind w:left="0" w:right="0" w:firstLine="720"/>
        <w:jc w:val="both"/>
        <w:rPr/>
      </w:pPr>
      <w:r>
        <w:rPr>
          <w:rFonts w:eastAsia="Times New Roman" w:cs="Times New Roman" w:ascii="Times New Roman" w:hAnsi="Times New Roman"/>
          <w:sz w:val="24"/>
          <w:szCs w:val="24"/>
        </w:rPr>
        <w:t>1. Документация (</w:t>
      </w:r>
      <w:r>
        <w:rPr>
          <w:rFonts w:eastAsia="Times New Roman" w:cs="Times New Roman" w:ascii="Times New Roman" w:hAnsi="Times New Roman"/>
          <w:color w:val="FF0000"/>
          <w:sz w:val="24"/>
          <w:szCs w:val="24"/>
        </w:rPr>
        <w:t xml:space="preserve">перечислена в «Годовом плане») </w:t>
      </w:r>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2.Диагностический материал (материал для обследования речи и интеллекта, систематизированный по возрастам и разделам: альбомы, папки, коробки).</w:t>
      </w:r>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3. Материал для проведения консультаций (материал по работе с родителями, воспитателями, педагогами: статьи, наглядность, планирование, материал из журналов, книг и т.д.).</w:t>
      </w:r>
    </w:p>
    <w:p>
      <w:pPr>
        <w:pStyle w:val="Normal"/>
        <w:spacing w:lineRule="auto" w:line="240" w:before="0" w:after="0"/>
        <w:ind w:left="0" w:right="0" w:firstLine="720"/>
        <w:jc w:val="both"/>
        <w:rPr/>
      </w:pPr>
      <w:r>
        <w:rPr>
          <w:rFonts w:eastAsia="Times New Roman" w:cs="Times New Roman" w:ascii="Times New Roman" w:hAnsi="Times New Roman"/>
          <w:color w:val="000000"/>
          <w:sz w:val="24"/>
          <w:szCs w:val="24"/>
        </w:rPr>
        <w:t xml:space="preserve">4. Методический раздел. </w:t>
      </w:r>
      <w:r>
        <w:rPr>
          <w:rFonts w:eastAsia="Times New Roman" w:cs="Times New Roman" w:ascii="Times New Roman" w:hAnsi="Times New Roman"/>
          <w:color w:val="FF0000"/>
          <w:sz w:val="24"/>
          <w:szCs w:val="24"/>
        </w:rPr>
        <w:t xml:space="preserve">(УМК которым пользуемся) </w:t>
      </w:r>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5. Наглядно-дидактический материал.</w:t>
      </w:r>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6.Оборудование.</w:t>
      </w:r>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7.Мебель.</w:t>
      </w:r>
    </w:p>
    <w:p>
      <w:pPr>
        <w:pStyle w:val="Normal"/>
        <w:spacing w:lineRule="auto" w:line="240" w:before="0" w:after="0"/>
        <w:ind w:left="0" w:right="0" w:firstLine="72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8.Интерактивное сопровождение образовательной деятельности. </w:t>
      </w:r>
    </w:p>
    <w:p>
      <w:pPr>
        <w:pStyle w:val="Normal"/>
        <w:spacing w:lineRule="auto" w:line="240" w:before="0" w:after="0"/>
        <w:ind w:left="0" w:right="0" w:firstLine="720"/>
        <w:jc w:val="both"/>
        <w:rPr>
          <w:rFonts w:ascii="Times New Roman" w:hAnsi="Times New Roman" w:cs="Times New Roman"/>
          <w:b/>
          <w:b/>
          <w:sz w:val="24"/>
          <w:szCs w:val="24"/>
        </w:rPr>
      </w:pPr>
      <w:r>
        <w:rPr>
          <w:rFonts w:cs="Times New Roman" w:ascii="Times New Roman" w:hAnsi="Times New Roman"/>
          <w:b/>
          <w:sz w:val="24"/>
          <w:szCs w:val="24"/>
        </w:rPr>
        <w:t xml:space="preserve">Специальные условия </w:t>
      </w:r>
    </w:p>
    <w:p>
      <w:pPr>
        <w:pStyle w:val="Normal"/>
        <w:spacing w:lineRule="auto" w:line="240" w:before="0" w:after="0"/>
        <w:ind w:left="0" w:right="0" w:firstLine="720"/>
        <w:jc w:val="both"/>
        <w:rPr>
          <w:rFonts w:ascii="Times New Roman" w:hAnsi="Times New Roman" w:cs="Times New Roman"/>
          <w:sz w:val="24"/>
          <w:szCs w:val="24"/>
        </w:rPr>
      </w:pPr>
      <w:r>
        <w:rPr>
          <w:rFonts w:cs="Times New Roman" w:ascii="Times New Roman" w:hAnsi="Times New Roman"/>
          <w:sz w:val="24"/>
          <w:szCs w:val="24"/>
        </w:rPr>
        <w:t>Психолого-педагогическое сопровождение – диагностика</w:t>
      </w:r>
    </w:p>
    <w:p>
      <w:pPr>
        <w:pStyle w:val="Normal"/>
        <w:spacing w:lineRule="auto" w:line="240" w:before="0" w:after="0"/>
        <w:ind w:left="0" w:right="0" w:firstLine="72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3"/>
        <w:spacing w:lineRule="auto" w:line="240" w:before="0" w:after="0"/>
        <w:ind w:left="0" w:right="0" w:firstLine="720"/>
        <w:jc w:val="center"/>
        <w:rPr>
          <w:rFonts w:ascii="Times New Roman" w:hAnsi="Times New Roman" w:cs="Times New Roman"/>
          <w:b/>
          <w:b/>
        </w:rPr>
      </w:pPr>
      <w:bookmarkStart w:id="35" w:name="_Toc134001859"/>
      <w:r>
        <w:rPr>
          <w:rFonts w:cs="Times New Roman" w:ascii="Times New Roman" w:hAnsi="Times New Roman"/>
          <w:b/>
        </w:rPr>
        <w:t>3.2.5. Методическое обеспечение коррекционно-развивающей работы</w:t>
      </w:r>
      <w:bookmarkEnd w:id="35"/>
    </w:p>
    <w:p>
      <w:pPr>
        <w:pStyle w:val="Normal"/>
        <w:rPr>
          <w:rFonts w:ascii="Times New Roman" w:hAnsi="Times New Roman" w:cs="Times New Roman"/>
          <w:i/>
          <w:i/>
          <w:color w:val="FF0000"/>
          <w:sz w:val="24"/>
        </w:rPr>
      </w:pPr>
      <w:r>
        <w:rPr>
          <w:rFonts w:cs="Times New Roman" w:ascii="Times New Roman" w:hAnsi="Times New Roman"/>
          <w:i/>
          <w:color w:val="FF0000"/>
          <w:sz w:val="24"/>
        </w:rPr>
      </w:r>
    </w:p>
    <w:p>
      <w:pPr>
        <w:pStyle w:val="Normal"/>
        <w:rPr>
          <w:rFonts w:ascii="Times New Roman" w:hAnsi="Times New Roman" w:cs="Times New Roman"/>
          <w:sz w:val="28"/>
          <w:szCs w:val="28"/>
        </w:rPr>
      </w:pPr>
      <w:r>
        <w:rPr>
          <w:rFonts w:cs="Times New Roman" w:ascii="Times New Roman" w:hAnsi="Times New Roman"/>
          <w:sz w:val="28"/>
          <w:szCs w:val="28"/>
        </w:rPr>
        <w:t>1.Куликовская Т.А Лучшие логопедические игры и упражнения для развития речи: пособие для родителей и педагогов Т.А Куликовская-М.: АСТ: Астрель.2009. -94С.: ил.</w:t>
      </w:r>
    </w:p>
    <w:p>
      <w:pPr>
        <w:pStyle w:val="Normal"/>
        <w:rPr>
          <w:rFonts w:ascii="Times New Roman" w:hAnsi="Times New Roman" w:cs="Times New Roman"/>
          <w:sz w:val="28"/>
          <w:szCs w:val="28"/>
        </w:rPr>
      </w:pPr>
      <w:r>
        <w:rPr>
          <w:rFonts w:cs="Times New Roman" w:ascii="Times New Roman" w:hAnsi="Times New Roman"/>
          <w:sz w:val="28"/>
          <w:szCs w:val="28"/>
        </w:rPr>
        <w:t>2. Кучмезова Н.В, Лигостаева И.А Формирование элементарных навыков звукопроизношения у ребенка с ОВЗ: Методические рекомендации. - М.: ТЦ. Сфера, 2015. - 64с (Библиотека Логопеда)</w:t>
      </w:r>
    </w:p>
    <w:p>
      <w:pPr>
        <w:pStyle w:val="Normal"/>
        <w:rPr>
          <w:rFonts w:ascii="Times New Roman" w:hAnsi="Times New Roman" w:cs="Times New Roman"/>
          <w:sz w:val="28"/>
          <w:szCs w:val="28"/>
        </w:rPr>
      </w:pPr>
      <w:r>
        <w:rPr>
          <w:rFonts w:cs="Times New Roman" w:ascii="Times New Roman" w:hAnsi="Times New Roman"/>
          <w:sz w:val="28"/>
          <w:szCs w:val="28"/>
        </w:rPr>
        <w:t>3.Кучмезова Н.В, Лигостаева И.А По степенькам к звуку: Методические рекомендации. - М.: ТЦ. Сфера, 2015. - 64с (Библиотека Логопеда)</w:t>
      </w:r>
    </w:p>
    <w:p>
      <w:pPr>
        <w:pStyle w:val="Normal"/>
        <w:rPr>
          <w:rFonts w:ascii="Times New Roman" w:hAnsi="Times New Roman" w:cs="Times New Roman"/>
          <w:sz w:val="28"/>
          <w:szCs w:val="28"/>
        </w:rPr>
      </w:pPr>
      <w:r>
        <w:rPr>
          <w:rFonts w:cs="Times New Roman" w:ascii="Times New Roman" w:hAnsi="Times New Roman"/>
          <w:sz w:val="28"/>
          <w:szCs w:val="28"/>
        </w:rPr>
        <w:t>4.Максакова А.И Правильно ли говорит ваш ребенок: пособие для воспитателей и родителей. -3-е изд.. испр. Доп.- м.: Мозаика-Синтез, 2005. - 152с.: ил.24</w:t>
      </w:r>
    </w:p>
    <w:p>
      <w:pPr>
        <w:pStyle w:val="Normal"/>
        <w:rPr>
          <w:rFonts w:ascii="Times New Roman" w:hAnsi="Times New Roman" w:cs="Times New Roman"/>
          <w:sz w:val="28"/>
          <w:szCs w:val="28"/>
        </w:rPr>
      </w:pPr>
      <w:r>
        <w:rPr>
          <w:rFonts w:cs="Times New Roman" w:ascii="Times New Roman" w:hAnsi="Times New Roman"/>
          <w:sz w:val="28"/>
          <w:szCs w:val="28"/>
        </w:rPr>
        <w:t>5.Максакова А.И Развитие правильной речи ребенка в семье. Пособие для родителей и воспитателей.2-е изд. – М.: Мозаика-Синтез. 2008.- 112с.</w:t>
      </w:r>
    </w:p>
    <w:p>
      <w:pPr>
        <w:pStyle w:val="Normal"/>
        <w:rPr>
          <w:rFonts w:ascii="Times New Roman" w:hAnsi="Times New Roman" w:cs="Times New Roman"/>
          <w:sz w:val="28"/>
          <w:szCs w:val="28"/>
        </w:rPr>
      </w:pPr>
      <w:r>
        <w:rPr>
          <w:rFonts w:cs="Times New Roman" w:ascii="Times New Roman" w:hAnsi="Times New Roman"/>
          <w:sz w:val="28"/>
          <w:szCs w:val="28"/>
        </w:rPr>
        <w:t>6.Максакова А.И Правильно ли говорит ваш ребенок: дет. сада. -2-е изд., испр.-М.: Посвящение. 1988.- 159 с.: ил.</w:t>
      </w:r>
    </w:p>
    <w:p>
      <w:pPr>
        <w:pStyle w:val="Normal"/>
        <w:rPr>
          <w:rFonts w:ascii="Times New Roman" w:hAnsi="Times New Roman" w:cs="Times New Roman"/>
          <w:sz w:val="28"/>
          <w:szCs w:val="28"/>
        </w:rPr>
      </w:pPr>
      <w:r>
        <w:rPr>
          <w:rFonts w:cs="Times New Roman" w:ascii="Times New Roman" w:hAnsi="Times New Roman"/>
          <w:sz w:val="28"/>
          <w:szCs w:val="28"/>
        </w:rPr>
        <w:t xml:space="preserve">7.Рыжова С.Ф Коррекционно- развивающие технологии в работе с детьми 5-7 лет с нарушением речи авт.- сост. С.Ф. Рыжова. - Изд. 2-е, перераб. – Волгоград: Учитель. -119 с. </w:t>
      </w:r>
    </w:p>
    <w:p>
      <w:pPr>
        <w:pStyle w:val="Normal"/>
        <w:rPr>
          <w:rFonts w:ascii="Times New Roman" w:hAnsi="Times New Roman" w:cs="Times New Roman"/>
          <w:sz w:val="28"/>
          <w:szCs w:val="28"/>
        </w:rPr>
      </w:pPr>
      <w:r>
        <w:rPr>
          <w:rFonts w:cs="Times New Roman" w:ascii="Times New Roman" w:hAnsi="Times New Roman"/>
          <w:sz w:val="28"/>
          <w:szCs w:val="28"/>
        </w:rPr>
        <w:t>8.Бардышева Т.Ю. Логопедические занятия в детском саду. 2-я младшая группа. - М.: Издательство «Скрипторий 2003», 2011. – 224 с.</w:t>
      </w:r>
    </w:p>
    <w:p>
      <w:pPr>
        <w:pStyle w:val="Normal"/>
        <w:rPr>
          <w:rFonts w:ascii="Times New Roman" w:hAnsi="Times New Roman" w:cs="Times New Roman"/>
          <w:sz w:val="28"/>
          <w:szCs w:val="28"/>
        </w:rPr>
      </w:pPr>
      <w:r>
        <w:rPr>
          <w:rFonts w:cs="Times New Roman" w:ascii="Times New Roman" w:hAnsi="Times New Roman"/>
          <w:sz w:val="28"/>
          <w:szCs w:val="28"/>
        </w:rPr>
        <w:t>9.Бардышева Т. Ю Логопедические занятия в детском саду. Средняя группа. - м.:  Издательство  « Скрипторий 2003» 2014.- 232 с.</w:t>
      </w:r>
    </w:p>
    <w:p>
      <w:pPr>
        <w:pStyle w:val="Normal"/>
        <w:rPr>
          <w:rFonts w:ascii="Times New Roman" w:hAnsi="Times New Roman" w:cs="Times New Roman"/>
          <w:sz w:val="28"/>
          <w:szCs w:val="28"/>
        </w:rPr>
      </w:pPr>
      <w:r>
        <w:rPr>
          <w:rFonts w:cs="Times New Roman" w:ascii="Times New Roman" w:hAnsi="Times New Roman"/>
          <w:sz w:val="28"/>
          <w:szCs w:val="28"/>
        </w:rPr>
        <w:t>10.Жукова Н. С Логопедия. Основы теории и практики. – Москва 6 Эксмо, 2017. - 288с</w:t>
      </w:r>
    </w:p>
    <w:p>
      <w:pPr>
        <w:pStyle w:val="Normal"/>
        <w:rPr>
          <w:rFonts w:ascii="Times New Roman" w:hAnsi="Times New Roman" w:cs="Times New Roman"/>
          <w:sz w:val="28"/>
          <w:szCs w:val="28"/>
        </w:rPr>
      </w:pPr>
      <w:r>
        <w:rPr>
          <w:rFonts w:cs="Times New Roman" w:ascii="Times New Roman" w:hAnsi="Times New Roman"/>
          <w:sz w:val="28"/>
          <w:szCs w:val="28"/>
        </w:rPr>
        <w:t>11.Дурова Н.в Развитие фонетико- фонематического слуха у детей 3-7 лет. 260 игр и упражнений. - М.: Школьная книга. 2020.- 72 с.: ч/б илл.</w:t>
      </w:r>
    </w:p>
    <w:p>
      <w:pPr>
        <w:pStyle w:val="Normal"/>
        <w:rPr>
          <w:rFonts w:ascii="Times New Roman" w:hAnsi="Times New Roman" w:cs="Times New Roman"/>
          <w:sz w:val="28"/>
          <w:szCs w:val="28"/>
        </w:rPr>
      </w:pPr>
      <w:r>
        <w:rPr>
          <w:rFonts w:cs="Times New Roman" w:ascii="Times New Roman" w:hAnsi="Times New Roman"/>
          <w:sz w:val="28"/>
          <w:szCs w:val="28"/>
        </w:rPr>
        <w:t>12.Мухина А.Я речедвигательная ритмика / А.Я Мухина – М.: АСТ: Астрель; Владимир: ВКТ, 2010. - 123с .: ил – ( Библиотека логопеда)</w:t>
      </w:r>
    </w:p>
    <w:p>
      <w:pPr>
        <w:pStyle w:val="Normal"/>
        <w:rPr>
          <w:rFonts w:ascii="Times New Roman" w:hAnsi="Times New Roman" w:cs="Times New Roman"/>
          <w:sz w:val="28"/>
          <w:szCs w:val="28"/>
        </w:rPr>
      </w:pPr>
      <w:r>
        <w:rPr>
          <w:rFonts w:cs="Times New Roman" w:ascii="Times New Roman" w:hAnsi="Times New Roman"/>
          <w:sz w:val="28"/>
          <w:szCs w:val="28"/>
        </w:rPr>
        <w:t>13.Теремкова Н.Э Посвистим, пожужжим, порычим и позвеним! С, СЬ, З, ЗЬ, Ц. Альбом для индивидуальной работы. ООО « Бином. Лаборатория знаний», 2019</w:t>
      </w:r>
    </w:p>
    <w:p>
      <w:pPr>
        <w:pStyle w:val="Normal"/>
        <w:rPr>
          <w:rFonts w:ascii="Times New Roman" w:hAnsi="Times New Roman" w:cs="Times New Roman"/>
          <w:sz w:val="28"/>
          <w:szCs w:val="28"/>
        </w:rPr>
      </w:pPr>
      <w:r>
        <w:rPr>
          <w:rFonts w:cs="Times New Roman" w:ascii="Times New Roman" w:hAnsi="Times New Roman"/>
          <w:sz w:val="28"/>
          <w:szCs w:val="28"/>
        </w:rPr>
        <w:t xml:space="preserve">14. Теремкова Н.Э Посвистим, пожужжим, порычим и позвеним! Ш. Ж. З, Щ, Ч.  Альбом для индивидуальной работы. ООО «Бином. Лаборатория знаний», 2019 </w:t>
      </w:r>
    </w:p>
    <w:p>
      <w:pPr>
        <w:pStyle w:val="Normal"/>
        <w:rPr>
          <w:rFonts w:ascii="Times New Roman" w:hAnsi="Times New Roman" w:cs="Times New Roman"/>
          <w:sz w:val="28"/>
          <w:szCs w:val="28"/>
        </w:rPr>
      </w:pPr>
      <w:r>
        <w:rPr>
          <w:rFonts w:cs="Times New Roman" w:ascii="Times New Roman" w:hAnsi="Times New Roman"/>
          <w:sz w:val="28"/>
          <w:szCs w:val="28"/>
        </w:rPr>
        <w:t>15.Поваляева М.А П42 Справочник логопеда / М.А Поваляева .- Изд. 6-е.- Ростов н/ Д: Феникс, 2006, - 445, 1 с. : ил. – (Справочник)</w:t>
      </w:r>
    </w:p>
    <w:p>
      <w:pPr>
        <w:pStyle w:val="Normal"/>
        <w:rPr>
          <w:rFonts w:ascii="Times New Roman" w:hAnsi="Times New Roman" w:cs="Times New Roman"/>
          <w:sz w:val="28"/>
          <w:szCs w:val="28"/>
        </w:rPr>
      </w:pPr>
      <w:r>
        <w:rPr>
          <w:rFonts w:cs="Times New Roman" w:ascii="Times New Roman" w:hAnsi="Times New Roman"/>
          <w:sz w:val="28"/>
          <w:szCs w:val="28"/>
        </w:rPr>
        <w:t>16.Акименко В.М развивающие технологии / В.М. Акименко.- Ростов н\Д6 Феникс, 2011.- 109. С.: ил.- (Сердце отдаю детям)</w:t>
      </w:r>
    </w:p>
    <w:p>
      <w:pPr>
        <w:pStyle w:val="Normal"/>
        <w:rPr>
          <w:rFonts w:ascii="Times New Roman" w:hAnsi="Times New Roman" w:cs="Times New Roman"/>
          <w:sz w:val="28"/>
          <w:szCs w:val="28"/>
        </w:rPr>
      </w:pPr>
      <w:r>
        <w:rPr>
          <w:rFonts w:cs="Times New Roman" w:ascii="Times New Roman" w:hAnsi="Times New Roman"/>
          <w:sz w:val="28"/>
          <w:szCs w:val="28"/>
        </w:rPr>
        <w:t>17.Оглоблина И.Ю логопедический массаж: игры и упражнения для детей раннего возраста. – М. : ТЦ сфера, 2017.- 64 с (Библиотека логопеда)</w:t>
      </w:r>
    </w:p>
    <w:p>
      <w:pPr>
        <w:pStyle w:val="Normal"/>
        <w:rPr>
          <w:rFonts w:ascii="Times New Roman" w:hAnsi="Times New Roman" w:cs="Times New Roman"/>
          <w:sz w:val="28"/>
          <w:szCs w:val="28"/>
        </w:rPr>
      </w:pPr>
      <w:r>
        <w:rPr>
          <w:rFonts w:cs="Times New Roman" w:ascii="Times New Roman" w:hAnsi="Times New Roman"/>
          <w:sz w:val="28"/>
          <w:szCs w:val="28"/>
        </w:rPr>
        <w:t>18.Лиманская О.Н Конспекты логопедических занятий в средней группе. – М.: ТЦ Сфера, 2016. – 128с. –(Библиотека логопеда)</w:t>
      </w:r>
    </w:p>
    <w:p>
      <w:pPr>
        <w:pStyle w:val="Normal"/>
        <w:rPr>
          <w:rFonts w:ascii="Times New Roman" w:hAnsi="Times New Roman" w:cs="Times New Roman"/>
          <w:sz w:val="28"/>
          <w:szCs w:val="28"/>
        </w:rPr>
      </w:pPr>
      <w:r>
        <w:rPr>
          <w:rFonts w:cs="Times New Roman" w:ascii="Times New Roman" w:hAnsi="Times New Roman"/>
          <w:sz w:val="28"/>
          <w:szCs w:val="28"/>
        </w:rPr>
        <w:t>19. Набор для развития речи «Уроки логопеда», 10 книг по 24 стр. Серия «Обучалочка»  ООО ИПК «Лазурь» г. Екатеринбург , - 2010 г. Издательская группа: А. Бажева, Е. Обоскалова, А. Штерман, О. Завьялова, Е. Сачкова. Дизайнер Д. Васильева.</w:t>
      </w:r>
    </w:p>
    <w:p>
      <w:pPr>
        <w:pStyle w:val="Normal"/>
        <w:rPr>
          <w:rFonts w:ascii="Times New Roman" w:hAnsi="Times New Roman" w:cs="Times New Roman"/>
          <w:sz w:val="28"/>
          <w:szCs w:val="28"/>
        </w:rPr>
      </w:pPr>
      <w:r>
        <w:rPr>
          <w:rFonts w:cs="Times New Roman" w:ascii="Times New Roman" w:hAnsi="Times New Roman"/>
          <w:sz w:val="28"/>
          <w:szCs w:val="28"/>
        </w:rPr>
        <w:t xml:space="preserve">20.Развитие речи детей дошкольного возраста: Пособия для воспитателей детского сада / Под ред. Ф.А. Сохина. – 2-е изд.. испр.- М.: Просвещение. 1979.- 223 с., ил., 4 л.ил.  </w:t>
      </w:r>
    </w:p>
    <w:p>
      <w:pPr>
        <w:pStyle w:val="Normal"/>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21.Крупенчук О. И. Витязева О.В Движение и речь.  Кинезиология в коррекции детской речи.- СПб.: Издательский дом « Литера», 2021.- 48 с.: ил. – ( Серия « В помощь логопеду»). </w:t>
      </w:r>
    </w:p>
    <w:p>
      <w:pPr>
        <w:pStyle w:val="Normal"/>
        <w:rPr>
          <w:rFonts w:ascii="Times New Roman" w:hAnsi="Times New Roman" w:cs="Times New Roman"/>
          <w:sz w:val="28"/>
          <w:szCs w:val="28"/>
        </w:rPr>
      </w:pPr>
      <w:r>
        <w:rPr>
          <w:rFonts w:cs="Times New Roman" w:ascii="Times New Roman" w:hAnsi="Times New Roman"/>
          <w:sz w:val="28"/>
          <w:szCs w:val="28"/>
        </w:rPr>
        <w:t>22.Коноваленко, В.В. Индивидуально – подгрупповая работа по коррекции звукопроизношения / В.В. Коноваленко, С.В. Коноваленко, М.И. Кременецкая. – 3 е изд., испр. И доп. – Москва: ИЗДАТЕЛЬСКИЙ ДОМ ГНОМ, 2023. – 216с.</w:t>
      </w:r>
    </w:p>
    <w:p>
      <w:pPr>
        <w:pStyle w:val="Normal"/>
        <w:rPr/>
      </w:pPr>
      <w:r>
        <w:rPr>
          <w:rFonts w:cs="Times New Roman" w:ascii="Times New Roman" w:hAnsi="Times New Roman"/>
          <w:sz w:val="28"/>
          <w:szCs w:val="28"/>
        </w:rPr>
        <w:t>23.Танцюра С.Ю., Кайдан И.Н. Формирование речи у детей с аутизмом: рекомендации для специалистов и родителей. – М.: ТЦ Сфера, 2023. – 64 с. (Библиотека Логопеда).</w:t>
      </w:r>
    </w:p>
    <w:p>
      <w:pPr>
        <w:pStyle w:val="Normal"/>
        <w:rPr>
          <w:rFonts w:ascii="Times New Roman" w:hAnsi="Times New Roman" w:cs="Times New Roman"/>
          <w:sz w:val="28"/>
          <w:szCs w:val="28"/>
        </w:rPr>
      </w:pPr>
      <w:r>
        <w:rPr>
          <w:rFonts w:cs="Times New Roman" w:ascii="Times New Roman" w:hAnsi="Times New Roman"/>
          <w:sz w:val="28"/>
          <w:szCs w:val="28"/>
        </w:rPr>
        <w:t>24.Воробьёва Т.А., Крупенчук О.И. Логопедические упражнения: Артикуляционная гимнастика. – СПб.: Издательский Дом «Литера», 2018.- 64с. : ил.- (Серия «Уроки логопеда»).</w:t>
      </w:r>
    </w:p>
    <w:p>
      <w:pPr>
        <w:pStyle w:val="Normal"/>
        <w:rPr>
          <w:rFonts w:ascii="Times New Roman" w:hAnsi="Times New Roman" w:cs="Times New Roman"/>
          <w:sz w:val="28"/>
          <w:szCs w:val="28"/>
        </w:rPr>
      </w:pPr>
      <w:r>
        <w:rPr>
          <w:rFonts w:cs="Times New Roman" w:ascii="Times New Roman" w:hAnsi="Times New Roman"/>
          <w:sz w:val="28"/>
          <w:szCs w:val="28"/>
        </w:rPr>
        <w:t>25.Крупенчук О.И., Речевая карта для обследования  ребёнка дошкольного возраста. – СПб.: Издательский Дом «Литера», 2023г. : ил.</w:t>
      </w:r>
    </w:p>
    <w:p>
      <w:pPr>
        <w:pStyle w:val="Normal"/>
        <w:rPr>
          <w:rFonts w:ascii="Times New Roman" w:hAnsi="Times New Roman" w:cs="Times New Roman"/>
          <w:sz w:val="28"/>
          <w:szCs w:val="28"/>
        </w:rPr>
      </w:pPr>
      <w:r>
        <w:rPr>
          <w:rFonts w:cs="Times New Roman" w:ascii="Times New Roman" w:hAnsi="Times New Roman"/>
          <w:sz w:val="28"/>
          <w:szCs w:val="28"/>
        </w:rPr>
        <w:t>26. Филичева Т.Б., Чиркина Г.В., Туманова Т.В.  Программы дошкольных образовательных учреждений компенсирующего вида для детей с нарушениями речи. – М.: Просвешение, 2009.</w:t>
      </w:r>
    </w:p>
    <w:p>
      <w:pPr>
        <w:pStyle w:val="Normal"/>
        <w:rPr/>
      </w:pPr>
      <w:r>
        <w:rPr/>
      </w:r>
    </w:p>
    <w:p>
      <w:pPr>
        <w:pStyle w:val="Normal"/>
        <w:rPr/>
      </w:pPr>
      <w:r>
        <w:rPr/>
      </w:r>
    </w:p>
    <w:p>
      <w:pPr>
        <w:pStyle w:val="Normal"/>
        <w:rPr/>
      </w:pPr>
      <w:r>
        <w:rPr/>
      </w:r>
    </w:p>
    <w:p>
      <w:pPr>
        <w:pStyle w:val="Normal"/>
        <w:spacing w:lineRule="auto" w:line="276"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i/>
          <w:i/>
          <w:color w:val="FF0000"/>
          <w:sz w:val="24"/>
        </w:rPr>
      </w:pPr>
      <w:r>
        <w:rPr>
          <w:rFonts w:cs="Times New Roman" w:ascii="Times New Roman" w:hAnsi="Times New Roman"/>
          <w:i/>
          <w:color w:val="FF0000"/>
          <w:sz w:val="24"/>
        </w:rPr>
      </w:r>
    </w:p>
    <w:p>
      <w:pPr>
        <w:pStyle w:val="Normal"/>
        <w:rPr/>
      </w:pPr>
      <w:r>
        <w:rPr/>
      </w:r>
    </w:p>
    <w:p>
      <w:pPr>
        <w:pStyle w:val="Normal"/>
        <w:widowControl/>
        <w:bidi w:val="0"/>
        <w:spacing w:lineRule="auto" w:line="252" w:before="0" w:after="160"/>
        <w:jc w:val="left"/>
        <w:rPr/>
      </w:pPr>
      <w:r>
        <w:rPr/>
      </w:r>
    </w:p>
    <w:sectPr>
      <w:footerReference w:type="default" r:id="rId7"/>
      <w:type w:val="nextPage"/>
      <w:pgSz w:w="11906" w:h="16838"/>
      <w:pgMar w:left="1701" w:right="850" w:header="0" w:top="1134" w:footer="708" w:bottom="1134" w:gutter="0"/>
      <w:pgNumType w:fmt="decimal"/>
      <w:formProt w:val="false"/>
      <w:textDirection w:val="lrTb"/>
      <w:docGrid w:type="default" w:linePitch="100" w:charSpace="429494271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Times New Roman">
    <w:charset w:val="cc"/>
    <w:family w:val="roman"/>
    <w:pitch w:val="variable"/>
  </w:font>
  <w:font w:name="Segoe UI">
    <w:charset w:val="cc"/>
    <w:family w:val="roman"/>
    <w:pitch w:val="variable"/>
  </w:font>
  <w:font w:name="Georgia">
    <w:charset w:val="cc"/>
    <w:family w:val="roman"/>
    <w:pitch w:val="variable"/>
  </w:font>
  <w:font w:name="Verdana">
    <w:charset w:val="cc"/>
    <w:family w:val="roman"/>
    <w:pitch w:val="variable"/>
  </w:font>
  <w:font w:name="Liberation Sans">
    <w:altName w:val="Arial"/>
    <w:charset w:val="cc"/>
    <w:family w:val="roman"/>
    <w:pitch w:val="variable"/>
  </w:font>
  <w:font w:name="Arial">
    <w:charset w:val="cc"/>
    <w:family w:val="roman"/>
    <w:pitch w:val="variable"/>
  </w:font>
  <w:font w:name="Noto Sans Symbols">
    <w:charset w:val="cc"/>
    <w:family w:val="auto"/>
    <w:pitch w:val="default"/>
  </w:font>
  <w:font w:name="Courier New">
    <w:charset w:val="cc"/>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9"/>
        <w:tab w:val="center" w:pos="4677" w:leader="none"/>
        <w:tab w:val="right" w:pos="9355" w:leader="none"/>
      </w:tabs>
      <w:spacing w:lineRule="auto" w:line="240" w:before="0" w:after="0"/>
      <w:jc w:val="cen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overflowPunct w:val="false"/>
      <w:bidi w:val="0"/>
      <w:spacing w:lineRule="auto" w:line="252" w:before="0" w:after="16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9"/>
        <w:tab w:val="center" w:pos="4677" w:leader="none"/>
        <w:tab w:val="right" w:pos="9355" w:leader="none"/>
      </w:tabs>
      <w:spacing w:lineRule="auto" w:line="240" w:before="0" w:after="0"/>
      <w:jc w:val="center"/>
      <w:rPr/>
    </w:pPr>
    <w:r>
      <w:rPr/>
      <w:fldChar w:fldCharType="begin"/>
    </w:r>
    <w:r>
      <w:rPr/>
      <w:instrText> PAGE </w:instrText>
    </w:r>
    <w:r>
      <w:rPr/>
      <w:fldChar w:fldCharType="separate"/>
    </w:r>
    <w:r>
      <w:rPr/>
      <w:t>0</w:t>
    </w:r>
    <w:r>
      <w:rPr/>
      <w:fldChar w:fldCharType="end"/>
    </w:r>
  </w:p>
  <w:p>
    <w:pPr>
      <w:pStyle w:val="Normal"/>
      <w:tabs>
        <w:tab w:val="clear" w:pos="709"/>
        <w:tab w:val="center" w:pos="4677" w:leader="none"/>
        <w:tab w:val="right" w:pos="9355" w:leader="none"/>
      </w:tabs>
      <w:spacing w:lineRule="auto" w:line="240" w:before="0" w:after="0"/>
      <w:rPr>
        <w:color w:val="000000"/>
      </w:rPr>
    </w:pPr>
    <w:r>
      <w:rPr>
        <w:color w:val="000000"/>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9"/>
        <w:tab w:val="center" w:pos="4677" w:leader="none"/>
        <w:tab w:val="right" w:pos="9355" w:leader="none"/>
      </w:tabs>
      <w:spacing w:lineRule="auto" w:line="240" w:before="0" w:after="0"/>
      <w:jc w:val="center"/>
      <w:rPr/>
    </w:pPr>
    <w:r>
      <w:rPr/>
      <w:fldChar w:fldCharType="begin"/>
    </w:r>
    <w:r>
      <w:rPr/>
      <w:instrText> PAGE </w:instrText>
    </w:r>
    <w:r>
      <w:rPr/>
      <w:fldChar w:fldCharType="separate"/>
    </w:r>
    <w:r>
      <w:rPr/>
      <w:t>0</w:t>
    </w:r>
    <w:r>
      <w:rPr/>
      <w:fldChar w:fldCharType="end"/>
    </w:r>
  </w:p>
  <w:p>
    <w:pPr>
      <w:pStyle w:val="Normal"/>
      <w:tabs>
        <w:tab w:val="clear" w:pos="709"/>
        <w:tab w:val="center" w:pos="4677" w:leader="none"/>
        <w:tab w:val="right" w:pos="9355" w:leader="none"/>
      </w:tabs>
      <w:spacing w:lineRule="auto" w:line="240" w:before="0" w:after="0"/>
      <w:rPr>
        <w:color w:val="000000"/>
      </w:rPr>
    </w:pPr>
    <w:r>
      <w:rPr>
        <w:color w:val="000000"/>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9"/>
        <w:tab w:val="center" w:pos="4677" w:leader="none"/>
        <w:tab w:val="right" w:pos="9355" w:leader="none"/>
      </w:tabs>
      <w:spacing w:lineRule="auto" w:line="240" w:before="0" w:after="0"/>
      <w:jc w:val="center"/>
      <w:rPr/>
    </w:pPr>
    <w:r>
      <w:rPr/>
      <w:fldChar w:fldCharType="begin"/>
    </w:r>
    <w:r>
      <w:rPr/>
      <w:instrText> PAGE </w:instrText>
    </w:r>
    <w:r>
      <w:rPr/>
      <w:fldChar w:fldCharType="separate"/>
    </w:r>
    <w:r>
      <w:rPr/>
      <w:t>0</w:t>
    </w:r>
    <w:r>
      <w:rPr/>
      <w:fldChar w:fldCharType="end"/>
    </w:r>
  </w:p>
  <w:p>
    <w:pPr>
      <w:pStyle w:val="Normal"/>
      <w:tabs>
        <w:tab w:val="clear" w:pos="709"/>
        <w:tab w:val="center" w:pos="4677" w:leader="none"/>
        <w:tab w:val="right" w:pos="9355" w:leader="none"/>
      </w:tabs>
      <w:spacing w:lineRule="auto" w:line="240" w:before="0" w:after="0"/>
      <w:rPr>
        <w:color w:val="000000"/>
      </w:rPr>
    </w:pPr>
    <w:r>
      <w:rPr>
        <w:color w:val="00000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suff w:val="nothing"/>
      <w:lvlText w:val="●"/>
      <w:lvlJc w:val="left"/>
      <w:pPr>
        <w:ind w:left="0" w:hanging="0"/>
      </w:pPr>
      <w:rPr>
        <w:rFonts w:ascii="Noto Sans Symbols" w:hAnsi="Noto Sans Symbols" w:cs="Noto Sans Symbols" w:hint="default"/>
        <w:sz w:val="24"/>
        <w:szCs w:val="20"/>
        <w:rFonts w:cs="Noto Sans Symbols"/>
      </w:rPr>
    </w:lvl>
    <w:lvl w:ilvl="1">
      <w:start w:val="1"/>
      <w:numFmt w:val="bullet"/>
      <w:suff w:val="nothing"/>
      <w:lvlText w:val="o"/>
      <w:lvlJc w:val="left"/>
      <w:pPr>
        <w:ind w:left="0" w:hanging="0"/>
      </w:pPr>
      <w:rPr>
        <w:rFonts w:ascii="Courier New" w:hAnsi="Courier New" w:cs="Courier New" w:hint="default"/>
        <w:sz w:val="20"/>
        <w:szCs w:val="20"/>
        <w:rFonts w:cs="Courier New"/>
      </w:rPr>
    </w:lvl>
    <w:lvl w:ilvl="2">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3">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4">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5">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6">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7">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8">
      <w:start w:val="1"/>
      <w:numFmt w:val="bullet"/>
      <w:suff w:val="nothing"/>
      <w:lvlText w:val="▪"/>
      <w:lvlJc w:val="left"/>
      <w:pPr>
        <w:ind w:left="0" w:hanging="0"/>
      </w:pPr>
      <w:rPr>
        <w:rFonts w:ascii="Noto Sans Symbols" w:hAnsi="Noto Sans Symbols" w:cs="Noto Sans Symbols" w:hint="default"/>
        <w:sz w:val="20"/>
        <w:szCs w:val="20"/>
        <w:rFonts w:cs="Noto Sans Symbols"/>
      </w:rPr>
    </w:lvl>
  </w:abstractNum>
  <w:abstractNum w:abstractNumId="3">
    <w:lvl w:ilvl="0">
      <w:start w:val="1"/>
      <w:numFmt w:val="bullet"/>
      <w:suff w:val="nothing"/>
      <w:lvlText w:val="●"/>
      <w:lvlJc w:val="left"/>
      <w:pPr>
        <w:ind w:left="0" w:hanging="0"/>
      </w:pPr>
      <w:rPr>
        <w:rFonts w:ascii="Noto Sans Symbols" w:hAnsi="Noto Sans Symbols" w:cs="Noto Sans Symbols" w:hint="default"/>
        <w:sz w:val="28"/>
        <w:szCs w:val="20"/>
        <w:rFonts w:cs="Noto Sans Symbols"/>
      </w:rPr>
    </w:lvl>
    <w:lvl w:ilvl="1">
      <w:start w:val="1"/>
      <w:numFmt w:val="bullet"/>
      <w:suff w:val="nothing"/>
      <w:lvlText w:val="o"/>
      <w:lvlJc w:val="left"/>
      <w:pPr>
        <w:ind w:left="0" w:hanging="0"/>
      </w:pPr>
      <w:rPr>
        <w:rFonts w:ascii="Courier New" w:hAnsi="Courier New" w:cs="Courier New" w:hint="default"/>
        <w:sz w:val="20"/>
        <w:szCs w:val="20"/>
        <w:rFonts w:cs="Courier New"/>
      </w:rPr>
    </w:lvl>
    <w:lvl w:ilvl="2">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3">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4">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5">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6">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7">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8">
      <w:start w:val="1"/>
      <w:numFmt w:val="bullet"/>
      <w:suff w:val="nothing"/>
      <w:lvlText w:val="▪"/>
      <w:lvlJc w:val="left"/>
      <w:pPr>
        <w:ind w:left="0" w:hanging="0"/>
      </w:pPr>
      <w:rPr>
        <w:rFonts w:ascii="Noto Sans Symbols" w:hAnsi="Noto Sans Symbols" w:cs="Noto Sans Symbols" w:hint="default"/>
        <w:sz w:val="20"/>
        <w:szCs w:val="20"/>
        <w:rFonts w:cs="Noto Sans Symbols"/>
      </w:rPr>
    </w:lvl>
  </w:abstractNum>
  <w:abstractNum w:abstractNumId="4">
    <w:lvl w:ilvl="0">
      <w:start w:val="1"/>
      <w:numFmt w:val="bullet"/>
      <w:suff w:val="nothing"/>
      <w:lvlText w:val="●"/>
      <w:lvlJc w:val="left"/>
      <w:pPr>
        <w:ind w:left="0" w:hanging="0"/>
      </w:pPr>
      <w:rPr>
        <w:rFonts w:ascii="Noto Sans Symbols" w:hAnsi="Noto Sans Symbols" w:cs="Noto Sans Symbols" w:hint="default"/>
        <w:sz w:val="24"/>
        <w:szCs w:val="20"/>
        <w:rFonts w:cs="Noto Sans Symbols"/>
      </w:rPr>
    </w:lvl>
    <w:lvl w:ilvl="1">
      <w:start w:val="1"/>
      <w:numFmt w:val="decimal"/>
      <w:suff w:val="nothing"/>
      <w:lvlText w:val="%2."/>
      <w:lvlJc w:val="left"/>
      <w:pPr>
        <w:ind w:left="0" w:hanging="0"/>
      </w:pPr>
    </w:lvl>
    <w:lvl w:ilvl="2">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3">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4">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5">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6">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7">
      <w:start w:val="1"/>
      <w:numFmt w:val="bullet"/>
      <w:suff w:val="nothing"/>
      <w:lvlText w:val="▪"/>
      <w:lvlJc w:val="left"/>
      <w:pPr>
        <w:ind w:left="0" w:hanging="0"/>
      </w:pPr>
      <w:rPr>
        <w:rFonts w:ascii="Noto Sans Symbols" w:hAnsi="Noto Sans Symbols" w:cs="Noto Sans Symbols" w:hint="default"/>
        <w:sz w:val="20"/>
        <w:szCs w:val="20"/>
        <w:rFonts w:cs="Noto Sans Symbols"/>
      </w:rPr>
    </w:lvl>
    <w:lvl w:ilvl="8">
      <w:start w:val="1"/>
      <w:numFmt w:val="bullet"/>
      <w:suff w:val="nothing"/>
      <w:lvlText w:val="▪"/>
      <w:lvlJc w:val="left"/>
      <w:pPr>
        <w:ind w:left="0" w:hanging="0"/>
      </w:pPr>
      <w:rPr>
        <w:rFonts w:ascii="Noto Sans Symbols" w:hAnsi="Noto Sans Symbols" w:cs="Noto Sans Symbols" w:hint="default"/>
        <w:sz w:val="20"/>
        <w:szCs w:val="20"/>
        <w:rFonts w:cs="Noto Sans Symbols"/>
      </w:rPr>
    </w:lvl>
  </w:abstractNum>
  <w:abstractNum w:abstractNumId="5">
    <w:lvl w:ilvl="0">
      <w:start w:val="1"/>
      <w:numFmt w:val="decimal"/>
      <w:suff w:val="nothing"/>
      <w:lvlText w:val="%1."/>
      <w:lvlJc w:val="left"/>
      <w:pPr>
        <w:ind w:left="0" w:hanging="0"/>
      </w:pPr>
    </w:lvl>
    <w:lvl w:ilvl="1">
      <w:start w:val="1"/>
      <w:numFmt w:val="lowerLetter"/>
      <w:suff w:val="nothing"/>
      <w:lvlText w:val="%2."/>
      <w:lvlJc w:val="left"/>
      <w:pPr>
        <w:ind w:left="0" w:hanging="0"/>
      </w:pPr>
    </w:lvl>
    <w:lvl w:ilvl="2">
      <w:start w:val="1"/>
      <w:numFmt w:val="lowerRoman"/>
      <w:suff w:val="nothing"/>
      <w:lvlText w:val="%3."/>
      <w:lvlJc w:val="right"/>
      <w:pPr>
        <w:ind w:left="0" w:hanging="0"/>
      </w:pPr>
    </w:lvl>
    <w:lvl w:ilvl="3">
      <w:start w:val="1"/>
      <w:numFmt w:val="decimal"/>
      <w:suff w:val="nothing"/>
      <w:lvlText w:val="%4."/>
      <w:lvlJc w:val="left"/>
      <w:pPr>
        <w:ind w:left="0" w:hanging="0"/>
      </w:pPr>
    </w:lvl>
    <w:lvl w:ilvl="4">
      <w:start w:val="1"/>
      <w:numFmt w:val="lowerLetter"/>
      <w:suff w:val="nothing"/>
      <w:lvlText w:val="%5."/>
      <w:lvlJc w:val="left"/>
      <w:pPr>
        <w:ind w:left="0" w:hanging="0"/>
      </w:pPr>
    </w:lvl>
    <w:lvl w:ilvl="5">
      <w:start w:val="1"/>
      <w:numFmt w:val="lowerRoman"/>
      <w:suff w:val="nothing"/>
      <w:lvlText w:val="%6."/>
      <w:lvlJc w:val="right"/>
      <w:pPr>
        <w:ind w:left="0" w:hanging="0"/>
      </w:pPr>
    </w:lvl>
    <w:lvl w:ilvl="6">
      <w:start w:val="1"/>
      <w:numFmt w:val="decimal"/>
      <w:suff w:val="nothing"/>
      <w:lvlText w:val="%7."/>
      <w:lvlJc w:val="left"/>
      <w:pPr>
        <w:ind w:left="0" w:hanging="0"/>
      </w:pPr>
    </w:lvl>
    <w:lvl w:ilvl="7">
      <w:start w:val="1"/>
      <w:numFmt w:val="lowerLetter"/>
      <w:suff w:val="nothing"/>
      <w:lvlText w:val="%8."/>
      <w:lvlJc w:val="left"/>
      <w:pPr>
        <w:ind w:left="0" w:hanging="0"/>
      </w:pPr>
    </w:lvl>
    <w:lvl w:ilvl="8">
      <w:start w:val="1"/>
      <w:numFmt w:val="lowerRoman"/>
      <w:suff w:val="nothing"/>
      <w:lvlText w:val="%9."/>
      <w:lvlJc w:val="right"/>
      <w:pPr>
        <w:ind w:left="0" w:hanging="0"/>
      </w:pPr>
    </w:lvl>
  </w:abstractNum>
  <w:abstractNum w:abstractNumId="6">
    <w:lvl w:ilvl="0">
      <w:start w:val="1"/>
      <w:numFmt w:val="bullet"/>
      <w:suff w:val="nothing"/>
      <w:lvlText w:val="●"/>
      <w:lvlJc w:val="left"/>
      <w:pPr>
        <w:ind w:left="0" w:hanging="0"/>
      </w:pPr>
      <w:rPr>
        <w:rFonts w:ascii="Noto Sans Symbols" w:hAnsi="Noto Sans Symbols" w:cs="Noto Sans Symbols" w:hint="default"/>
        <w:sz w:val="24"/>
        <w:rFonts w:cs="Noto Sans Symbols"/>
      </w:rPr>
    </w:lvl>
    <w:lvl w:ilvl="1">
      <w:start w:val="1"/>
      <w:numFmt w:val="bullet"/>
      <w:suff w:val="nothing"/>
      <w:lvlText w:val="o"/>
      <w:lvlJc w:val="left"/>
      <w:pPr>
        <w:ind w:left="0" w:hanging="0"/>
      </w:pPr>
      <w:rPr>
        <w:rFonts w:ascii="Courier New" w:hAnsi="Courier New" w:cs="Courier New" w:hint="default"/>
        <w:rFonts w:cs="Courier New"/>
      </w:rPr>
    </w:lvl>
    <w:lvl w:ilvl="2">
      <w:start w:val="1"/>
      <w:numFmt w:val="bullet"/>
      <w:suff w:val="nothing"/>
      <w:lvlText w:val="▪"/>
      <w:lvlJc w:val="left"/>
      <w:pPr>
        <w:ind w:left="0" w:hanging="0"/>
      </w:pPr>
      <w:rPr>
        <w:rFonts w:ascii="Noto Sans Symbols" w:hAnsi="Noto Sans Symbols" w:cs="Noto Sans Symbols" w:hint="default"/>
        <w:rFonts w:cs="Noto Sans Symbols"/>
      </w:rPr>
    </w:lvl>
    <w:lvl w:ilvl="3">
      <w:start w:val="1"/>
      <w:numFmt w:val="bullet"/>
      <w:suff w:val="nothing"/>
      <w:lvlText w:val="●"/>
      <w:lvlJc w:val="left"/>
      <w:pPr>
        <w:ind w:left="0" w:hanging="0"/>
      </w:pPr>
      <w:rPr>
        <w:rFonts w:ascii="Noto Sans Symbols" w:hAnsi="Noto Sans Symbols" w:cs="Noto Sans Symbols" w:hint="default"/>
        <w:rFonts w:cs="Noto Sans Symbols"/>
      </w:rPr>
    </w:lvl>
    <w:lvl w:ilvl="4">
      <w:start w:val="1"/>
      <w:numFmt w:val="bullet"/>
      <w:suff w:val="nothing"/>
      <w:lvlText w:val="o"/>
      <w:lvlJc w:val="left"/>
      <w:pPr>
        <w:ind w:left="0" w:hanging="0"/>
      </w:pPr>
      <w:rPr>
        <w:rFonts w:ascii="Courier New" w:hAnsi="Courier New" w:cs="Courier New" w:hint="default"/>
        <w:rFonts w:cs="Courier New"/>
      </w:rPr>
    </w:lvl>
    <w:lvl w:ilvl="5">
      <w:start w:val="1"/>
      <w:numFmt w:val="bullet"/>
      <w:suff w:val="nothing"/>
      <w:lvlText w:val="▪"/>
      <w:lvlJc w:val="left"/>
      <w:pPr>
        <w:ind w:left="0" w:hanging="0"/>
      </w:pPr>
      <w:rPr>
        <w:rFonts w:ascii="Noto Sans Symbols" w:hAnsi="Noto Sans Symbols" w:cs="Noto Sans Symbols" w:hint="default"/>
        <w:rFonts w:cs="Noto Sans Symbols"/>
      </w:rPr>
    </w:lvl>
    <w:lvl w:ilvl="6">
      <w:start w:val="1"/>
      <w:numFmt w:val="bullet"/>
      <w:suff w:val="nothing"/>
      <w:lvlText w:val="●"/>
      <w:lvlJc w:val="left"/>
      <w:pPr>
        <w:ind w:left="0" w:hanging="0"/>
      </w:pPr>
      <w:rPr>
        <w:rFonts w:ascii="Noto Sans Symbols" w:hAnsi="Noto Sans Symbols" w:cs="Noto Sans Symbols" w:hint="default"/>
        <w:rFonts w:cs="Noto Sans Symbols"/>
      </w:rPr>
    </w:lvl>
    <w:lvl w:ilvl="7">
      <w:start w:val="1"/>
      <w:numFmt w:val="bullet"/>
      <w:suff w:val="nothing"/>
      <w:lvlText w:val="o"/>
      <w:lvlJc w:val="left"/>
      <w:pPr>
        <w:ind w:left="0" w:hanging="0"/>
      </w:pPr>
      <w:rPr>
        <w:rFonts w:ascii="Courier New" w:hAnsi="Courier New" w:cs="Courier New" w:hint="default"/>
        <w:rFonts w:cs="Courier New"/>
      </w:rPr>
    </w:lvl>
    <w:lvl w:ilvl="8">
      <w:start w:val="1"/>
      <w:numFmt w:val="bullet"/>
      <w:suff w:val="nothing"/>
      <w:lvlText w:val="▪"/>
      <w:lvlJc w:val="left"/>
      <w:pPr>
        <w:ind w:left="0" w:hanging="0"/>
      </w:pPr>
      <w:rPr>
        <w:rFonts w:ascii="Noto Sans Symbols" w:hAnsi="Noto Sans Symbols" w:cs="Noto Sans Symbols" w:hint="default"/>
        <w:rFonts w:cs="Noto Sans Symbols"/>
      </w:rPr>
    </w:lvl>
  </w:abstractNum>
  <w:abstractNum w:abstractNumId="7">
    <w:lvl w:ilvl="0">
      <w:start w:val="1"/>
      <w:numFmt w:val="bullet"/>
      <w:suff w:val="nothing"/>
      <w:lvlText w:val="●"/>
      <w:lvlJc w:val="left"/>
      <w:pPr>
        <w:ind w:left="0" w:hanging="0"/>
      </w:pPr>
      <w:rPr>
        <w:rFonts w:ascii="Noto Sans Symbols" w:hAnsi="Noto Sans Symbols" w:cs="Noto Sans Symbols" w:hint="default"/>
        <w:sz w:val="24"/>
        <w:rFonts w:cs="Noto Sans Symbols"/>
      </w:rPr>
    </w:lvl>
    <w:lvl w:ilvl="1">
      <w:start w:val="1"/>
      <w:numFmt w:val="bullet"/>
      <w:suff w:val="nothing"/>
      <w:lvlText w:val="o"/>
      <w:lvlJc w:val="left"/>
      <w:pPr>
        <w:ind w:left="0" w:hanging="0"/>
      </w:pPr>
      <w:rPr>
        <w:rFonts w:ascii="Courier New" w:hAnsi="Courier New" w:cs="Courier New" w:hint="default"/>
        <w:rFonts w:cs="Courier New"/>
      </w:rPr>
    </w:lvl>
    <w:lvl w:ilvl="2">
      <w:start w:val="1"/>
      <w:numFmt w:val="bullet"/>
      <w:suff w:val="nothing"/>
      <w:lvlText w:val="▪"/>
      <w:lvlJc w:val="left"/>
      <w:pPr>
        <w:ind w:left="0" w:hanging="0"/>
      </w:pPr>
      <w:rPr>
        <w:rFonts w:ascii="Noto Sans Symbols" w:hAnsi="Noto Sans Symbols" w:cs="Noto Sans Symbols" w:hint="default"/>
        <w:rFonts w:cs="Noto Sans Symbols"/>
      </w:rPr>
    </w:lvl>
    <w:lvl w:ilvl="3">
      <w:start w:val="1"/>
      <w:numFmt w:val="bullet"/>
      <w:suff w:val="nothing"/>
      <w:lvlText w:val="●"/>
      <w:lvlJc w:val="left"/>
      <w:pPr>
        <w:ind w:left="0" w:hanging="0"/>
      </w:pPr>
      <w:rPr>
        <w:rFonts w:ascii="Noto Sans Symbols" w:hAnsi="Noto Sans Symbols" w:cs="Noto Sans Symbols" w:hint="default"/>
        <w:rFonts w:cs="Noto Sans Symbols"/>
      </w:rPr>
    </w:lvl>
    <w:lvl w:ilvl="4">
      <w:start w:val="1"/>
      <w:numFmt w:val="bullet"/>
      <w:suff w:val="nothing"/>
      <w:lvlText w:val="o"/>
      <w:lvlJc w:val="left"/>
      <w:pPr>
        <w:ind w:left="0" w:hanging="0"/>
      </w:pPr>
      <w:rPr>
        <w:rFonts w:ascii="Courier New" w:hAnsi="Courier New" w:cs="Courier New" w:hint="default"/>
        <w:rFonts w:cs="Courier New"/>
      </w:rPr>
    </w:lvl>
    <w:lvl w:ilvl="5">
      <w:start w:val="1"/>
      <w:numFmt w:val="bullet"/>
      <w:suff w:val="nothing"/>
      <w:lvlText w:val="▪"/>
      <w:lvlJc w:val="left"/>
      <w:pPr>
        <w:ind w:left="0" w:hanging="0"/>
      </w:pPr>
      <w:rPr>
        <w:rFonts w:ascii="Noto Sans Symbols" w:hAnsi="Noto Sans Symbols" w:cs="Noto Sans Symbols" w:hint="default"/>
        <w:rFonts w:cs="Noto Sans Symbols"/>
      </w:rPr>
    </w:lvl>
    <w:lvl w:ilvl="6">
      <w:start w:val="1"/>
      <w:numFmt w:val="bullet"/>
      <w:suff w:val="nothing"/>
      <w:lvlText w:val="●"/>
      <w:lvlJc w:val="left"/>
      <w:pPr>
        <w:ind w:left="0" w:hanging="0"/>
      </w:pPr>
      <w:rPr>
        <w:rFonts w:ascii="Noto Sans Symbols" w:hAnsi="Noto Sans Symbols" w:cs="Noto Sans Symbols" w:hint="default"/>
        <w:rFonts w:cs="Noto Sans Symbols"/>
      </w:rPr>
    </w:lvl>
    <w:lvl w:ilvl="7">
      <w:start w:val="1"/>
      <w:numFmt w:val="bullet"/>
      <w:suff w:val="nothing"/>
      <w:lvlText w:val="o"/>
      <w:lvlJc w:val="left"/>
      <w:pPr>
        <w:ind w:left="0" w:hanging="0"/>
      </w:pPr>
      <w:rPr>
        <w:rFonts w:ascii="Courier New" w:hAnsi="Courier New" w:cs="Courier New" w:hint="default"/>
        <w:rFonts w:cs="Courier New"/>
      </w:rPr>
    </w:lvl>
    <w:lvl w:ilvl="8">
      <w:start w:val="1"/>
      <w:numFmt w:val="bullet"/>
      <w:suff w:val="nothing"/>
      <w:lvlText w:val="▪"/>
      <w:lvlJc w:val="left"/>
      <w:pPr>
        <w:ind w:left="0" w:hanging="0"/>
      </w:pPr>
      <w:rPr>
        <w:rFonts w:ascii="Noto Sans Symbols" w:hAnsi="Noto Sans Symbols" w:cs="Noto Sans Symbols" w:hint="default"/>
        <w:rFonts w:cs="Noto Sans Symbols"/>
      </w:rPr>
    </w:lvl>
  </w:abstractNum>
  <w:abstractNum w:abstractNumId="8">
    <w:lvl w:ilvl="0">
      <w:start w:val="1"/>
      <w:numFmt w:val="bullet"/>
      <w:suff w:val="nothing"/>
      <w:lvlText w:val=""/>
      <w:lvlJc w:val="left"/>
      <w:pPr>
        <w:ind w:left="0" w:hanging="0"/>
      </w:pPr>
      <w:rPr>
        <w:rFonts w:ascii="Symbol" w:hAnsi="Symbol" w:cs="Symbol" w:hint="default"/>
        <w:sz w:val="24"/>
        <w:rFonts w:cs="Symbol"/>
      </w:rPr>
    </w:lvl>
    <w:lvl w:ilvl="1">
      <w:start w:val="1"/>
      <w:numFmt w:val="bullet"/>
      <w:suff w:val="nothing"/>
      <w:lvlText w:val=""/>
      <w:lvlJc w:val="left"/>
      <w:pPr>
        <w:ind w:left="0" w:hanging="0"/>
      </w:pPr>
      <w:rPr>
        <w:rFonts w:ascii="Wingdings" w:hAnsi="Wingdings" w:cs="Wingdings" w:hint="default"/>
        <w:rFonts w:cs="Times New Roman"/>
      </w:rPr>
    </w:lvl>
    <w:lvl w:ilvl="2">
      <w:start w:val="1"/>
      <w:numFmt w:val="bullet"/>
      <w:suff w:val="nothing"/>
      <w:lvlText w:val=""/>
      <w:lvlJc w:val="left"/>
      <w:pPr>
        <w:ind w:left="0" w:hanging="0"/>
      </w:pPr>
      <w:rPr>
        <w:rFonts w:ascii="Wingdings" w:hAnsi="Wingdings" w:cs="Wingdings" w:hint="default"/>
        <w:rFonts w:cs="Wingdings"/>
      </w:rPr>
    </w:lvl>
    <w:lvl w:ilvl="3">
      <w:start w:val="1"/>
      <w:numFmt w:val="bullet"/>
      <w:suff w:val="nothing"/>
      <w:lvlText w:val=""/>
      <w:lvlJc w:val="left"/>
      <w:pPr>
        <w:ind w:left="0" w:hanging="0"/>
      </w:pPr>
      <w:rPr>
        <w:rFonts w:ascii="Symbol" w:hAnsi="Symbol" w:cs="Symbol" w:hint="default"/>
        <w:rFonts w:cs="Symbol"/>
      </w:rPr>
    </w:lvl>
    <w:lvl w:ilvl="4">
      <w:start w:val="1"/>
      <w:numFmt w:val="bullet"/>
      <w:suff w:val="nothing"/>
      <w:lvlText w:val="o"/>
      <w:lvlJc w:val="left"/>
      <w:pPr>
        <w:ind w:left="0" w:hanging="0"/>
      </w:pPr>
      <w:rPr>
        <w:rFonts w:ascii="Courier New" w:hAnsi="Courier New" w:cs="Courier New" w:hint="default"/>
        <w:rFonts w:cs="Courier New"/>
      </w:rPr>
    </w:lvl>
    <w:lvl w:ilvl="5">
      <w:start w:val="1"/>
      <w:numFmt w:val="bullet"/>
      <w:suff w:val="nothing"/>
      <w:lvlText w:val=""/>
      <w:lvlJc w:val="left"/>
      <w:pPr>
        <w:ind w:left="0" w:hanging="0"/>
      </w:pPr>
      <w:rPr>
        <w:rFonts w:ascii="Wingdings" w:hAnsi="Wingdings" w:cs="Wingdings" w:hint="default"/>
        <w:rFonts w:cs="Wingdings"/>
      </w:rPr>
    </w:lvl>
    <w:lvl w:ilvl="6">
      <w:start w:val="1"/>
      <w:numFmt w:val="bullet"/>
      <w:suff w:val="nothing"/>
      <w:lvlText w:val=""/>
      <w:lvlJc w:val="left"/>
      <w:pPr>
        <w:ind w:left="0" w:hanging="0"/>
      </w:pPr>
      <w:rPr>
        <w:rFonts w:ascii="Symbol" w:hAnsi="Symbol" w:cs="Symbol" w:hint="default"/>
        <w:rFonts w:cs="Symbol"/>
      </w:rPr>
    </w:lvl>
    <w:lvl w:ilvl="7">
      <w:start w:val="1"/>
      <w:numFmt w:val="bullet"/>
      <w:suff w:val="nothing"/>
      <w:lvlText w:val="o"/>
      <w:lvlJc w:val="left"/>
      <w:pPr>
        <w:ind w:left="0" w:hanging="0"/>
      </w:pPr>
      <w:rPr>
        <w:rFonts w:ascii="Courier New" w:hAnsi="Courier New" w:cs="Courier New" w:hint="default"/>
        <w:rFonts w:cs="Courier New"/>
      </w:rPr>
    </w:lvl>
    <w:lvl w:ilvl="8">
      <w:start w:val="1"/>
      <w:numFmt w:val="bullet"/>
      <w:suff w:val="nothing"/>
      <w:lvlText w:val=""/>
      <w:lvlJc w:val="left"/>
      <w:pPr>
        <w:ind w:left="0" w:hanging="0"/>
      </w:pPr>
      <w:rPr>
        <w:rFonts w:ascii="Wingdings" w:hAnsi="Wingdings" w:cs="Wingdings" w:hint="default"/>
        <w:rFonts w:cs="Wingdings"/>
      </w:rPr>
    </w:lvl>
  </w:abstractNum>
  <w:abstractNum w:abstractNumId="9">
    <w:lvl w:ilvl="0">
      <w:start w:val="1"/>
      <w:numFmt w:val="bullet"/>
      <w:suff w:val="nothing"/>
      <w:lvlText w:val=""/>
      <w:lvlJc w:val="left"/>
      <w:pPr>
        <w:ind w:left="0" w:hanging="0"/>
      </w:pPr>
      <w:rPr>
        <w:rFonts w:ascii="Symbol" w:hAnsi="Symbol" w:cs="Symbol" w:hint="default"/>
        <w:sz w:val="24"/>
        <w:rFonts w:cs="Symbol"/>
      </w:rPr>
    </w:lvl>
    <w:lvl w:ilvl="1">
      <w:start w:val="1"/>
      <w:numFmt w:val="bullet"/>
      <w:suff w:val="nothing"/>
      <w:lvlText w:val="o"/>
      <w:lvlJc w:val="left"/>
      <w:pPr>
        <w:ind w:left="0" w:hanging="0"/>
      </w:pPr>
      <w:rPr>
        <w:rFonts w:ascii="Courier New" w:hAnsi="Courier New" w:cs="Courier New" w:hint="default"/>
        <w:rFonts w:cs="Courier New"/>
      </w:rPr>
    </w:lvl>
    <w:lvl w:ilvl="2">
      <w:start w:val="1"/>
      <w:numFmt w:val="bullet"/>
      <w:suff w:val="nothing"/>
      <w:lvlText w:val=""/>
      <w:lvlJc w:val="left"/>
      <w:pPr>
        <w:ind w:left="0" w:hanging="0"/>
      </w:pPr>
      <w:rPr>
        <w:rFonts w:ascii="Wingdings" w:hAnsi="Wingdings" w:cs="Wingdings" w:hint="default"/>
        <w:rFonts w:cs="Wingdings"/>
      </w:rPr>
    </w:lvl>
    <w:lvl w:ilvl="3">
      <w:start w:val="1"/>
      <w:numFmt w:val="bullet"/>
      <w:suff w:val="nothing"/>
      <w:lvlText w:val=""/>
      <w:lvlJc w:val="left"/>
      <w:pPr>
        <w:ind w:left="0" w:hanging="0"/>
      </w:pPr>
      <w:rPr>
        <w:rFonts w:ascii="Symbol" w:hAnsi="Symbol" w:cs="Symbol" w:hint="default"/>
        <w:rFonts w:cs="Symbol"/>
      </w:rPr>
    </w:lvl>
    <w:lvl w:ilvl="4">
      <w:start w:val="1"/>
      <w:numFmt w:val="bullet"/>
      <w:suff w:val="nothing"/>
      <w:lvlText w:val="o"/>
      <w:lvlJc w:val="left"/>
      <w:pPr>
        <w:ind w:left="0" w:hanging="0"/>
      </w:pPr>
      <w:rPr>
        <w:rFonts w:ascii="Courier New" w:hAnsi="Courier New" w:cs="Courier New" w:hint="default"/>
        <w:rFonts w:cs="Courier New"/>
      </w:rPr>
    </w:lvl>
    <w:lvl w:ilvl="5">
      <w:start w:val="1"/>
      <w:numFmt w:val="bullet"/>
      <w:suff w:val="nothing"/>
      <w:lvlText w:val=""/>
      <w:lvlJc w:val="left"/>
      <w:pPr>
        <w:ind w:left="0" w:hanging="0"/>
      </w:pPr>
      <w:rPr>
        <w:rFonts w:ascii="Wingdings" w:hAnsi="Wingdings" w:cs="Wingdings" w:hint="default"/>
        <w:rFonts w:cs="Wingdings"/>
      </w:rPr>
    </w:lvl>
    <w:lvl w:ilvl="6">
      <w:start w:val="1"/>
      <w:numFmt w:val="bullet"/>
      <w:suff w:val="nothing"/>
      <w:lvlText w:val=""/>
      <w:lvlJc w:val="left"/>
      <w:pPr>
        <w:ind w:left="0" w:hanging="0"/>
      </w:pPr>
      <w:rPr>
        <w:rFonts w:ascii="Symbol" w:hAnsi="Symbol" w:cs="Symbol" w:hint="default"/>
        <w:rFonts w:cs="Symbol"/>
      </w:rPr>
    </w:lvl>
    <w:lvl w:ilvl="7">
      <w:start w:val="1"/>
      <w:numFmt w:val="bullet"/>
      <w:suff w:val="nothing"/>
      <w:lvlText w:val="o"/>
      <w:lvlJc w:val="left"/>
      <w:pPr>
        <w:ind w:left="0" w:hanging="0"/>
      </w:pPr>
      <w:rPr>
        <w:rFonts w:ascii="Courier New" w:hAnsi="Courier New" w:cs="Courier New" w:hint="default"/>
        <w:rFonts w:cs="Courier New"/>
      </w:rPr>
    </w:lvl>
    <w:lvl w:ilvl="8">
      <w:start w:val="1"/>
      <w:numFmt w:val="bullet"/>
      <w:suff w:val="nothing"/>
      <w:lvlText w:val=""/>
      <w:lvlJc w:val="left"/>
      <w:pPr>
        <w:ind w:left="0" w:hanging="0"/>
      </w:pPr>
      <w:rPr>
        <w:rFonts w:ascii="Wingdings" w:hAnsi="Wingdings" w:cs="Wingdings" w:hint="default"/>
        <w:rFonts w:cs="Wingdings"/>
      </w:rPr>
    </w:lvl>
  </w:abstractNum>
  <w:abstractNum w:abstractNumId="10">
    <w:lvl w:ilvl="0">
      <w:start w:val="1"/>
      <w:numFmt w:val="bullet"/>
      <w:suff w:val="nothing"/>
      <w:lvlText w:val=""/>
      <w:lvlJc w:val="left"/>
      <w:pPr>
        <w:ind w:left="0" w:hanging="0"/>
      </w:pPr>
      <w:rPr>
        <w:rFonts w:ascii="Wingdings" w:hAnsi="Wingdings" w:cs="Wingdings" w:hint="default"/>
        <w:sz w:val="28"/>
        <w:rFonts w:cs="Wingdings"/>
      </w:rPr>
    </w:lvl>
    <w:lvl w:ilvl="1">
      <w:start w:val="1"/>
      <w:numFmt w:val="bullet"/>
      <w:suff w:val="nothing"/>
      <w:lvlText w:val="•"/>
      <w:lvlJc w:val="left"/>
      <w:pPr>
        <w:ind w:left="0" w:hanging="0"/>
      </w:pPr>
      <w:rPr>
        <w:rFonts w:ascii="Times New Roman" w:hAnsi="Times New Roman" w:cs="Times New Roman" w:hint="default"/>
        <w:rFonts w:cs="Times New Roman"/>
      </w:rPr>
    </w:lvl>
    <w:lvl w:ilvl="2">
      <w:start w:val="1"/>
      <w:numFmt w:val="bullet"/>
      <w:suff w:val="nothing"/>
      <w:lvlText w:val=""/>
      <w:lvlJc w:val="left"/>
      <w:pPr>
        <w:ind w:left="0" w:hanging="0"/>
      </w:pPr>
      <w:rPr>
        <w:rFonts w:ascii="Wingdings" w:hAnsi="Wingdings" w:cs="Wingdings" w:hint="default"/>
        <w:rFonts w:cs="Wingdings"/>
      </w:rPr>
    </w:lvl>
    <w:lvl w:ilvl="3">
      <w:start w:val="1"/>
      <w:numFmt w:val="bullet"/>
      <w:suff w:val="nothing"/>
      <w:lvlText w:val=""/>
      <w:lvlJc w:val="left"/>
      <w:pPr>
        <w:ind w:left="0" w:hanging="0"/>
      </w:pPr>
      <w:rPr>
        <w:rFonts w:ascii="Symbol" w:hAnsi="Symbol" w:cs="Symbol" w:hint="default"/>
        <w:rFonts w:cs="Symbol"/>
      </w:rPr>
    </w:lvl>
    <w:lvl w:ilvl="4">
      <w:start w:val="1"/>
      <w:numFmt w:val="bullet"/>
      <w:suff w:val="nothing"/>
      <w:lvlText w:val="o"/>
      <w:lvlJc w:val="left"/>
      <w:pPr>
        <w:ind w:left="0" w:hanging="0"/>
      </w:pPr>
      <w:rPr>
        <w:rFonts w:ascii="Courier New" w:hAnsi="Courier New" w:cs="Courier New" w:hint="default"/>
        <w:rFonts w:cs="Courier New"/>
      </w:rPr>
    </w:lvl>
    <w:lvl w:ilvl="5">
      <w:start w:val="1"/>
      <w:numFmt w:val="bullet"/>
      <w:suff w:val="nothing"/>
      <w:lvlText w:val=""/>
      <w:lvlJc w:val="left"/>
      <w:pPr>
        <w:ind w:left="0" w:hanging="0"/>
      </w:pPr>
      <w:rPr>
        <w:rFonts w:ascii="Wingdings" w:hAnsi="Wingdings" w:cs="Wingdings" w:hint="default"/>
        <w:rFonts w:cs="Wingdings"/>
      </w:rPr>
    </w:lvl>
    <w:lvl w:ilvl="6">
      <w:start w:val="1"/>
      <w:numFmt w:val="bullet"/>
      <w:suff w:val="nothing"/>
      <w:lvlText w:val=""/>
      <w:lvlJc w:val="left"/>
      <w:pPr>
        <w:ind w:left="0" w:hanging="0"/>
      </w:pPr>
      <w:rPr>
        <w:rFonts w:ascii="Symbol" w:hAnsi="Symbol" w:cs="Symbol" w:hint="default"/>
        <w:rFonts w:cs="Symbol"/>
      </w:rPr>
    </w:lvl>
    <w:lvl w:ilvl="7">
      <w:start w:val="1"/>
      <w:numFmt w:val="bullet"/>
      <w:suff w:val="nothing"/>
      <w:lvlText w:val="o"/>
      <w:lvlJc w:val="left"/>
      <w:pPr>
        <w:ind w:left="0" w:hanging="0"/>
      </w:pPr>
      <w:rPr>
        <w:rFonts w:ascii="Courier New" w:hAnsi="Courier New" w:cs="Courier New" w:hint="default"/>
        <w:rFonts w:cs="Courier New"/>
      </w:rPr>
    </w:lvl>
    <w:lvl w:ilvl="8">
      <w:start w:val="1"/>
      <w:numFmt w:val="bullet"/>
      <w:suff w:val="nothing"/>
      <w:lvlText w:val=""/>
      <w:lvlJc w:val="left"/>
      <w:pPr>
        <w:ind w:left="0" w:hanging="0"/>
      </w:pPr>
      <w:rPr>
        <w:rFonts w:ascii="Wingdings" w:hAnsi="Wingdings" w:cs="Wingdings" w:hint="default"/>
        <w:rFonts w:cs="Wingdings"/>
      </w:rPr>
    </w:lvl>
  </w:abstractNum>
  <w:abstractNum w:abstractNumId="11">
    <w:lvl w:ilvl="0">
      <w:start w:val="1"/>
      <w:numFmt w:val="bullet"/>
      <w:suff w:val="nothing"/>
      <w:lvlText w:val=""/>
      <w:lvlJc w:val="left"/>
      <w:pPr>
        <w:ind w:left="0" w:hanging="0"/>
      </w:pPr>
      <w:rPr>
        <w:rFonts w:ascii="Wingdings" w:hAnsi="Wingdings" w:cs="Wingdings" w:hint="default"/>
        <w:rFonts w:cs="Wingdings"/>
      </w:rPr>
    </w:lvl>
    <w:lvl w:ilvl="1">
      <w:start w:val="1"/>
      <w:numFmt w:val="bullet"/>
      <w:suff w:val="nothing"/>
      <w:lvlText w:val=""/>
      <w:lvlJc w:val="left"/>
      <w:pPr>
        <w:ind w:left="0" w:hanging="0"/>
      </w:pPr>
      <w:rPr>
        <w:rFonts w:ascii="Wingdings" w:hAnsi="Wingdings" w:cs="Wingdings" w:hint="default"/>
        <w:sz w:val="24"/>
        <w:rFonts w:cs="Wingdings"/>
      </w:rPr>
    </w:lvl>
    <w:lvl w:ilvl="2">
      <w:start w:val="1"/>
      <w:numFmt w:val="bullet"/>
      <w:suff w:val="nothing"/>
      <w:lvlText w:val=""/>
      <w:lvlJc w:val="left"/>
      <w:pPr>
        <w:ind w:left="0" w:hanging="0"/>
      </w:pPr>
      <w:rPr>
        <w:rFonts w:ascii="Wingdings" w:hAnsi="Wingdings" w:cs="Wingdings" w:hint="default"/>
        <w:rFonts w:cs="Wingdings"/>
      </w:rPr>
    </w:lvl>
    <w:lvl w:ilvl="3">
      <w:start w:val="1"/>
      <w:numFmt w:val="bullet"/>
      <w:suff w:val="nothing"/>
      <w:lvlText w:val=""/>
      <w:lvlJc w:val="left"/>
      <w:pPr>
        <w:ind w:left="0" w:hanging="0"/>
      </w:pPr>
      <w:rPr>
        <w:rFonts w:ascii="Symbol" w:hAnsi="Symbol" w:cs="Symbol" w:hint="default"/>
        <w:rFonts w:cs="Symbol"/>
      </w:rPr>
    </w:lvl>
    <w:lvl w:ilvl="4">
      <w:start w:val="1"/>
      <w:numFmt w:val="bullet"/>
      <w:suff w:val="nothing"/>
      <w:lvlText w:val="o"/>
      <w:lvlJc w:val="left"/>
      <w:pPr>
        <w:ind w:left="0" w:hanging="0"/>
      </w:pPr>
      <w:rPr>
        <w:rFonts w:ascii="Courier New" w:hAnsi="Courier New" w:cs="Courier New" w:hint="default"/>
        <w:rFonts w:cs="Courier New"/>
      </w:rPr>
    </w:lvl>
    <w:lvl w:ilvl="5">
      <w:start w:val="1"/>
      <w:numFmt w:val="bullet"/>
      <w:suff w:val="nothing"/>
      <w:lvlText w:val=""/>
      <w:lvlJc w:val="left"/>
      <w:pPr>
        <w:ind w:left="0" w:hanging="0"/>
      </w:pPr>
      <w:rPr>
        <w:rFonts w:ascii="Wingdings" w:hAnsi="Wingdings" w:cs="Wingdings" w:hint="default"/>
        <w:rFonts w:cs="Wingdings"/>
      </w:rPr>
    </w:lvl>
    <w:lvl w:ilvl="6">
      <w:start w:val="1"/>
      <w:numFmt w:val="bullet"/>
      <w:suff w:val="nothing"/>
      <w:lvlText w:val=""/>
      <w:lvlJc w:val="left"/>
      <w:pPr>
        <w:ind w:left="0" w:hanging="0"/>
      </w:pPr>
      <w:rPr>
        <w:rFonts w:ascii="Symbol" w:hAnsi="Symbol" w:cs="Symbol" w:hint="default"/>
        <w:rFonts w:cs="Symbol"/>
      </w:rPr>
    </w:lvl>
    <w:lvl w:ilvl="7">
      <w:start w:val="1"/>
      <w:numFmt w:val="bullet"/>
      <w:suff w:val="nothing"/>
      <w:lvlText w:val="o"/>
      <w:lvlJc w:val="left"/>
      <w:pPr>
        <w:ind w:left="0" w:hanging="0"/>
      </w:pPr>
      <w:rPr>
        <w:rFonts w:ascii="Courier New" w:hAnsi="Courier New" w:cs="Courier New" w:hint="default"/>
        <w:rFonts w:cs="Courier New"/>
      </w:rPr>
    </w:lvl>
    <w:lvl w:ilvl="8">
      <w:start w:val="1"/>
      <w:numFmt w:val="bullet"/>
      <w:suff w:val="nothing"/>
      <w:lvlText w:val=""/>
      <w:lvlJc w:val="left"/>
      <w:pPr>
        <w:ind w:left="0" w:hanging="0"/>
      </w:pPr>
      <w:rPr>
        <w:rFonts w:ascii="Wingdings" w:hAnsi="Wingdings" w:cs="Wingdings" w:hint="default"/>
        <w:rFonts w:cs="Wingdings"/>
      </w:rPr>
    </w:lvl>
  </w:abstractNum>
  <w:abstractNum w:abstractNumId="12">
    <w:lvl w:ilvl="0">
      <w:start w:val="1"/>
      <w:numFmt w:val="bullet"/>
      <w:suff w:val="nothing"/>
      <w:lvlText w:val="●"/>
      <w:lvlJc w:val="left"/>
      <w:pPr>
        <w:ind w:left="0" w:hanging="0"/>
      </w:pPr>
      <w:rPr>
        <w:rFonts w:ascii="Noto Sans Symbols" w:hAnsi="Noto Sans Symbols" w:cs="Noto Sans Symbols" w:hint="default"/>
        <w:sz w:val="24"/>
        <w:rFonts w:cs="Noto Sans Symbols"/>
      </w:rPr>
    </w:lvl>
    <w:lvl w:ilvl="1">
      <w:start w:val="1"/>
      <w:numFmt w:val="bullet"/>
      <w:suff w:val="nothing"/>
      <w:lvlText w:val="o"/>
      <w:lvlJc w:val="left"/>
      <w:pPr>
        <w:ind w:left="0" w:hanging="0"/>
      </w:pPr>
      <w:rPr>
        <w:rFonts w:ascii="Courier New" w:hAnsi="Courier New" w:cs="Courier New" w:hint="default"/>
        <w:rFonts w:cs="Courier New"/>
      </w:rPr>
    </w:lvl>
    <w:lvl w:ilvl="2">
      <w:start w:val="1"/>
      <w:numFmt w:val="bullet"/>
      <w:suff w:val="nothing"/>
      <w:lvlText w:val="▪"/>
      <w:lvlJc w:val="left"/>
      <w:pPr>
        <w:ind w:left="0" w:hanging="0"/>
      </w:pPr>
      <w:rPr>
        <w:rFonts w:ascii="Noto Sans Symbols" w:hAnsi="Noto Sans Symbols" w:cs="Noto Sans Symbols" w:hint="default"/>
        <w:rFonts w:cs="Noto Sans Symbols"/>
      </w:rPr>
    </w:lvl>
    <w:lvl w:ilvl="3">
      <w:start w:val="1"/>
      <w:numFmt w:val="bullet"/>
      <w:suff w:val="nothing"/>
      <w:lvlText w:val="●"/>
      <w:lvlJc w:val="left"/>
      <w:pPr>
        <w:ind w:left="0" w:hanging="0"/>
      </w:pPr>
      <w:rPr>
        <w:rFonts w:ascii="Noto Sans Symbols" w:hAnsi="Noto Sans Symbols" w:cs="Noto Sans Symbols" w:hint="default"/>
        <w:rFonts w:cs="Noto Sans Symbols"/>
      </w:rPr>
    </w:lvl>
    <w:lvl w:ilvl="4">
      <w:start w:val="1"/>
      <w:numFmt w:val="bullet"/>
      <w:suff w:val="nothing"/>
      <w:lvlText w:val="o"/>
      <w:lvlJc w:val="left"/>
      <w:pPr>
        <w:ind w:left="0" w:hanging="0"/>
      </w:pPr>
      <w:rPr>
        <w:rFonts w:ascii="Courier New" w:hAnsi="Courier New" w:cs="Courier New" w:hint="default"/>
        <w:rFonts w:cs="Courier New"/>
      </w:rPr>
    </w:lvl>
    <w:lvl w:ilvl="5">
      <w:start w:val="1"/>
      <w:numFmt w:val="bullet"/>
      <w:suff w:val="nothing"/>
      <w:lvlText w:val="▪"/>
      <w:lvlJc w:val="left"/>
      <w:pPr>
        <w:ind w:left="0" w:hanging="0"/>
      </w:pPr>
      <w:rPr>
        <w:rFonts w:ascii="Noto Sans Symbols" w:hAnsi="Noto Sans Symbols" w:cs="Noto Sans Symbols" w:hint="default"/>
        <w:rFonts w:cs="Noto Sans Symbols"/>
      </w:rPr>
    </w:lvl>
    <w:lvl w:ilvl="6">
      <w:start w:val="1"/>
      <w:numFmt w:val="bullet"/>
      <w:suff w:val="nothing"/>
      <w:lvlText w:val="●"/>
      <w:lvlJc w:val="left"/>
      <w:pPr>
        <w:ind w:left="0" w:hanging="0"/>
      </w:pPr>
      <w:rPr>
        <w:rFonts w:ascii="Noto Sans Symbols" w:hAnsi="Noto Sans Symbols" w:cs="Noto Sans Symbols" w:hint="default"/>
        <w:rFonts w:cs="Noto Sans Symbols"/>
      </w:rPr>
    </w:lvl>
    <w:lvl w:ilvl="7">
      <w:start w:val="1"/>
      <w:numFmt w:val="bullet"/>
      <w:suff w:val="nothing"/>
      <w:lvlText w:val="o"/>
      <w:lvlJc w:val="left"/>
      <w:pPr>
        <w:ind w:left="0" w:hanging="0"/>
      </w:pPr>
      <w:rPr>
        <w:rFonts w:ascii="Courier New" w:hAnsi="Courier New" w:cs="Courier New" w:hint="default"/>
        <w:rFonts w:cs="Courier New"/>
      </w:rPr>
    </w:lvl>
    <w:lvl w:ilvl="8">
      <w:start w:val="1"/>
      <w:numFmt w:val="bullet"/>
      <w:suff w:val="nothing"/>
      <w:lvlText w:val="▪"/>
      <w:lvlJc w:val="left"/>
      <w:pPr>
        <w:ind w:left="0" w:hanging="0"/>
      </w:pPr>
      <w:rPr>
        <w:rFonts w:ascii="Noto Sans Symbols" w:hAnsi="Noto Sans Symbols" w:cs="Noto Sans Symbols" w:hint="default"/>
        <w:rFonts w:cs="Noto Sans Symbols"/>
      </w:rPr>
    </w:lvl>
  </w:abstractNum>
  <w:abstractNum w:abstractNumId="13">
    <w:lvl w:ilvl="0">
      <w:start w:val="1"/>
      <w:numFmt w:val="bullet"/>
      <w:suff w:val="nothing"/>
      <w:lvlText w:val="●"/>
      <w:lvlJc w:val="left"/>
      <w:pPr>
        <w:ind w:left="0" w:hanging="0"/>
      </w:pPr>
      <w:rPr>
        <w:rFonts w:ascii="Noto Sans Symbols" w:hAnsi="Noto Sans Symbols" w:cs="Noto Sans Symbols" w:hint="default"/>
        <w:sz w:val="24"/>
        <w:rFonts w:cs="Noto Sans Symbols"/>
      </w:rPr>
    </w:lvl>
    <w:lvl w:ilvl="1">
      <w:start w:val="1"/>
      <w:numFmt w:val="bullet"/>
      <w:suff w:val="nothing"/>
      <w:lvlText w:val="o"/>
      <w:lvlJc w:val="left"/>
      <w:pPr>
        <w:ind w:left="0" w:hanging="0"/>
      </w:pPr>
      <w:rPr>
        <w:rFonts w:ascii="Courier New" w:hAnsi="Courier New" w:cs="Courier New" w:hint="default"/>
        <w:rFonts w:cs="Courier New"/>
      </w:rPr>
    </w:lvl>
    <w:lvl w:ilvl="2">
      <w:start w:val="1"/>
      <w:numFmt w:val="bullet"/>
      <w:suff w:val="nothing"/>
      <w:lvlText w:val="▪"/>
      <w:lvlJc w:val="left"/>
      <w:pPr>
        <w:ind w:left="0" w:hanging="0"/>
      </w:pPr>
      <w:rPr>
        <w:rFonts w:ascii="Noto Sans Symbols" w:hAnsi="Noto Sans Symbols" w:cs="Noto Sans Symbols" w:hint="default"/>
        <w:rFonts w:cs="Noto Sans Symbols"/>
      </w:rPr>
    </w:lvl>
    <w:lvl w:ilvl="3">
      <w:start w:val="1"/>
      <w:numFmt w:val="bullet"/>
      <w:suff w:val="nothing"/>
      <w:lvlText w:val="●"/>
      <w:lvlJc w:val="left"/>
      <w:pPr>
        <w:ind w:left="0" w:hanging="0"/>
      </w:pPr>
      <w:rPr>
        <w:rFonts w:ascii="Noto Sans Symbols" w:hAnsi="Noto Sans Symbols" w:cs="Noto Sans Symbols" w:hint="default"/>
        <w:rFonts w:cs="Noto Sans Symbols"/>
      </w:rPr>
    </w:lvl>
    <w:lvl w:ilvl="4">
      <w:start w:val="1"/>
      <w:numFmt w:val="bullet"/>
      <w:suff w:val="nothing"/>
      <w:lvlText w:val="o"/>
      <w:lvlJc w:val="left"/>
      <w:pPr>
        <w:ind w:left="0" w:hanging="0"/>
      </w:pPr>
      <w:rPr>
        <w:rFonts w:ascii="Courier New" w:hAnsi="Courier New" w:cs="Courier New" w:hint="default"/>
        <w:rFonts w:cs="Courier New"/>
      </w:rPr>
    </w:lvl>
    <w:lvl w:ilvl="5">
      <w:start w:val="1"/>
      <w:numFmt w:val="bullet"/>
      <w:suff w:val="nothing"/>
      <w:lvlText w:val="▪"/>
      <w:lvlJc w:val="left"/>
      <w:pPr>
        <w:ind w:left="0" w:hanging="0"/>
      </w:pPr>
      <w:rPr>
        <w:rFonts w:ascii="Noto Sans Symbols" w:hAnsi="Noto Sans Symbols" w:cs="Noto Sans Symbols" w:hint="default"/>
        <w:rFonts w:cs="Noto Sans Symbols"/>
      </w:rPr>
    </w:lvl>
    <w:lvl w:ilvl="6">
      <w:start w:val="1"/>
      <w:numFmt w:val="bullet"/>
      <w:suff w:val="nothing"/>
      <w:lvlText w:val="●"/>
      <w:lvlJc w:val="left"/>
      <w:pPr>
        <w:ind w:left="0" w:hanging="0"/>
      </w:pPr>
      <w:rPr>
        <w:rFonts w:ascii="Noto Sans Symbols" w:hAnsi="Noto Sans Symbols" w:cs="Noto Sans Symbols" w:hint="default"/>
        <w:rFonts w:cs="Noto Sans Symbols"/>
      </w:rPr>
    </w:lvl>
    <w:lvl w:ilvl="7">
      <w:start w:val="1"/>
      <w:numFmt w:val="bullet"/>
      <w:suff w:val="nothing"/>
      <w:lvlText w:val="o"/>
      <w:lvlJc w:val="left"/>
      <w:pPr>
        <w:ind w:left="0" w:hanging="0"/>
      </w:pPr>
      <w:rPr>
        <w:rFonts w:ascii="Courier New" w:hAnsi="Courier New" w:cs="Courier New" w:hint="default"/>
        <w:rFonts w:cs="Courier New"/>
      </w:rPr>
    </w:lvl>
    <w:lvl w:ilvl="8">
      <w:start w:val="1"/>
      <w:numFmt w:val="bullet"/>
      <w:suff w:val="nothing"/>
      <w:lvlText w:val="▪"/>
      <w:lvlJc w:val="left"/>
      <w:pPr>
        <w:ind w:left="0" w:hanging="0"/>
      </w:pPr>
      <w:rPr>
        <w:rFonts w:ascii="Noto Sans Symbols" w:hAnsi="Noto Sans Symbols" w:cs="Noto Sans Symbols" w:hint="default"/>
        <w:rFonts w:cs="Noto Sans Symbols"/>
      </w:rPr>
    </w:lvl>
  </w:abstractNum>
  <w:abstractNum w:abstractNumId="14">
    <w:lvl w:ilvl="0">
      <w:start w:val="1"/>
      <w:numFmt w:val="bullet"/>
      <w:suff w:val="nothing"/>
      <w:lvlText w:val="●"/>
      <w:lvlJc w:val="left"/>
      <w:pPr>
        <w:ind w:left="0" w:hanging="0"/>
      </w:pPr>
      <w:rPr>
        <w:rFonts w:ascii="Noto Sans Symbols" w:hAnsi="Noto Sans Symbols" w:cs="Noto Sans Symbols" w:hint="default"/>
        <w:sz w:val="24"/>
        <w:rFonts w:cs="Noto Sans Symbols"/>
      </w:rPr>
    </w:lvl>
    <w:lvl w:ilvl="1">
      <w:start w:val="1"/>
      <w:numFmt w:val="bullet"/>
      <w:suff w:val="nothing"/>
      <w:lvlText w:val="o"/>
      <w:lvlJc w:val="left"/>
      <w:pPr>
        <w:ind w:left="0" w:hanging="0"/>
      </w:pPr>
      <w:rPr>
        <w:rFonts w:ascii="Courier New" w:hAnsi="Courier New" w:cs="Courier New" w:hint="default"/>
        <w:rFonts w:cs="Courier New"/>
      </w:rPr>
    </w:lvl>
    <w:lvl w:ilvl="2">
      <w:start w:val="1"/>
      <w:numFmt w:val="bullet"/>
      <w:suff w:val="nothing"/>
      <w:lvlText w:val="▪"/>
      <w:lvlJc w:val="left"/>
      <w:pPr>
        <w:ind w:left="0" w:hanging="0"/>
      </w:pPr>
      <w:rPr>
        <w:rFonts w:ascii="Noto Sans Symbols" w:hAnsi="Noto Sans Symbols" w:cs="Noto Sans Symbols" w:hint="default"/>
        <w:rFonts w:cs="Noto Sans Symbols"/>
      </w:rPr>
    </w:lvl>
    <w:lvl w:ilvl="3">
      <w:start w:val="1"/>
      <w:numFmt w:val="bullet"/>
      <w:suff w:val="nothing"/>
      <w:lvlText w:val="●"/>
      <w:lvlJc w:val="left"/>
      <w:pPr>
        <w:ind w:left="0" w:hanging="0"/>
      </w:pPr>
      <w:rPr>
        <w:rFonts w:ascii="Noto Sans Symbols" w:hAnsi="Noto Sans Symbols" w:cs="Noto Sans Symbols" w:hint="default"/>
        <w:rFonts w:cs="Noto Sans Symbols"/>
      </w:rPr>
    </w:lvl>
    <w:lvl w:ilvl="4">
      <w:start w:val="1"/>
      <w:numFmt w:val="bullet"/>
      <w:suff w:val="nothing"/>
      <w:lvlText w:val="o"/>
      <w:lvlJc w:val="left"/>
      <w:pPr>
        <w:ind w:left="0" w:hanging="0"/>
      </w:pPr>
      <w:rPr>
        <w:rFonts w:ascii="Courier New" w:hAnsi="Courier New" w:cs="Courier New" w:hint="default"/>
        <w:rFonts w:cs="Courier New"/>
      </w:rPr>
    </w:lvl>
    <w:lvl w:ilvl="5">
      <w:start w:val="1"/>
      <w:numFmt w:val="bullet"/>
      <w:suff w:val="nothing"/>
      <w:lvlText w:val="▪"/>
      <w:lvlJc w:val="left"/>
      <w:pPr>
        <w:ind w:left="0" w:hanging="0"/>
      </w:pPr>
      <w:rPr>
        <w:rFonts w:ascii="Noto Sans Symbols" w:hAnsi="Noto Sans Symbols" w:cs="Noto Sans Symbols" w:hint="default"/>
        <w:rFonts w:cs="Noto Sans Symbols"/>
      </w:rPr>
    </w:lvl>
    <w:lvl w:ilvl="6">
      <w:start w:val="1"/>
      <w:numFmt w:val="bullet"/>
      <w:suff w:val="nothing"/>
      <w:lvlText w:val="●"/>
      <w:lvlJc w:val="left"/>
      <w:pPr>
        <w:ind w:left="0" w:hanging="0"/>
      </w:pPr>
      <w:rPr>
        <w:rFonts w:ascii="Noto Sans Symbols" w:hAnsi="Noto Sans Symbols" w:cs="Noto Sans Symbols" w:hint="default"/>
        <w:rFonts w:cs="Noto Sans Symbols"/>
      </w:rPr>
    </w:lvl>
    <w:lvl w:ilvl="7">
      <w:start w:val="1"/>
      <w:numFmt w:val="bullet"/>
      <w:suff w:val="nothing"/>
      <w:lvlText w:val="o"/>
      <w:lvlJc w:val="left"/>
      <w:pPr>
        <w:ind w:left="0" w:hanging="0"/>
      </w:pPr>
      <w:rPr>
        <w:rFonts w:ascii="Courier New" w:hAnsi="Courier New" w:cs="Courier New" w:hint="default"/>
        <w:rFonts w:cs="Courier New"/>
      </w:rPr>
    </w:lvl>
    <w:lvl w:ilvl="8">
      <w:start w:val="1"/>
      <w:numFmt w:val="bullet"/>
      <w:suff w:val="nothing"/>
      <w:lvlText w:val="▪"/>
      <w:lvlJc w:val="left"/>
      <w:pPr>
        <w:ind w:left="0" w:hanging="0"/>
      </w:pPr>
      <w:rPr>
        <w:rFonts w:ascii="Noto Sans Symbols" w:hAnsi="Noto Sans Symbols" w:cs="Noto Sans Symbols" w:hint="default"/>
        <w:rFonts w:cs="Noto Sans Symbols"/>
      </w:rPr>
    </w:lvl>
  </w:abstractNum>
  <w:abstractNum w:abstractNumId="15">
    <w:lvl w:ilvl="0">
      <w:start w:val="1"/>
      <w:numFmt w:val="bullet"/>
      <w:suff w:val="nothing"/>
      <w:lvlText w:val=""/>
      <w:lvlJc w:val="left"/>
      <w:pPr>
        <w:ind w:left="0" w:hanging="0"/>
      </w:pPr>
      <w:rPr>
        <w:rFonts w:ascii="Symbol" w:hAnsi="Symbol" w:cs="Symbol" w:hint="default"/>
        <w:sz w:val="24"/>
        <w:rFonts w:cs="Symbol"/>
      </w:rPr>
    </w:lvl>
    <w:lvl w:ilvl="1">
      <w:start w:val="1"/>
      <w:numFmt w:val="bullet"/>
      <w:suff w:val="nothing"/>
      <w:lvlText w:val="o"/>
      <w:lvlJc w:val="left"/>
      <w:pPr>
        <w:ind w:left="0" w:hanging="0"/>
      </w:pPr>
      <w:rPr>
        <w:rFonts w:ascii="Courier New" w:hAnsi="Courier New" w:cs="Courier New" w:hint="default"/>
        <w:rFonts w:cs="Courier New"/>
      </w:rPr>
    </w:lvl>
    <w:lvl w:ilvl="2">
      <w:start w:val="1"/>
      <w:numFmt w:val="bullet"/>
      <w:suff w:val="nothing"/>
      <w:lvlText w:val=""/>
      <w:lvlJc w:val="left"/>
      <w:pPr>
        <w:ind w:left="0" w:hanging="0"/>
      </w:pPr>
      <w:rPr>
        <w:rFonts w:ascii="Wingdings" w:hAnsi="Wingdings" w:cs="Wingdings" w:hint="default"/>
        <w:rFonts w:cs="Wingdings"/>
      </w:rPr>
    </w:lvl>
    <w:lvl w:ilvl="3">
      <w:start w:val="1"/>
      <w:numFmt w:val="bullet"/>
      <w:suff w:val="nothing"/>
      <w:lvlText w:val=""/>
      <w:lvlJc w:val="left"/>
      <w:pPr>
        <w:ind w:left="0" w:hanging="0"/>
      </w:pPr>
      <w:rPr>
        <w:rFonts w:ascii="Symbol" w:hAnsi="Symbol" w:cs="Symbol" w:hint="default"/>
        <w:rFonts w:cs="Symbol"/>
      </w:rPr>
    </w:lvl>
    <w:lvl w:ilvl="4">
      <w:start w:val="1"/>
      <w:numFmt w:val="bullet"/>
      <w:suff w:val="nothing"/>
      <w:lvlText w:val="o"/>
      <w:lvlJc w:val="left"/>
      <w:pPr>
        <w:ind w:left="0" w:hanging="0"/>
      </w:pPr>
      <w:rPr>
        <w:rFonts w:ascii="Courier New" w:hAnsi="Courier New" w:cs="Courier New" w:hint="default"/>
        <w:rFonts w:cs="Courier New"/>
      </w:rPr>
    </w:lvl>
    <w:lvl w:ilvl="5">
      <w:start w:val="1"/>
      <w:numFmt w:val="bullet"/>
      <w:suff w:val="nothing"/>
      <w:lvlText w:val=""/>
      <w:lvlJc w:val="left"/>
      <w:pPr>
        <w:ind w:left="0" w:hanging="0"/>
      </w:pPr>
      <w:rPr>
        <w:rFonts w:ascii="Wingdings" w:hAnsi="Wingdings" w:cs="Wingdings" w:hint="default"/>
        <w:rFonts w:cs="Wingdings"/>
      </w:rPr>
    </w:lvl>
    <w:lvl w:ilvl="6">
      <w:start w:val="1"/>
      <w:numFmt w:val="bullet"/>
      <w:suff w:val="nothing"/>
      <w:lvlText w:val=""/>
      <w:lvlJc w:val="left"/>
      <w:pPr>
        <w:ind w:left="0" w:hanging="0"/>
      </w:pPr>
      <w:rPr>
        <w:rFonts w:ascii="Symbol" w:hAnsi="Symbol" w:cs="Symbol" w:hint="default"/>
        <w:rFonts w:cs="Symbol"/>
      </w:rPr>
    </w:lvl>
    <w:lvl w:ilvl="7">
      <w:start w:val="1"/>
      <w:numFmt w:val="bullet"/>
      <w:suff w:val="nothing"/>
      <w:lvlText w:val="o"/>
      <w:lvlJc w:val="left"/>
      <w:pPr>
        <w:ind w:left="0" w:hanging="0"/>
      </w:pPr>
      <w:rPr>
        <w:rFonts w:ascii="Courier New" w:hAnsi="Courier New" w:cs="Courier New" w:hint="default"/>
        <w:rFonts w:cs="Courier New"/>
      </w:rPr>
    </w:lvl>
    <w:lvl w:ilvl="8">
      <w:start w:val="1"/>
      <w:numFmt w:val="bullet"/>
      <w:suff w:val="nothing"/>
      <w:lvlText w:val=""/>
      <w:lvlJc w:val="left"/>
      <w:pPr>
        <w:ind w:left="0" w:hanging="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86"/>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ru-RU" w:eastAsia="zh-CN" w:bidi="hi-IN"/>
      </w:rPr>
    </w:rPrDefault>
    <w:pPrDefault>
      <w:pPr/>
    </w:pPrDefault>
  </w:docDefaults>
  <w:style w:type="paragraph" w:styleId="Normal">
    <w:name w:val="Normal"/>
    <w:qFormat/>
    <w:pPr>
      <w:widowControl/>
      <w:kinsoku w:val="true"/>
      <w:overflowPunct w:val="false"/>
      <w:autoSpaceDE w:val="true"/>
      <w:bidi w:val="0"/>
      <w:spacing w:lineRule="auto" w:line="252" w:before="0" w:after="160"/>
      <w:jc w:val="left"/>
    </w:pPr>
    <w:rPr>
      <w:rFonts w:ascii="Calibri" w:hAnsi="Calibri" w:eastAsia="Calibri" w:cs="Calibri"/>
      <w:color w:val="auto"/>
      <w:kern w:val="0"/>
      <w:sz w:val="22"/>
      <w:szCs w:val="22"/>
      <w:lang w:val="ru-RU" w:eastAsia="ru-RU" w:bidi="ar-SA"/>
    </w:rPr>
  </w:style>
  <w:style w:type="paragraph" w:styleId="1">
    <w:name w:val="Heading 1"/>
    <w:basedOn w:val="Normal"/>
    <w:next w:val="Normal"/>
    <w:qFormat/>
    <w:pPr>
      <w:keepNext w:val="true"/>
      <w:keepLines/>
      <w:numPr>
        <w:ilvl w:val="0"/>
        <w:numId w:val="0"/>
      </w:numPr>
      <w:spacing w:before="240" w:after="0"/>
      <w:outlineLvl w:val="0"/>
    </w:pPr>
    <w:rPr>
      <w:rFonts w:ascii="Cambria" w:hAnsi="Cambria" w:eastAsia="NSimSun" w:cs="Arial"/>
      <w:color w:val="365F91"/>
      <w:sz w:val="32"/>
      <w:szCs w:val="32"/>
    </w:rPr>
  </w:style>
  <w:style w:type="paragraph" w:styleId="2">
    <w:name w:val="Heading 2"/>
    <w:basedOn w:val="Normal"/>
    <w:next w:val="Normal"/>
    <w:qFormat/>
    <w:pPr>
      <w:keepNext w:val="true"/>
      <w:keepLines/>
      <w:numPr>
        <w:ilvl w:val="0"/>
        <w:numId w:val="0"/>
      </w:numPr>
      <w:spacing w:before="40" w:after="0"/>
      <w:outlineLvl w:val="1"/>
    </w:pPr>
    <w:rPr>
      <w:rFonts w:ascii="Cambria" w:hAnsi="Cambria" w:eastAsia="NSimSun" w:cs="Arial"/>
      <w:color w:val="365F91"/>
      <w:sz w:val="26"/>
      <w:szCs w:val="26"/>
    </w:rPr>
  </w:style>
  <w:style w:type="paragraph" w:styleId="3">
    <w:name w:val="Heading 3"/>
    <w:basedOn w:val="Normal"/>
    <w:next w:val="Normal"/>
    <w:qFormat/>
    <w:pPr>
      <w:keepNext w:val="true"/>
      <w:keepLines/>
      <w:numPr>
        <w:ilvl w:val="0"/>
        <w:numId w:val="0"/>
      </w:numPr>
      <w:spacing w:before="40" w:after="0"/>
      <w:outlineLvl w:val="2"/>
    </w:pPr>
    <w:rPr>
      <w:rFonts w:ascii="Cambria" w:hAnsi="Cambria" w:eastAsia="NSimSun" w:cs="Arial"/>
      <w:color w:val="243F60"/>
      <w:sz w:val="24"/>
      <w:szCs w:val="24"/>
    </w:rPr>
  </w:style>
  <w:style w:type="paragraph" w:styleId="4">
    <w:name w:val="Heading 4"/>
    <w:basedOn w:val="Normal"/>
    <w:next w:val="Normal"/>
    <w:qFormat/>
    <w:pPr>
      <w:keepNext w:val="true"/>
      <w:keepLines/>
      <w:numPr>
        <w:ilvl w:val="0"/>
        <w:numId w:val="0"/>
      </w:numPr>
      <w:spacing w:before="240" w:after="40"/>
      <w:outlineLvl w:val="3"/>
    </w:pPr>
    <w:rPr>
      <w:b/>
      <w:sz w:val="24"/>
      <w:szCs w:val="24"/>
    </w:rPr>
  </w:style>
  <w:style w:type="paragraph" w:styleId="5">
    <w:name w:val="Heading 5"/>
    <w:basedOn w:val="Normal"/>
    <w:next w:val="Normal"/>
    <w:qFormat/>
    <w:pPr>
      <w:keepNext w:val="true"/>
      <w:keepLines/>
      <w:numPr>
        <w:ilvl w:val="0"/>
        <w:numId w:val="0"/>
      </w:numPr>
      <w:spacing w:before="220" w:after="40"/>
      <w:outlineLvl w:val="4"/>
    </w:pPr>
    <w:rPr>
      <w:b/>
    </w:rPr>
  </w:style>
  <w:style w:type="paragraph" w:styleId="6">
    <w:name w:val="Heading 6"/>
    <w:basedOn w:val="Normal"/>
    <w:next w:val="Normal"/>
    <w:qFormat/>
    <w:pPr>
      <w:keepNext w:val="true"/>
      <w:keepLines/>
      <w:numPr>
        <w:ilvl w:val="0"/>
        <w:numId w:val="0"/>
      </w:numPr>
      <w:spacing w:before="200" w:after="40"/>
      <w:outlineLvl w:val="5"/>
    </w:pPr>
    <w:rPr>
      <w:b/>
      <w:sz w:val="20"/>
      <w:szCs w:val="20"/>
    </w:rPr>
  </w:style>
  <w:style w:type="character" w:styleId="DefaultParagraphFont">
    <w:name w:val="Default Paragraph Font"/>
    <w:qFormat/>
    <w:rPr/>
  </w:style>
  <w:style w:type="character" w:styleId="11">
    <w:name w:val="Заголовок 1 Знак"/>
    <w:basedOn w:val="DefaultParagraphFont"/>
    <w:qFormat/>
    <w:rPr>
      <w:rFonts w:ascii="Cambria" w:hAnsi="Cambria" w:eastAsia="NSimSun" w:cs="Arial"/>
      <w:color w:val="365F91"/>
      <w:sz w:val="32"/>
      <w:szCs w:val="32"/>
      <w:lang w:eastAsia="ru-RU"/>
    </w:rPr>
  </w:style>
  <w:style w:type="character" w:styleId="21">
    <w:name w:val="Заголовок 2 Знак"/>
    <w:basedOn w:val="DefaultParagraphFont"/>
    <w:qFormat/>
    <w:rPr>
      <w:rFonts w:ascii="Cambria" w:hAnsi="Cambria" w:eastAsia="NSimSun" w:cs="Arial"/>
      <w:color w:val="365F91"/>
      <w:sz w:val="26"/>
      <w:szCs w:val="26"/>
      <w:lang w:eastAsia="ru-RU"/>
    </w:rPr>
  </w:style>
  <w:style w:type="character" w:styleId="31">
    <w:name w:val="Заголовок 3 Знак"/>
    <w:basedOn w:val="DefaultParagraphFont"/>
    <w:qFormat/>
    <w:rPr>
      <w:rFonts w:ascii="Cambria" w:hAnsi="Cambria" w:eastAsia="NSimSun" w:cs="Arial"/>
      <w:color w:val="243F60"/>
      <w:sz w:val="24"/>
      <w:szCs w:val="24"/>
      <w:lang w:eastAsia="ru-RU"/>
    </w:rPr>
  </w:style>
  <w:style w:type="character" w:styleId="41">
    <w:name w:val="Заголовок 4 Знак"/>
    <w:basedOn w:val="DefaultParagraphFont"/>
    <w:qFormat/>
    <w:rPr>
      <w:rFonts w:ascii="Calibri" w:hAnsi="Calibri" w:eastAsia="Calibri" w:cs="Calibri"/>
      <w:b/>
      <w:sz w:val="24"/>
      <w:szCs w:val="24"/>
      <w:lang w:eastAsia="ru-RU"/>
    </w:rPr>
  </w:style>
  <w:style w:type="character" w:styleId="51">
    <w:name w:val="Заголовок 5 Знак"/>
    <w:basedOn w:val="DefaultParagraphFont"/>
    <w:qFormat/>
    <w:rPr>
      <w:rFonts w:ascii="Calibri" w:hAnsi="Calibri" w:eastAsia="Calibri" w:cs="Calibri"/>
      <w:b/>
      <w:lang w:eastAsia="ru-RU"/>
    </w:rPr>
  </w:style>
  <w:style w:type="character" w:styleId="61">
    <w:name w:val="Заголовок 6 Знак"/>
    <w:basedOn w:val="DefaultParagraphFont"/>
    <w:qFormat/>
    <w:rPr>
      <w:rFonts w:ascii="Calibri" w:hAnsi="Calibri" w:eastAsia="Calibri" w:cs="Calibri"/>
      <w:b/>
      <w:sz w:val="20"/>
      <w:szCs w:val="20"/>
      <w:lang w:eastAsia="ru-RU"/>
    </w:rPr>
  </w:style>
  <w:style w:type="character" w:styleId="Style8">
    <w:name w:val="Название Знак"/>
    <w:basedOn w:val="DefaultParagraphFont"/>
    <w:qFormat/>
    <w:rPr>
      <w:rFonts w:ascii="Calibri" w:hAnsi="Calibri" w:eastAsia="Calibri" w:cs="Calibri"/>
      <w:b/>
      <w:sz w:val="72"/>
      <w:szCs w:val="72"/>
      <w:lang w:eastAsia="ru-RU"/>
    </w:rPr>
  </w:style>
  <w:style w:type="character" w:styleId="Style9">
    <w:name w:val="Интернет-ссылка"/>
    <w:basedOn w:val="DefaultParagraphFont"/>
    <w:rPr>
      <w:color w:val="0000FF"/>
      <w:u w:val="single"/>
    </w:rPr>
  </w:style>
  <w:style w:type="character" w:styleId="Razriadka1">
    <w:name w:val="razriadka1"/>
    <w:basedOn w:val="DefaultParagraphFont"/>
    <w:qFormat/>
    <w:rPr>
      <w:rFonts w:ascii="Times New Roman" w:hAnsi="Times New Roman" w:cs="Times New Roman"/>
      <w:i w:val="false"/>
      <w:iCs w:val="false"/>
      <w:spacing w:val="48"/>
      <w:sz w:val="24"/>
      <w:szCs w:val="24"/>
    </w:rPr>
  </w:style>
  <w:style w:type="character" w:styleId="Style10">
    <w:name w:val="Текст примечания Знак"/>
    <w:basedOn w:val="DefaultParagraphFont"/>
    <w:qFormat/>
    <w:rPr>
      <w:rFonts w:ascii="Calibri" w:hAnsi="Calibri" w:eastAsia="Calibri" w:cs="Calibri"/>
      <w:sz w:val="20"/>
      <w:szCs w:val="20"/>
      <w:lang w:eastAsia="ru-RU"/>
    </w:rPr>
  </w:style>
  <w:style w:type="character" w:styleId="12">
    <w:name w:val="Текст примечания Знак1"/>
    <w:basedOn w:val="DefaultParagraphFont"/>
    <w:qFormat/>
    <w:rPr>
      <w:rFonts w:ascii="Calibri" w:hAnsi="Calibri" w:eastAsia="Calibri" w:cs="Calibri"/>
      <w:sz w:val="20"/>
      <w:szCs w:val="20"/>
      <w:lang w:eastAsia="ru-RU"/>
    </w:rPr>
  </w:style>
  <w:style w:type="character" w:styleId="Style11">
    <w:name w:val="Верхний колонтитул Знак"/>
    <w:basedOn w:val="DefaultParagraphFont"/>
    <w:qFormat/>
    <w:rPr>
      <w:rFonts w:ascii="Calibri" w:hAnsi="Calibri" w:eastAsia="Calibri" w:cs="Calibri"/>
      <w:lang w:eastAsia="ru-RU"/>
    </w:rPr>
  </w:style>
  <w:style w:type="character" w:styleId="Style12">
    <w:name w:val="Нижний колонтитул Знак"/>
    <w:basedOn w:val="DefaultParagraphFont"/>
    <w:qFormat/>
    <w:rPr>
      <w:rFonts w:ascii="Calibri" w:hAnsi="Calibri" w:eastAsia="Calibri" w:cs="Calibri"/>
      <w:lang w:eastAsia="ru-RU"/>
    </w:rPr>
  </w:style>
  <w:style w:type="character" w:styleId="Style13">
    <w:name w:val="Текст выноски Знак"/>
    <w:basedOn w:val="DefaultParagraphFont"/>
    <w:qFormat/>
    <w:rPr>
      <w:rFonts w:ascii="Segoe UI" w:hAnsi="Segoe UI" w:eastAsia="Calibri" w:cs="Segoe UI"/>
      <w:sz w:val="18"/>
      <w:szCs w:val="18"/>
      <w:lang w:eastAsia="ru-RU"/>
    </w:rPr>
  </w:style>
  <w:style w:type="character" w:styleId="Style14">
    <w:name w:val="Подзаголовок Знак"/>
    <w:basedOn w:val="DefaultParagraphFont"/>
    <w:qFormat/>
    <w:rPr>
      <w:rFonts w:ascii="Georgia" w:hAnsi="Georgia" w:eastAsia="Georgia" w:cs="Georgia"/>
      <w:i/>
      <w:color w:val="666666"/>
      <w:sz w:val="48"/>
      <w:szCs w:val="48"/>
      <w:lang w:eastAsia="ru-RU"/>
    </w:rPr>
  </w:style>
  <w:style w:type="character" w:styleId="Style15">
    <w:name w:val="Основной текст_"/>
    <w:qFormat/>
    <w:rPr>
      <w:rFonts w:ascii="Verdana" w:hAnsi="Verdana" w:eastAsia="Times New Roman" w:cs="Verdana"/>
      <w:sz w:val="18"/>
      <w:szCs w:val="18"/>
      <w:highlight w:val="white"/>
    </w:rPr>
  </w:style>
  <w:style w:type="character" w:styleId="10pt">
    <w:name w:val="Основной текст + 10 pt"/>
    <w:qFormat/>
    <w:rPr>
      <w:rFonts w:ascii="Verdana" w:hAnsi="Verdana" w:eastAsia="Times New Roman" w:cs="Verdana"/>
      <w:color w:val="000000"/>
      <w:spacing w:val="0"/>
      <w:w w:val="100"/>
      <w:sz w:val="20"/>
      <w:szCs w:val="20"/>
      <w:highlight w:val="white"/>
      <w:lang w:val="ru-RU" w:eastAsia="ru-RU"/>
    </w:rPr>
  </w:style>
  <w:style w:type="character" w:styleId="ListLabel1">
    <w:name w:val="ListLabel 1"/>
    <w:qFormat/>
    <w:rPr>
      <w:rFonts w:ascii="Times New Roman" w:hAnsi="Times New Roman" w:eastAsia="Noto Sans Symbols" w:cs="Noto Sans Symbols"/>
      <w:sz w:val="24"/>
      <w:szCs w:val="20"/>
    </w:rPr>
  </w:style>
  <w:style w:type="character" w:styleId="ListLabel2">
    <w:name w:val="ListLabel 2"/>
    <w:qFormat/>
    <w:rPr>
      <w:rFonts w:eastAsia="Courier New" w:cs="Courier New"/>
      <w:sz w:val="20"/>
      <w:szCs w:val="20"/>
    </w:rPr>
  </w:style>
  <w:style w:type="character" w:styleId="ListLabel3">
    <w:name w:val="ListLabel 3"/>
    <w:qFormat/>
    <w:rPr>
      <w:rFonts w:eastAsia="Noto Sans Symbols" w:cs="Noto Sans Symbols"/>
      <w:sz w:val="20"/>
      <w:szCs w:val="20"/>
    </w:rPr>
  </w:style>
  <w:style w:type="character" w:styleId="ListLabel4">
    <w:name w:val="ListLabel 4"/>
    <w:qFormat/>
    <w:rPr>
      <w:rFonts w:eastAsia="Noto Sans Symbols" w:cs="Noto Sans Symbols"/>
      <w:sz w:val="20"/>
      <w:szCs w:val="20"/>
    </w:rPr>
  </w:style>
  <w:style w:type="character" w:styleId="ListLabel5">
    <w:name w:val="ListLabel 5"/>
    <w:qFormat/>
    <w:rPr>
      <w:rFonts w:eastAsia="Noto Sans Symbols" w:cs="Noto Sans Symbols"/>
      <w:sz w:val="20"/>
      <w:szCs w:val="20"/>
    </w:rPr>
  </w:style>
  <w:style w:type="character" w:styleId="ListLabel6">
    <w:name w:val="ListLabel 6"/>
    <w:qFormat/>
    <w:rPr>
      <w:rFonts w:eastAsia="Noto Sans Symbols" w:cs="Noto Sans Symbols"/>
      <w:sz w:val="20"/>
      <w:szCs w:val="20"/>
    </w:rPr>
  </w:style>
  <w:style w:type="character" w:styleId="ListLabel7">
    <w:name w:val="ListLabel 7"/>
    <w:qFormat/>
    <w:rPr>
      <w:rFonts w:eastAsia="Noto Sans Symbols" w:cs="Noto Sans Symbols"/>
      <w:sz w:val="20"/>
      <w:szCs w:val="20"/>
    </w:rPr>
  </w:style>
  <w:style w:type="character" w:styleId="ListLabel8">
    <w:name w:val="ListLabel 8"/>
    <w:qFormat/>
    <w:rPr>
      <w:rFonts w:eastAsia="Noto Sans Symbols" w:cs="Noto Sans Symbols"/>
      <w:sz w:val="20"/>
      <w:szCs w:val="20"/>
    </w:rPr>
  </w:style>
  <w:style w:type="character" w:styleId="ListLabel9">
    <w:name w:val="ListLabel 9"/>
    <w:qFormat/>
    <w:rPr>
      <w:rFonts w:eastAsia="Noto Sans Symbols" w:cs="Noto Sans Symbols"/>
      <w:sz w:val="20"/>
      <w:szCs w:val="20"/>
    </w:rPr>
  </w:style>
  <w:style w:type="character" w:styleId="ListLabel10">
    <w:name w:val="ListLabel 10"/>
    <w:qFormat/>
    <w:rPr>
      <w:rFonts w:eastAsia="Noto Sans Symbols" w:cs="Noto Sans Symbols"/>
      <w:sz w:val="20"/>
      <w:szCs w:val="20"/>
    </w:rPr>
  </w:style>
  <w:style w:type="character" w:styleId="ListLabel11">
    <w:name w:val="ListLabel 11"/>
    <w:qFormat/>
    <w:rPr>
      <w:rFonts w:eastAsia="Courier New" w:cs="Courier New"/>
      <w:sz w:val="20"/>
      <w:szCs w:val="20"/>
    </w:rPr>
  </w:style>
  <w:style w:type="character" w:styleId="ListLabel12">
    <w:name w:val="ListLabel 12"/>
    <w:qFormat/>
    <w:rPr>
      <w:rFonts w:eastAsia="Noto Sans Symbols" w:cs="Noto Sans Symbols"/>
      <w:sz w:val="20"/>
      <w:szCs w:val="20"/>
    </w:rPr>
  </w:style>
  <w:style w:type="character" w:styleId="ListLabel13">
    <w:name w:val="ListLabel 13"/>
    <w:qFormat/>
    <w:rPr>
      <w:rFonts w:eastAsia="Noto Sans Symbols" w:cs="Noto Sans Symbols"/>
      <w:sz w:val="20"/>
      <w:szCs w:val="20"/>
    </w:rPr>
  </w:style>
  <w:style w:type="character" w:styleId="ListLabel14">
    <w:name w:val="ListLabel 14"/>
    <w:qFormat/>
    <w:rPr>
      <w:rFonts w:eastAsia="Noto Sans Symbols" w:cs="Noto Sans Symbols"/>
      <w:sz w:val="20"/>
      <w:szCs w:val="20"/>
    </w:rPr>
  </w:style>
  <w:style w:type="character" w:styleId="ListLabel15">
    <w:name w:val="ListLabel 15"/>
    <w:qFormat/>
    <w:rPr>
      <w:rFonts w:eastAsia="Noto Sans Symbols" w:cs="Noto Sans Symbols"/>
      <w:sz w:val="20"/>
      <w:szCs w:val="20"/>
    </w:rPr>
  </w:style>
  <w:style w:type="character" w:styleId="ListLabel16">
    <w:name w:val="ListLabel 16"/>
    <w:qFormat/>
    <w:rPr>
      <w:rFonts w:eastAsia="Noto Sans Symbols" w:cs="Noto Sans Symbols"/>
      <w:sz w:val="20"/>
      <w:szCs w:val="20"/>
    </w:rPr>
  </w:style>
  <w:style w:type="character" w:styleId="ListLabel17">
    <w:name w:val="ListLabel 17"/>
    <w:qFormat/>
    <w:rPr>
      <w:rFonts w:eastAsia="Noto Sans Symbols" w:cs="Noto Sans Symbols"/>
      <w:sz w:val="20"/>
      <w:szCs w:val="20"/>
    </w:rPr>
  </w:style>
  <w:style w:type="character" w:styleId="ListLabel18">
    <w:name w:val="ListLabel 18"/>
    <w:qFormat/>
    <w:rPr>
      <w:rFonts w:eastAsia="Noto Sans Symbols" w:cs="Noto Sans Symbols"/>
      <w:sz w:val="20"/>
      <w:szCs w:val="20"/>
    </w:rPr>
  </w:style>
  <w:style w:type="character" w:styleId="ListLabel19">
    <w:name w:val="ListLabel 19"/>
    <w:qFormat/>
    <w:rPr>
      <w:rFonts w:ascii="Times New Roman" w:hAnsi="Times New Roman" w:eastAsia="Noto Sans Symbols" w:cs="Noto Sans Symbols"/>
      <w:sz w:val="24"/>
      <w:szCs w:val="20"/>
    </w:rPr>
  </w:style>
  <w:style w:type="character" w:styleId="ListLabel20">
    <w:name w:val="ListLabel 20"/>
    <w:qFormat/>
    <w:rPr>
      <w:rFonts w:eastAsia="Courier New" w:cs="Courier New"/>
      <w:sz w:val="20"/>
      <w:szCs w:val="20"/>
    </w:rPr>
  </w:style>
  <w:style w:type="character" w:styleId="ListLabel21">
    <w:name w:val="ListLabel 21"/>
    <w:qFormat/>
    <w:rPr>
      <w:rFonts w:eastAsia="Noto Sans Symbols" w:cs="Noto Sans Symbols"/>
      <w:sz w:val="20"/>
      <w:szCs w:val="20"/>
    </w:rPr>
  </w:style>
  <w:style w:type="character" w:styleId="ListLabel22">
    <w:name w:val="ListLabel 22"/>
    <w:qFormat/>
    <w:rPr>
      <w:rFonts w:eastAsia="Noto Sans Symbols" w:cs="Noto Sans Symbols"/>
      <w:sz w:val="20"/>
      <w:szCs w:val="20"/>
    </w:rPr>
  </w:style>
  <w:style w:type="character" w:styleId="ListLabel23">
    <w:name w:val="ListLabel 23"/>
    <w:qFormat/>
    <w:rPr>
      <w:rFonts w:eastAsia="Noto Sans Symbols" w:cs="Noto Sans Symbols"/>
      <w:sz w:val="20"/>
      <w:szCs w:val="20"/>
    </w:rPr>
  </w:style>
  <w:style w:type="character" w:styleId="ListLabel24">
    <w:name w:val="ListLabel 24"/>
    <w:qFormat/>
    <w:rPr>
      <w:rFonts w:eastAsia="Noto Sans Symbols" w:cs="Noto Sans Symbols"/>
      <w:sz w:val="20"/>
      <w:szCs w:val="20"/>
    </w:rPr>
  </w:style>
  <w:style w:type="character" w:styleId="ListLabel25">
    <w:name w:val="ListLabel 25"/>
    <w:qFormat/>
    <w:rPr>
      <w:rFonts w:eastAsia="Noto Sans Symbols" w:cs="Noto Sans Symbols"/>
      <w:sz w:val="20"/>
      <w:szCs w:val="20"/>
    </w:rPr>
  </w:style>
  <w:style w:type="character" w:styleId="ListLabel26">
    <w:name w:val="ListLabel 26"/>
    <w:qFormat/>
    <w:rPr>
      <w:rFonts w:eastAsia="Noto Sans Symbols" w:cs="Noto Sans Symbols"/>
      <w:sz w:val="20"/>
      <w:szCs w:val="20"/>
    </w:rPr>
  </w:style>
  <w:style w:type="character" w:styleId="ListLabel27">
    <w:name w:val="ListLabel 27"/>
    <w:qFormat/>
    <w:rPr>
      <w:rFonts w:eastAsia="Noto Sans Symbols" w:cs="Noto Sans Symbols"/>
      <w:sz w:val="20"/>
      <w:szCs w:val="20"/>
    </w:rPr>
  </w:style>
  <w:style w:type="character" w:styleId="ListLabel28">
    <w:name w:val="ListLabel 28"/>
    <w:qFormat/>
    <w:rPr>
      <w:rFonts w:ascii="Times New Roman" w:hAnsi="Times New Roman" w:eastAsia="Noto Sans Symbols" w:cs="Noto Sans Symbols"/>
      <w:sz w:val="24"/>
      <w:szCs w:val="20"/>
    </w:rPr>
  </w:style>
  <w:style w:type="character" w:styleId="ListLabel29">
    <w:name w:val="ListLabel 29"/>
    <w:qFormat/>
    <w:rPr>
      <w:rFonts w:eastAsia="Noto Sans Symbols" w:cs="Noto Sans Symbols"/>
      <w:sz w:val="20"/>
      <w:szCs w:val="20"/>
    </w:rPr>
  </w:style>
  <w:style w:type="character" w:styleId="ListLabel30">
    <w:name w:val="ListLabel 30"/>
    <w:qFormat/>
    <w:rPr>
      <w:rFonts w:eastAsia="Noto Sans Symbols" w:cs="Noto Sans Symbols"/>
      <w:sz w:val="20"/>
      <w:szCs w:val="20"/>
    </w:rPr>
  </w:style>
  <w:style w:type="character" w:styleId="ListLabel31">
    <w:name w:val="ListLabel 31"/>
    <w:qFormat/>
    <w:rPr>
      <w:rFonts w:eastAsia="Noto Sans Symbols" w:cs="Noto Sans Symbols"/>
      <w:sz w:val="20"/>
      <w:szCs w:val="20"/>
    </w:rPr>
  </w:style>
  <w:style w:type="character" w:styleId="ListLabel32">
    <w:name w:val="ListLabel 32"/>
    <w:qFormat/>
    <w:rPr>
      <w:rFonts w:eastAsia="Noto Sans Symbols" w:cs="Noto Sans Symbols"/>
      <w:sz w:val="20"/>
      <w:szCs w:val="20"/>
    </w:rPr>
  </w:style>
  <w:style w:type="character" w:styleId="ListLabel33">
    <w:name w:val="ListLabel 33"/>
    <w:qFormat/>
    <w:rPr>
      <w:rFonts w:eastAsia="Noto Sans Symbols" w:cs="Noto Sans Symbols"/>
      <w:sz w:val="20"/>
      <w:szCs w:val="20"/>
    </w:rPr>
  </w:style>
  <w:style w:type="character" w:styleId="ListLabel34">
    <w:name w:val="ListLabel 34"/>
    <w:qFormat/>
    <w:rPr>
      <w:rFonts w:eastAsia="Noto Sans Symbols" w:cs="Noto Sans Symbols"/>
      <w:sz w:val="20"/>
      <w:szCs w:val="20"/>
    </w:rPr>
  </w:style>
  <w:style w:type="character" w:styleId="ListLabel35">
    <w:name w:val="ListLabel 35"/>
    <w:qFormat/>
    <w:rPr>
      <w:rFonts w:eastAsia="Noto Sans Symbols" w:cs="Noto Sans Symbols"/>
      <w:sz w:val="20"/>
      <w:szCs w:val="20"/>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ascii="Times New Roman" w:hAnsi="Times New Roman" w:eastAsia="Noto Sans Symbols" w:cs="Noto Sans Symbols"/>
      <w:sz w:val="24"/>
    </w:rPr>
  </w:style>
  <w:style w:type="character" w:styleId="ListLabel46">
    <w:name w:val="ListLabel 46"/>
    <w:qFormat/>
    <w:rPr>
      <w:rFonts w:eastAsia="Courier New" w:cs="Courier New"/>
    </w:rPr>
  </w:style>
  <w:style w:type="character" w:styleId="ListLabel47">
    <w:name w:val="ListLabel 47"/>
    <w:qFormat/>
    <w:rPr>
      <w:rFonts w:eastAsia="Noto Sans Symbols" w:cs="Noto Sans Symbols"/>
    </w:rPr>
  </w:style>
  <w:style w:type="character" w:styleId="ListLabel48">
    <w:name w:val="ListLabel 48"/>
    <w:qFormat/>
    <w:rPr>
      <w:rFonts w:eastAsia="Noto Sans Symbols" w:cs="Noto Sans Symbols"/>
    </w:rPr>
  </w:style>
  <w:style w:type="character" w:styleId="ListLabel49">
    <w:name w:val="ListLabel 49"/>
    <w:qFormat/>
    <w:rPr>
      <w:rFonts w:eastAsia="Courier New" w:cs="Courier New"/>
    </w:rPr>
  </w:style>
  <w:style w:type="character" w:styleId="ListLabel50">
    <w:name w:val="ListLabel 50"/>
    <w:qFormat/>
    <w:rPr>
      <w:rFonts w:eastAsia="Noto Sans Symbols" w:cs="Noto Sans Symbols"/>
    </w:rPr>
  </w:style>
  <w:style w:type="character" w:styleId="ListLabel51">
    <w:name w:val="ListLabel 51"/>
    <w:qFormat/>
    <w:rPr>
      <w:rFonts w:eastAsia="Noto Sans Symbols" w:cs="Noto Sans Symbols"/>
    </w:rPr>
  </w:style>
  <w:style w:type="character" w:styleId="ListLabel52">
    <w:name w:val="ListLabel 52"/>
    <w:qFormat/>
    <w:rPr>
      <w:rFonts w:eastAsia="Courier New" w:cs="Courier New"/>
    </w:rPr>
  </w:style>
  <w:style w:type="character" w:styleId="ListLabel53">
    <w:name w:val="ListLabel 53"/>
    <w:qFormat/>
    <w:rPr>
      <w:rFonts w:eastAsia="Noto Sans Symbols" w:cs="Noto Sans Symbols"/>
    </w:rPr>
  </w:style>
  <w:style w:type="character" w:styleId="ListLabel54">
    <w:name w:val="ListLabel 54"/>
    <w:qFormat/>
    <w:rPr>
      <w:rFonts w:ascii="Times New Roman" w:hAnsi="Times New Roman" w:eastAsia="Noto Sans Symbols" w:cs="Noto Sans Symbols"/>
      <w:sz w:val="24"/>
    </w:rPr>
  </w:style>
  <w:style w:type="character" w:styleId="ListLabel55">
    <w:name w:val="ListLabel 55"/>
    <w:qFormat/>
    <w:rPr>
      <w:rFonts w:eastAsia="Courier New" w:cs="Courier New"/>
    </w:rPr>
  </w:style>
  <w:style w:type="character" w:styleId="ListLabel56">
    <w:name w:val="ListLabel 56"/>
    <w:qFormat/>
    <w:rPr>
      <w:rFonts w:eastAsia="Noto Sans Symbols" w:cs="Noto Sans Symbols"/>
    </w:rPr>
  </w:style>
  <w:style w:type="character" w:styleId="ListLabel57">
    <w:name w:val="ListLabel 57"/>
    <w:qFormat/>
    <w:rPr>
      <w:rFonts w:eastAsia="Noto Sans Symbols" w:cs="Noto Sans Symbols"/>
    </w:rPr>
  </w:style>
  <w:style w:type="character" w:styleId="ListLabel58">
    <w:name w:val="ListLabel 58"/>
    <w:qFormat/>
    <w:rPr>
      <w:rFonts w:eastAsia="Courier New" w:cs="Courier New"/>
    </w:rPr>
  </w:style>
  <w:style w:type="character" w:styleId="ListLabel59">
    <w:name w:val="ListLabel 59"/>
    <w:qFormat/>
    <w:rPr>
      <w:rFonts w:eastAsia="Noto Sans Symbols" w:cs="Noto Sans Symbols"/>
    </w:rPr>
  </w:style>
  <w:style w:type="character" w:styleId="ListLabel60">
    <w:name w:val="ListLabel 60"/>
    <w:qFormat/>
    <w:rPr>
      <w:rFonts w:eastAsia="Noto Sans Symbols" w:cs="Noto Sans Symbols"/>
    </w:rPr>
  </w:style>
  <w:style w:type="character" w:styleId="ListLabel61">
    <w:name w:val="ListLabel 61"/>
    <w:qFormat/>
    <w:rPr>
      <w:rFonts w:eastAsia="Courier New" w:cs="Courier New"/>
    </w:rPr>
  </w:style>
  <w:style w:type="character" w:styleId="ListLabel62">
    <w:name w:val="ListLabel 62"/>
    <w:qFormat/>
    <w:rPr>
      <w:rFonts w:eastAsia="Noto Sans Symbols" w:cs="Noto Sans Symbols"/>
    </w:rPr>
  </w:style>
  <w:style w:type="character" w:styleId="ListLabel63">
    <w:name w:val="ListLabel 63"/>
    <w:qFormat/>
    <w:rPr>
      <w:rFonts w:cs="Courier New"/>
    </w:rPr>
  </w:style>
  <w:style w:type="character" w:styleId="ListLabel64">
    <w:name w:val="ListLabel 64"/>
    <w:qFormat/>
    <w:rPr>
      <w:rFonts w:cs="Courier New"/>
    </w:rPr>
  </w:style>
  <w:style w:type="character" w:styleId="ListLabel65">
    <w:name w:val="ListLabel 65"/>
    <w:qFormat/>
    <w:rPr>
      <w:rFonts w:cs="Courier New"/>
    </w:rPr>
  </w:style>
  <w:style w:type="character" w:styleId="ListLabel66">
    <w:name w:val="ListLabel 66"/>
    <w:qFormat/>
    <w:rPr>
      <w:rFonts w:eastAsia="Calibri" w:cs="Times New Roman"/>
    </w:rPr>
  </w:style>
  <w:style w:type="character" w:styleId="ListLabel67">
    <w:name w:val="ListLabel 67"/>
    <w:qFormat/>
    <w:rPr>
      <w:rFonts w:cs="Courier New"/>
    </w:rPr>
  </w:style>
  <w:style w:type="character" w:styleId="ListLabel68">
    <w:name w:val="ListLabel 68"/>
    <w:qFormat/>
    <w:rPr>
      <w:rFonts w:cs="Courier New"/>
    </w:rPr>
  </w:style>
  <w:style w:type="character" w:styleId="ListLabel69">
    <w:name w:val="ListLabel 69"/>
    <w:qFormat/>
    <w:rPr>
      <w:rFonts w:cs="Courier New"/>
    </w:rPr>
  </w:style>
  <w:style w:type="character" w:styleId="ListLabel70">
    <w:name w:val="ListLabel 70"/>
    <w:qFormat/>
    <w:rPr>
      <w:rFonts w:cs="Courier New"/>
    </w:rPr>
  </w:style>
  <w:style w:type="character" w:styleId="ListLabel71">
    <w:name w:val="ListLabel 71"/>
    <w:qFormat/>
    <w:rPr>
      <w:rFonts w:cs="Courier New"/>
    </w:rPr>
  </w:style>
  <w:style w:type="character" w:styleId="ListLabel72">
    <w:name w:val="ListLabel 72"/>
    <w:qFormat/>
    <w:rPr>
      <w:rFonts w:cs="Courier New"/>
    </w:rPr>
  </w:style>
  <w:style w:type="character" w:styleId="ListLabel73">
    <w:name w:val="ListLabel 73"/>
    <w:qFormat/>
    <w:rPr>
      <w:rFonts w:eastAsia="Calibri" w:cs="Times New Roman"/>
    </w:rPr>
  </w:style>
  <w:style w:type="character" w:styleId="ListLabel74">
    <w:name w:val="ListLabel 74"/>
    <w:qFormat/>
    <w:rPr>
      <w:rFonts w:cs="Courier New"/>
    </w:rPr>
  </w:style>
  <w:style w:type="character" w:styleId="ListLabel75">
    <w:name w:val="ListLabel 75"/>
    <w:qFormat/>
    <w:rPr>
      <w:rFonts w:cs="Courier New"/>
    </w:rPr>
  </w:style>
  <w:style w:type="character" w:styleId="ListLabel76">
    <w:name w:val="ListLabel 76"/>
    <w:qFormat/>
    <w:rPr>
      <w:rFonts w:cs="Courier New"/>
    </w:rPr>
  </w:style>
  <w:style w:type="character" w:styleId="ListLabel77">
    <w:name w:val="ListLabel 77"/>
    <w:qFormat/>
    <w:rPr>
      <w:rFonts w:cs="Courier New"/>
    </w:rPr>
  </w:style>
  <w:style w:type="character" w:styleId="ListLabel78">
    <w:name w:val="ListLabel 78"/>
    <w:qFormat/>
    <w:rPr>
      <w:rFonts w:cs="Courier New"/>
    </w:rPr>
  </w:style>
  <w:style w:type="character" w:styleId="ListLabel79">
    <w:name w:val="ListLabel 79"/>
    <w:qFormat/>
    <w:rPr>
      <w:rFonts w:cs="Courier New"/>
    </w:rPr>
  </w:style>
  <w:style w:type="character" w:styleId="ListLabel80">
    <w:name w:val="ListLabel 80"/>
    <w:qFormat/>
    <w:rPr>
      <w:rFonts w:cs="Courier New"/>
    </w:rPr>
  </w:style>
  <w:style w:type="character" w:styleId="ListLabel81">
    <w:name w:val="ListLabel 81"/>
    <w:qFormat/>
    <w:rPr>
      <w:rFonts w:ascii="Times New Roman" w:hAnsi="Times New Roman"/>
      <w:strike w:val="false"/>
      <w:dstrike w:val="false"/>
      <w:sz w:val="24"/>
      <w:u w:val="none"/>
    </w:rPr>
  </w:style>
  <w:style w:type="character" w:styleId="ListLabel82">
    <w:name w:val="ListLabel 82"/>
    <w:qFormat/>
    <w:rPr>
      <w:strike w:val="false"/>
      <w:dstrike w:val="false"/>
      <w:u w:val="none"/>
    </w:rPr>
  </w:style>
  <w:style w:type="character" w:styleId="ListLabel83">
    <w:name w:val="ListLabel 83"/>
    <w:qFormat/>
    <w:rPr>
      <w:strike w:val="false"/>
      <w:dstrike w:val="false"/>
      <w:u w:val="none"/>
    </w:rPr>
  </w:style>
  <w:style w:type="character" w:styleId="ListLabel84">
    <w:name w:val="ListLabel 84"/>
    <w:qFormat/>
    <w:rPr>
      <w:strike w:val="false"/>
      <w:dstrike w:val="false"/>
      <w:u w:val="none"/>
    </w:rPr>
  </w:style>
  <w:style w:type="character" w:styleId="ListLabel85">
    <w:name w:val="ListLabel 85"/>
    <w:qFormat/>
    <w:rPr>
      <w:strike w:val="false"/>
      <w:dstrike w:val="false"/>
      <w:u w:val="none"/>
    </w:rPr>
  </w:style>
  <w:style w:type="character" w:styleId="ListLabel86">
    <w:name w:val="ListLabel 86"/>
    <w:qFormat/>
    <w:rPr>
      <w:strike w:val="false"/>
      <w:dstrike w:val="false"/>
      <w:u w:val="none"/>
    </w:rPr>
  </w:style>
  <w:style w:type="character" w:styleId="ListLabel87">
    <w:name w:val="ListLabel 87"/>
    <w:qFormat/>
    <w:rPr>
      <w:strike w:val="false"/>
      <w:dstrike w:val="false"/>
      <w:u w:val="none"/>
    </w:rPr>
  </w:style>
  <w:style w:type="character" w:styleId="ListLabel88">
    <w:name w:val="ListLabel 88"/>
    <w:qFormat/>
    <w:rPr>
      <w:strike w:val="false"/>
      <w:dstrike w:val="false"/>
      <w:u w:val="none"/>
    </w:rPr>
  </w:style>
  <w:style w:type="character" w:styleId="ListLabel89">
    <w:name w:val="ListLabel 89"/>
    <w:qFormat/>
    <w:rPr>
      <w:strike w:val="false"/>
      <w:dstrike w:val="false"/>
      <w:u w:val="none"/>
    </w:rPr>
  </w:style>
  <w:style w:type="character" w:styleId="ListLabel90">
    <w:name w:val="ListLabel 90"/>
    <w:qFormat/>
    <w:rPr>
      <w:rFonts w:eastAsia="Noto Sans Symbols" w:cs="Noto Sans Symbols"/>
    </w:rPr>
  </w:style>
  <w:style w:type="character" w:styleId="ListLabel91">
    <w:name w:val="ListLabel 91"/>
    <w:qFormat/>
    <w:rPr>
      <w:rFonts w:eastAsia="Courier New" w:cs="Courier New"/>
    </w:rPr>
  </w:style>
  <w:style w:type="character" w:styleId="ListLabel92">
    <w:name w:val="ListLabel 92"/>
    <w:qFormat/>
    <w:rPr>
      <w:rFonts w:eastAsia="Noto Sans Symbols" w:cs="Noto Sans Symbols"/>
    </w:rPr>
  </w:style>
  <w:style w:type="character" w:styleId="ListLabel93">
    <w:name w:val="ListLabel 93"/>
    <w:qFormat/>
    <w:rPr>
      <w:rFonts w:eastAsia="Noto Sans Symbols" w:cs="Noto Sans Symbols"/>
    </w:rPr>
  </w:style>
  <w:style w:type="character" w:styleId="ListLabel94">
    <w:name w:val="ListLabel 94"/>
    <w:qFormat/>
    <w:rPr>
      <w:rFonts w:eastAsia="Courier New" w:cs="Courier New"/>
    </w:rPr>
  </w:style>
  <w:style w:type="character" w:styleId="ListLabel95">
    <w:name w:val="ListLabel 95"/>
    <w:qFormat/>
    <w:rPr>
      <w:rFonts w:eastAsia="Noto Sans Symbols" w:cs="Noto Sans Symbols"/>
    </w:rPr>
  </w:style>
  <w:style w:type="character" w:styleId="ListLabel96">
    <w:name w:val="ListLabel 96"/>
    <w:qFormat/>
    <w:rPr>
      <w:rFonts w:eastAsia="Noto Sans Symbols" w:cs="Noto Sans Symbols"/>
    </w:rPr>
  </w:style>
  <w:style w:type="character" w:styleId="ListLabel97">
    <w:name w:val="ListLabel 97"/>
    <w:qFormat/>
    <w:rPr>
      <w:rFonts w:eastAsia="Courier New" w:cs="Courier New"/>
    </w:rPr>
  </w:style>
  <w:style w:type="character" w:styleId="ListLabel98">
    <w:name w:val="ListLabel 98"/>
    <w:qFormat/>
    <w:rPr>
      <w:rFonts w:eastAsia="Noto Sans Symbols" w:cs="Noto Sans Symbols"/>
    </w:rPr>
  </w:style>
  <w:style w:type="character" w:styleId="ListLabel99">
    <w:name w:val="ListLabel 99"/>
    <w:qFormat/>
    <w:rPr>
      <w:rFonts w:ascii="Times New Roman" w:hAnsi="Times New Roman" w:eastAsia="Noto Sans Symbols" w:cs="Noto Sans Symbols"/>
      <w:sz w:val="24"/>
    </w:rPr>
  </w:style>
  <w:style w:type="character" w:styleId="ListLabel100">
    <w:name w:val="ListLabel 100"/>
    <w:qFormat/>
    <w:rPr>
      <w:rFonts w:eastAsia="Courier New" w:cs="Courier New"/>
    </w:rPr>
  </w:style>
  <w:style w:type="character" w:styleId="ListLabel101">
    <w:name w:val="ListLabel 101"/>
    <w:qFormat/>
    <w:rPr>
      <w:rFonts w:eastAsia="Noto Sans Symbols" w:cs="Noto Sans Symbols"/>
    </w:rPr>
  </w:style>
  <w:style w:type="character" w:styleId="ListLabel102">
    <w:name w:val="ListLabel 102"/>
    <w:qFormat/>
    <w:rPr>
      <w:rFonts w:eastAsia="Noto Sans Symbols" w:cs="Noto Sans Symbols"/>
    </w:rPr>
  </w:style>
  <w:style w:type="character" w:styleId="ListLabel103">
    <w:name w:val="ListLabel 103"/>
    <w:qFormat/>
    <w:rPr>
      <w:rFonts w:eastAsia="Courier New" w:cs="Courier New"/>
    </w:rPr>
  </w:style>
  <w:style w:type="character" w:styleId="ListLabel104">
    <w:name w:val="ListLabel 104"/>
    <w:qFormat/>
    <w:rPr>
      <w:rFonts w:eastAsia="Noto Sans Symbols" w:cs="Noto Sans Symbols"/>
    </w:rPr>
  </w:style>
  <w:style w:type="character" w:styleId="ListLabel105">
    <w:name w:val="ListLabel 105"/>
    <w:qFormat/>
    <w:rPr>
      <w:rFonts w:eastAsia="Noto Sans Symbols" w:cs="Noto Sans Symbols"/>
    </w:rPr>
  </w:style>
  <w:style w:type="character" w:styleId="ListLabel106">
    <w:name w:val="ListLabel 106"/>
    <w:qFormat/>
    <w:rPr>
      <w:rFonts w:eastAsia="Courier New" w:cs="Courier New"/>
    </w:rPr>
  </w:style>
  <w:style w:type="character" w:styleId="ListLabel107">
    <w:name w:val="ListLabel 107"/>
    <w:qFormat/>
    <w:rPr>
      <w:rFonts w:eastAsia="Noto Sans Symbols" w:cs="Noto Sans Symbols"/>
    </w:rPr>
  </w:style>
  <w:style w:type="character" w:styleId="ListLabel108">
    <w:name w:val="ListLabel 108"/>
    <w:qFormat/>
    <w:rPr>
      <w:rFonts w:ascii="Times New Roman" w:hAnsi="Times New Roman" w:eastAsia="Noto Sans Symbols" w:cs="Noto Sans Symbols"/>
      <w:sz w:val="24"/>
    </w:rPr>
  </w:style>
  <w:style w:type="character" w:styleId="ListLabel109">
    <w:name w:val="ListLabel 109"/>
    <w:qFormat/>
    <w:rPr>
      <w:rFonts w:eastAsia="Courier New" w:cs="Courier New"/>
    </w:rPr>
  </w:style>
  <w:style w:type="character" w:styleId="ListLabel110">
    <w:name w:val="ListLabel 110"/>
    <w:qFormat/>
    <w:rPr>
      <w:rFonts w:eastAsia="Noto Sans Symbols" w:cs="Noto Sans Symbols"/>
    </w:rPr>
  </w:style>
  <w:style w:type="character" w:styleId="ListLabel111">
    <w:name w:val="ListLabel 111"/>
    <w:qFormat/>
    <w:rPr>
      <w:rFonts w:eastAsia="Noto Sans Symbols" w:cs="Noto Sans Symbols"/>
    </w:rPr>
  </w:style>
  <w:style w:type="character" w:styleId="ListLabel112">
    <w:name w:val="ListLabel 112"/>
    <w:qFormat/>
    <w:rPr>
      <w:rFonts w:eastAsia="Courier New" w:cs="Courier New"/>
    </w:rPr>
  </w:style>
  <w:style w:type="character" w:styleId="ListLabel113">
    <w:name w:val="ListLabel 113"/>
    <w:qFormat/>
    <w:rPr>
      <w:rFonts w:eastAsia="Noto Sans Symbols" w:cs="Noto Sans Symbols"/>
    </w:rPr>
  </w:style>
  <w:style w:type="character" w:styleId="ListLabel114">
    <w:name w:val="ListLabel 114"/>
    <w:qFormat/>
    <w:rPr>
      <w:rFonts w:eastAsia="Noto Sans Symbols" w:cs="Noto Sans Symbols"/>
    </w:rPr>
  </w:style>
  <w:style w:type="character" w:styleId="ListLabel115">
    <w:name w:val="ListLabel 115"/>
    <w:qFormat/>
    <w:rPr>
      <w:rFonts w:eastAsia="Courier New" w:cs="Courier New"/>
    </w:rPr>
  </w:style>
  <w:style w:type="character" w:styleId="ListLabel116">
    <w:name w:val="ListLabel 116"/>
    <w:qFormat/>
    <w:rPr>
      <w:rFonts w:eastAsia="Noto Sans Symbols" w:cs="Noto Sans Symbols"/>
    </w:rPr>
  </w:style>
  <w:style w:type="character" w:styleId="ListLabel117">
    <w:name w:val="ListLabel 117"/>
    <w:qFormat/>
    <w:rPr>
      <w:rFonts w:ascii="Times New Roman" w:hAnsi="Times New Roman" w:eastAsia="Noto Sans Symbols" w:cs="Noto Sans Symbols"/>
      <w:sz w:val="24"/>
    </w:rPr>
  </w:style>
  <w:style w:type="character" w:styleId="ListLabel118">
    <w:name w:val="ListLabel 118"/>
    <w:qFormat/>
    <w:rPr>
      <w:rFonts w:eastAsia="Courier New" w:cs="Courier New"/>
    </w:rPr>
  </w:style>
  <w:style w:type="character" w:styleId="ListLabel119">
    <w:name w:val="ListLabel 119"/>
    <w:qFormat/>
    <w:rPr>
      <w:rFonts w:eastAsia="Noto Sans Symbols" w:cs="Noto Sans Symbols"/>
    </w:rPr>
  </w:style>
  <w:style w:type="character" w:styleId="ListLabel120">
    <w:name w:val="ListLabel 120"/>
    <w:qFormat/>
    <w:rPr>
      <w:rFonts w:eastAsia="Noto Sans Symbols" w:cs="Noto Sans Symbols"/>
    </w:rPr>
  </w:style>
  <w:style w:type="character" w:styleId="ListLabel121">
    <w:name w:val="ListLabel 121"/>
    <w:qFormat/>
    <w:rPr>
      <w:rFonts w:eastAsia="Courier New" w:cs="Courier New"/>
    </w:rPr>
  </w:style>
  <w:style w:type="character" w:styleId="ListLabel122">
    <w:name w:val="ListLabel 122"/>
    <w:qFormat/>
    <w:rPr>
      <w:rFonts w:eastAsia="Noto Sans Symbols" w:cs="Noto Sans Symbols"/>
    </w:rPr>
  </w:style>
  <w:style w:type="character" w:styleId="ListLabel123">
    <w:name w:val="ListLabel 123"/>
    <w:qFormat/>
    <w:rPr>
      <w:rFonts w:eastAsia="Noto Sans Symbols" w:cs="Noto Sans Symbols"/>
    </w:rPr>
  </w:style>
  <w:style w:type="character" w:styleId="ListLabel124">
    <w:name w:val="ListLabel 124"/>
    <w:qFormat/>
    <w:rPr>
      <w:rFonts w:eastAsia="Courier New" w:cs="Courier New"/>
    </w:rPr>
  </w:style>
  <w:style w:type="character" w:styleId="ListLabel125">
    <w:name w:val="ListLabel 125"/>
    <w:qFormat/>
    <w:rPr>
      <w:rFonts w:eastAsia="Noto Sans Symbols" w:cs="Noto Sans Symbols"/>
    </w:rPr>
  </w:style>
  <w:style w:type="character" w:styleId="ListLabel126">
    <w:name w:val="ListLabel 126"/>
    <w:qFormat/>
    <w:rPr>
      <w:rFonts w:eastAsia="Noto Sans Symbols" w:cs="Noto Sans Symbols"/>
    </w:rPr>
  </w:style>
  <w:style w:type="character" w:styleId="ListLabel127">
    <w:name w:val="ListLabel 127"/>
    <w:qFormat/>
    <w:rPr>
      <w:rFonts w:eastAsia="Courier New" w:cs="Courier New"/>
    </w:rPr>
  </w:style>
  <w:style w:type="character" w:styleId="ListLabel128">
    <w:name w:val="ListLabel 128"/>
    <w:qFormat/>
    <w:rPr>
      <w:rFonts w:eastAsia="Noto Sans Symbols" w:cs="Noto Sans Symbols"/>
    </w:rPr>
  </w:style>
  <w:style w:type="character" w:styleId="ListLabel129">
    <w:name w:val="ListLabel 129"/>
    <w:qFormat/>
    <w:rPr>
      <w:rFonts w:eastAsia="Noto Sans Symbols" w:cs="Noto Sans Symbols"/>
    </w:rPr>
  </w:style>
  <w:style w:type="character" w:styleId="ListLabel130">
    <w:name w:val="ListLabel 130"/>
    <w:qFormat/>
    <w:rPr>
      <w:rFonts w:eastAsia="Courier New" w:cs="Courier New"/>
    </w:rPr>
  </w:style>
  <w:style w:type="character" w:styleId="ListLabel131">
    <w:name w:val="ListLabel 131"/>
    <w:qFormat/>
    <w:rPr>
      <w:rFonts w:eastAsia="Noto Sans Symbols" w:cs="Noto Sans Symbols"/>
    </w:rPr>
  </w:style>
  <w:style w:type="character" w:styleId="ListLabel132">
    <w:name w:val="ListLabel 132"/>
    <w:qFormat/>
    <w:rPr>
      <w:rFonts w:eastAsia="Noto Sans Symbols" w:cs="Noto Sans Symbols"/>
    </w:rPr>
  </w:style>
  <w:style w:type="character" w:styleId="ListLabel133">
    <w:name w:val="ListLabel 133"/>
    <w:qFormat/>
    <w:rPr>
      <w:rFonts w:eastAsia="Courier New" w:cs="Courier New"/>
    </w:rPr>
  </w:style>
  <w:style w:type="character" w:styleId="ListLabel134">
    <w:name w:val="ListLabel 134"/>
    <w:qFormat/>
    <w:rPr>
      <w:rFonts w:eastAsia="Noto Sans Symbols" w:cs="Noto Sans Symbols"/>
    </w:rPr>
  </w:style>
  <w:style w:type="character" w:styleId="ListLabel135">
    <w:name w:val="ListLabel 135"/>
    <w:qFormat/>
    <w:rPr>
      <w:rFonts w:ascii="Times New Roman" w:hAnsi="Times New Roman" w:cs="Times New Roman"/>
      <w:sz w:val="24"/>
      <w:szCs w:val="24"/>
    </w:rPr>
  </w:style>
  <w:style w:type="character" w:styleId="Style16">
    <w:name w:val="Ссылка указателя"/>
    <w:qFormat/>
    <w:rPr/>
  </w:style>
  <w:style w:type="character" w:styleId="ListLabel136">
    <w:name w:val="ListLabel 136"/>
    <w:qFormat/>
    <w:rPr>
      <w:rFonts w:ascii="Times New Roman" w:hAnsi="Times New Roman" w:cs="Noto Sans Symbols"/>
      <w:sz w:val="24"/>
      <w:szCs w:val="20"/>
    </w:rPr>
  </w:style>
  <w:style w:type="character" w:styleId="ListLabel137">
    <w:name w:val="ListLabel 137"/>
    <w:qFormat/>
    <w:rPr>
      <w:rFonts w:cs="Courier New"/>
      <w:sz w:val="20"/>
      <w:szCs w:val="20"/>
    </w:rPr>
  </w:style>
  <w:style w:type="character" w:styleId="ListLabel138">
    <w:name w:val="ListLabel 138"/>
    <w:qFormat/>
    <w:rPr>
      <w:rFonts w:cs="Noto Sans Symbols"/>
      <w:sz w:val="20"/>
      <w:szCs w:val="20"/>
    </w:rPr>
  </w:style>
  <w:style w:type="character" w:styleId="ListLabel139">
    <w:name w:val="ListLabel 139"/>
    <w:qFormat/>
    <w:rPr>
      <w:rFonts w:cs="Noto Sans Symbols"/>
      <w:sz w:val="20"/>
      <w:szCs w:val="20"/>
    </w:rPr>
  </w:style>
  <w:style w:type="character" w:styleId="ListLabel140">
    <w:name w:val="ListLabel 140"/>
    <w:qFormat/>
    <w:rPr>
      <w:rFonts w:cs="Noto Sans Symbols"/>
      <w:sz w:val="20"/>
      <w:szCs w:val="20"/>
    </w:rPr>
  </w:style>
  <w:style w:type="character" w:styleId="ListLabel141">
    <w:name w:val="ListLabel 141"/>
    <w:qFormat/>
    <w:rPr>
      <w:rFonts w:cs="Noto Sans Symbols"/>
      <w:sz w:val="20"/>
      <w:szCs w:val="20"/>
    </w:rPr>
  </w:style>
  <w:style w:type="character" w:styleId="ListLabel142">
    <w:name w:val="ListLabel 142"/>
    <w:qFormat/>
    <w:rPr>
      <w:rFonts w:cs="Noto Sans Symbols"/>
      <w:sz w:val="20"/>
      <w:szCs w:val="20"/>
    </w:rPr>
  </w:style>
  <w:style w:type="character" w:styleId="ListLabel143">
    <w:name w:val="ListLabel 143"/>
    <w:qFormat/>
    <w:rPr>
      <w:rFonts w:cs="Noto Sans Symbols"/>
      <w:sz w:val="20"/>
      <w:szCs w:val="20"/>
    </w:rPr>
  </w:style>
  <w:style w:type="character" w:styleId="ListLabel144">
    <w:name w:val="ListLabel 144"/>
    <w:qFormat/>
    <w:rPr>
      <w:rFonts w:cs="Noto Sans Symbols"/>
      <w:sz w:val="20"/>
      <w:szCs w:val="20"/>
    </w:rPr>
  </w:style>
  <w:style w:type="character" w:styleId="ListLabel145">
    <w:name w:val="ListLabel 145"/>
    <w:qFormat/>
    <w:rPr>
      <w:rFonts w:ascii="Times New Roman" w:hAnsi="Times New Roman" w:cs="Noto Sans Symbols"/>
      <w:sz w:val="24"/>
      <w:szCs w:val="20"/>
    </w:rPr>
  </w:style>
  <w:style w:type="character" w:styleId="ListLabel146">
    <w:name w:val="ListLabel 146"/>
    <w:qFormat/>
    <w:rPr>
      <w:rFonts w:cs="Courier New"/>
      <w:sz w:val="20"/>
      <w:szCs w:val="20"/>
    </w:rPr>
  </w:style>
  <w:style w:type="character" w:styleId="ListLabel147">
    <w:name w:val="ListLabel 147"/>
    <w:qFormat/>
    <w:rPr>
      <w:rFonts w:cs="Noto Sans Symbols"/>
      <w:sz w:val="20"/>
      <w:szCs w:val="20"/>
    </w:rPr>
  </w:style>
  <w:style w:type="character" w:styleId="ListLabel148">
    <w:name w:val="ListLabel 148"/>
    <w:qFormat/>
    <w:rPr>
      <w:rFonts w:cs="Noto Sans Symbols"/>
      <w:sz w:val="20"/>
      <w:szCs w:val="20"/>
    </w:rPr>
  </w:style>
  <w:style w:type="character" w:styleId="ListLabel149">
    <w:name w:val="ListLabel 149"/>
    <w:qFormat/>
    <w:rPr>
      <w:rFonts w:cs="Noto Sans Symbols"/>
      <w:sz w:val="20"/>
      <w:szCs w:val="20"/>
    </w:rPr>
  </w:style>
  <w:style w:type="character" w:styleId="ListLabel150">
    <w:name w:val="ListLabel 150"/>
    <w:qFormat/>
    <w:rPr>
      <w:rFonts w:cs="Noto Sans Symbols"/>
      <w:sz w:val="20"/>
      <w:szCs w:val="20"/>
    </w:rPr>
  </w:style>
  <w:style w:type="character" w:styleId="ListLabel151">
    <w:name w:val="ListLabel 151"/>
    <w:qFormat/>
    <w:rPr>
      <w:rFonts w:cs="Noto Sans Symbols"/>
      <w:sz w:val="20"/>
      <w:szCs w:val="20"/>
    </w:rPr>
  </w:style>
  <w:style w:type="character" w:styleId="ListLabel152">
    <w:name w:val="ListLabel 152"/>
    <w:qFormat/>
    <w:rPr>
      <w:rFonts w:cs="Noto Sans Symbols"/>
      <w:sz w:val="20"/>
      <w:szCs w:val="20"/>
    </w:rPr>
  </w:style>
  <w:style w:type="character" w:styleId="ListLabel153">
    <w:name w:val="ListLabel 153"/>
    <w:qFormat/>
    <w:rPr>
      <w:rFonts w:cs="Noto Sans Symbols"/>
      <w:sz w:val="20"/>
      <w:szCs w:val="20"/>
    </w:rPr>
  </w:style>
  <w:style w:type="character" w:styleId="ListLabel154">
    <w:name w:val="ListLabel 154"/>
    <w:qFormat/>
    <w:rPr>
      <w:rFonts w:ascii="Times New Roman" w:hAnsi="Times New Roman" w:cs="Noto Sans Symbols"/>
      <w:sz w:val="24"/>
      <w:szCs w:val="20"/>
    </w:rPr>
  </w:style>
  <w:style w:type="character" w:styleId="ListLabel155">
    <w:name w:val="ListLabel 155"/>
    <w:qFormat/>
    <w:rPr>
      <w:rFonts w:cs="Noto Sans Symbols"/>
      <w:sz w:val="20"/>
      <w:szCs w:val="20"/>
    </w:rPr>
  </w:style>
  <w:style w:type="character" w:styleId="ListLabel156">
    <w:name w:val="ListLabel 156"/>
    <w:qFormat/>
    <w:rPr>
      <w:rFonts w:cs="Noto Sans Symbols"/>
      <w:sz w:val="20"/>
      <w:szCs w:val="20"/>
    </w:rPr>
  </w:style>
  <w:style w:type="character" w:styleId="ListLabel157">
    <w:name w:val="ListLabel 157"/>
    <w:qFormat/>
    <w:rPr>
      <w:rFonts w:cs="Noto Sans Symbols"/>
      <w:sz w:val="20"/>
      <w:szCs w:val="20"/>
    </w:rPr>
  </w:style>
  <w:style w:type="character" w:styleId="ListLabel158">
    <w:name w:val="ListLabel 158"/>
    <w:qFormat/>
    <w:rPr>
      <w:rFonts w:cs="Noto Sans Symbols"/>
      <w:sz w:val="20"/>
      <w:szCs w:val="20"/>
    </w:rPr>
  </w:style>
  <w:style w:type="character" w:styleId="ListLabel159">
    <w:name w:val="ListLabel 159"/>
    <w:qFormat/>
    <w:rPr>
      <w:rFonts w:cs="Noto Sans Symbols"/>
      <w:sz w:val="20"/>
      <w:szCs w:val="20"/>
    </w:rPr>
  </w:style>
  <w:style w:type="character" w:styleId="ListLabel160">
    <w:name w:val="ListLabel 160"/>
    <w:qFormat/>
    <w:rPr>
      <w:rFonts w:cs="Noto Sans Symbols"/>
      <w:sz w:val="20"/>
      <w:szCs w:val="20"/>
    </w:rPr>
  </w:style>
  <w:style w:type="character" w:styleId="ListLabel161">
    <w:name w:val="ListLabel 161"/>
    <w:qFormat/>
    <w:rPr>
      <w:rFonts w:cs="Noto Sans Symbols"/>
      <w:sz w:val="20"/>
      <w:szCs w:val="20"/>
    </w:rPr>
  </w:style>
  <w:style w:type="character" w:styleId="ListLabel162">
    <w:name w:val="ListLabel 162"/>
    <w:qFormat/>
    <w:rPr>
      <w:rFonts w:ascii="Times New Roman" w:hAnsi="Times New Roman" w:cs="Noto Sans Symbols"/>
      <w:sz w:val="24"/>
    </w:rPr>
  </w:style>
  <w:style w:type="character" w:styleId="ListLabel163">
    <w:name w:val="ListLabel 163"/>
    <w:qFormat/>
    <w:rPr>
      <w:rFonts w:cs="Courier New"/>
    </w:rPr>
  </w:style>
  <w:style w:type="character" w:styleId="ListLabel164">
    <w:name w:val="ListLabel 164"/>
    <w:qFormat/>
    <w:rPr>
      <w:rFonts w:cs="Noto Sans Symbols"/>
    </w:rPr>
  </w:style>
  <w:style w:type="character" w:styleId="ListLabel165">
    <w:name w:val="ListLabel 165"/>
    <w:qFormat/>
    <w:rPr>
      <w:rFonts w:cs="Noto Sans Symbols"/>
    </w:rPr>
  </w:style>
  <w:style w:type="character" w:styleId="ListLabel166">
    <w:name w:val="ListLabel 166"/>
    <w:qFormat/>
    <w:rPr>
      <w:rFonts w:cs="Courier New"/>
    </w:rPr>
  </w:style>
  <w:style w:type="character" w:styleId="ListLabel167">
    <w:name w:val="ListLabel 167"/>
    <w:qFormat/>
    <w:rPr>
      <w:rFonts w:cs="Noto Sans Symbols"/>
    </w:rPr>
  </w:style>
  <w:style w:type="character" w:styleId="ListLabel168">
    <w:name w:val="ListLabel 168"/>
    <w:qFormat/>
    <w:rPr>
      <w:rFonts w:cs="Noto Sans Symbols"/>
    </w:rPr>
  </w:style>
  <w:style w:type="character" w:styleId="ListLabel169">
    <w:name w:val="ListLabel 169"/>
    <w:qFormat/>
    <w:rPr>
      <w:rFonts w:cs="Courier New"/>
    </w:rPr>
  </w:style>
  <w:style w:type="character" w:styleId="ListLabel170">
    <w:name w:val="ListLabel 170"/>
    <w:qFormat/>
    <w:rPr>
      <w:rFonts w:cs="Noto Sans Symbols"/>
    </w:rPr>
  </w:style>
  <w:style w:type="character" w:styleId="ListLabel171">
    <w:name w:val="ListLabel 171"/>
    <w:qFormat/>
    <w:rPr>
      <w:rFonts w:ascii="Times New Roman" w:hAnsi="Times New Roman" w:cs="Noto Sans Symbols"/>
      <w:sz w:val="24"/>
    </w:rPr>
  </w:style>
  <w:style w:type="character" w:styleId="ListLabel172">
    <w:name w:val="ListLabel 172"/>
    <w:qFormat/>
    <w:rPr>
      <w:rFonts w:cs="Courier New"/>
    </w:rPr>
  </w:style>
  <w:style w:type="character" w:styleId="ListLabel173">
    <w:name w:val="ListLabel 173"/>
    <w:qFormat/>
    <w:rPr>
      <w:rFonts w:cs="Noto Sans Symbols"/>
    </w:rPr>
  </w:style>
  <w:style w:type="character" w:styleId="ListLabel174">
    <w:name w:val="ListLabel 174"/>
    <w:qFormat/>
    <w:rPr>
      <w:rFonts w:cs="Noto Sans Symbols"/>
    </w:rPr>
  </w:style>
  <w:style w:type="character" w:styleId="ListLabel175">
    <w:name w:val="ListLabel 175"/>
    <w:qFormat/>
    <w:rPr>
      <w:rFonts w:cs="Courier New"/>
    </w:rPr>
  </w:style>
  <w:style w:type="character" w:styleId="ListLabel176">
    <w:name w:val="ListLabel 176"/>
    <w:qFormat/>
    <w:rPr>
      <w:rFonts w:cs="Noto Sans Symbols"/>
    </w:rPr>
  </w:style>
  <w:style w:type="character" w:styleId="ListLabel177">
    <w:name w:val="ListLabel 177"/>
    <w:qFormat/>
    <w:rPr>
      <w:rFonts w:cs="Noto Sans Symbols"/>
    </w:rPr>
  </w:style>
  <w:style w:type="character" w:styleId="ListLabel178">
    <w:name w:val="ListLabel 178"/>
    <w:qFormat/>
    <w:rPr>
      <w:rFonts w:cs="Courier New"/>
    </w:rPr>
  </w:style>
  <w:style w:type="character" w:styleId="ListLabel179">
    <w:name w:val="ListLabel 179"/>
    <w:qFormat/>
    <w:rPr>
      <w:rFonts w:cs="Noto Sans Symbols"/>
    </w:rPr>
  </w:style>
  <w:style w:type="character" w:styleId="ListLabel180">
    <w:name w:val="ListLabel 180"/>
    <w:qFormat/>
    <w:rPr>
      <w:rFonts w:ascii="Times New Roman" w:hAnsi="Times New Roman" w:cs="Symbol"/>
      <w:sz w:val="24"/>
    </w:rPr>
  </w:style>
  <w:style w:type="character" w:styleId="ListLabel181">
    <w:name w:val="ListLabel 181"/>
    <w:qFormat/>
    <w:rPr>
      <w:rFonts w:cs="Times New Roman"/>
    </w:rPr>
  </w:style>
  <w:style w:type="character" w:styleId="ListLabel182">
    <w:name w:val="ListLabel 182"/>
    <w:qFormat/>
    <w:rPr>
      <w:rFonts w:cs="Wingdings"/>
    </w:rPr>
  </w:style>
  <w:style w:type="character" w:styleId="ListLabel183">
    <w:name w:val="ListLabel 183"/>
    <w:qFormat/>
    <w:rPr>
      <w:rFonts w:cs="Symbol"/>
    </w:rPr>
  </w:style>
  <w:style w:type="character" w:styleId="ListLabel184">
    <w:name w:val="ListLabel 184"/>
    <w:qFormat/>
    <w:rPr>
      <w:rFonts w:cs="Courier New"/>
    </w:rPr>
  </w:style>
  <w:style w:type="character" w:styleId="ListLabel185">
    <w:name w:val="ListLabel 185"/>
    <w:qFormat/>
    <w:rPr>
      <w:rFonts w:cs="Wingdings"/>
    </w:rPr>
  </w:style>
  <w:style w:type="character" w:styleId="ListLabel186">
    <w:name w:val="ListLabel 186"/>
    <w:qFormat/>
    <w:rPr>
      <w:rFonts w:cs="Symbol"/>
    </w:rPr>
  </w:style>
  <w:style w:type="character" w:styleId="ListLabel187">
    <w:name w:val="ListLabel 187"/>
    <w:qFormat/>
    <w:rPr>
      <w:rFonts w:cs="Courier New"/>
    </w:rPr>
  </w:style>
  <w:style w:type="character" w:styleId="ListLabel188">
    <w:name w:val="ListLabel 188"/>
    <w:qFormat/>
    <w:rPr>
      <w:rFonts w:cs="Wingdings"/>
    </w:rPr>
  </w:style>
  <w:style w:type="character" w:styleId="ListLabel189">
    <w:name w:val="ListLabel 189"/>
    <w:qFormat/>
    <w:rPr>
      <w:rFonts w:ascii="Times New Roman" w:hAnsi="Times New Roman" w:cs="Symbol"/>
      <w:sz w:val="24"/>
    </w:rPr>
  </w:style>
  <w:style w:type="character" w:styleId="ListLabel190">
    <w:name w:val="ListLabel 190"/>
    <w:qFormat/>
    <w:rPr>
      <w:rFonts w:cs="Courier New"/>
    </w:rPr>
  </w:style>
  <w:style w:type="character" w:styleId="ListLabel191">
    <w:name w:val="ListLabel 191"/>
    <w:qFormat/>
    <w:rPr>
      <w:rFonts w:cs="Wingdings"/>
    </w:rPr>
  </w:style>
  <w:style w:type="character" w:styleId="ListLabel192">
    <w:name w:val="ListLabel 192"/>
    <w:qFormat/>
    <w:rPr>
      <w:rFonts w:cs="Symbol"/>
    </w:rPr>
  </w:style>
  <w:style w:type="character" w:styleId="ListLabel193">
    <w:name w:val="ListLabel 193"/>
    <w:qFormat/>
    <w:rPr>
      <w:rFonts w:cs="Courier New"/>
    </w:rPr>
  </w:style>
  <w:style w:type="character" w:styleId="ListLabel194">
    <w:name w:val="ListLabel 194"/>
    <w:qFormat/>
    <w:rPr>
      <w:rFonts w:cs="Wingdings"/>
    </w:rPr>
  </w:style>
  <w:style w:type="character" w:styleId="ListLabel195">
    <w:name w:val="ListLabel 195"/>
    <w:qFormat/>
    <w:rPr>
      <w:rFonts w:cs="Symbol"/>
    </w:rPr>
  </w:style>
  <w:style w:type="character" w:styleId="ListLabel196">
    <w:name w:val="ListLabel 196"/>
    <w:qFormat/>
    <w:rPr>
      <w:rFonts w:cs="Courier New"/>
    </w:rPr>
  </w:style>
  <w:style w:type="character" w:styleId="ListLabel197">
    <w:name w:val="ListLabel 197"/>
    <w:qFormat/>
    <w:rPr>
      <w:rFonts w:cs="Wingdings"/>
    </w:rPr>
  </w:style>
  <w:style w:type="character" w:styleId="ListLabel198">
    <w:name w:val="ListLabel 198"/>
    <w:qFormat/>
    <w:rPr>
      <w:rFonts w:ascii="Times New Roman" w:hAnsi="Times New Roman" w:cs="Wingdings"/>
      <w:sz w:val="28"/>
    </w:rPr>
  </w:style>
  <w:style w:type="character" w:styleId="ListLabel199">
    <w:name w:val="ListLabel 199"/>
    <w:qFormat/>
    <w:rPr>
      <w:rFonts w:cs="Times New Roman"/>
    </w:rPr>
  </w:style>
  <w:style w:type="character" w:styleId="ListLabel200">
    <w:name w:val="ListLabel 200"/>
    <w:qFormat/>
    <w:rPr>
      <w:rFonts w:cs="Wingdings"/>
    </w:rPr>
  </w:style>
  <w:style w:type="character" w:styleId="ListLabel201">
    <w:name w:val="ListLabel 201"/>
    <w:qFormat/>
    <w:rPr>
      <w:rFonts w:cs="Symbol"/>
    </w:rPr>
  </w:style>
  <w:style w:type="character" w:styleId="ListLabel202">
    <w:name w:val="ListLabel 202"/>
    <w:qFormat/>
    <w:rPr>
      <w:rFonts w:cs="Courier New"/>
    </w:rPr>
  </w:style>
  <w:style w:type="character" w:styleId="ListLabel203">
    <w:name w:val="ListLabel 203"/>
    <w:qFormat/>
    <w:rPr>
      <w:rFonts w:cs="Wingdings"/>
    </w:rPr>
  </w:style>
  <w:style w:type="character" w:styleId="ListLabel204">
    <w:name w:val="ListLabel 204"/>
    <w:qFormat/>
    <w:rPr>
      <w:rFonts w:cs="Symbol"/>
    </w:rPr>
  </w:style>
  <w:style w:type="character" w:styleId="ListLabel205">
    <w:name w:val="ListLabel 205"/>
    <w:qFormat/>
    <w:rPr>
      <w:rFonts w:cs="Courier New"/>
    </w:rPr>
  </w:style>
  <w:style w:type="character" w:styleId="ListLabel206">
    <w:name w:val="ListLabel 206"/>
    <w:qFormat/>
    <w:rPr>
      <w:rFonts w:cs="Wingdings"/>
    </w:rPr>
  </w:style>
  <w:style w:type="character" w:styleId="ListLabel207">
    <w:name w:val="ListLabel 207"/>
    <w:qFormat/>
    <w:rPr>
      <w:rFonts w:cs="Wingdings"/>
    </w:rPr>
  </w:style>
  <w:style w:type="character" w:styleId="ListLabel208">
    <w:name w:val="ListLabel 208"/>
    <w:qFormat/>
    <w:rPr>
      <w:rFonts w:ascii="Times New Roman" w:hAnsi="Times New Roman" w:cs="Wingdings"/>
      <w:sz w:val="24"/>
    </w:rPr>
  </w:style>
  <w:style w:type="character" w:styleId="ListLabel209">
    <w:name w:val="ListLabel 209"/>
    <w:qFormat/>
    <w:rPr>
      <w:rFonts w:cs="Wingdings"/>
    </w:rPr>
  </w:style>
  <w:style w:type="character" w:styleId="ListLabel210">
    <w:name w:val="ListLabel 210"/>
    <w:qFormat/>
    <w:rPr>
      <w:rFonts w:cs="Symbol"/>
    </w:rPr>
  </w:style>
  <w:style w:type="character" w:styleId="ListLabel211">
    <w:name w:val="ListLabel 211"/>
    <w:qFormat/>
    <w:rPr>
      <w:rFonts w:cs="Courier New"/>
    </w:rPr>
  </w:style>
  <w:style w:type="character" w:styleId="ListLabel212">
    <w:name w:val="ListLabel 212"/>
    <w:qFormat/>
    <w:rPr>
      <w:rFonts w:cs="Wingdings"/>
    </w:rPr>
  </w:style>
  <w:style w:type="character" w:styleId="ListLabel213">
    <w:name w:val="ListLabel 213"/>
    <w:qFormat/>
    <w:rPr>
      <w:rFonts w:cs="Symbol"/>
    </w:rPr>
  </w:style>
  <w:style w:type="character" w:styleId="ListLabel214">
    <w:name w:val="ListLabel 214"/>
    <w:qFormat/>
    <w:rPr>
      <w:rFonts w:cs="Courier New"/>
    </w:rPr>
  </w:style>
  <w:style w:type="character" w:styleId="ListLabel215">
    <w:name w:val="ListLabel 215"/>
    <w:qFormat/>
    <w:rPr>
      <w:rFonts w:cs="Wingdings"/>
    </w:rPr>
  </w:style>
  <w:style w:type="character" w:styleId="ListLabel216">
    <w:name w:val="ListLabel 216"/>
    <w:qFormat/>
    <w:rPr>
      <w:rFonts w:ascii="Times New Roman" w:hAnsi="Times New Roman"/>
      <w:strike w:val="false"/>
      <w:dstrike w:val="false"/>
      <w:sz w:val="24"/>
      <w:u w:val="none"/>
    </w:rPr>
  </w:style>
  <w:style w:type="character" w:styleId="ListLabel217">
    <w:name w:val="ListLabel 217"/>
    <w:qFormat/>
    <w:rPr>
      <w:strike w:val="false"/>
      <w:dstrike w:val="false"/>
      <w:u w:val="none"/>
    </w:rPr>
  </w:style>
  <w:style w:type="character" w:styleId="ListLabel218">
    <w:name w:val="ListLabel 218"/>
    <w:qFormat/>
    <w:rPr>
      <w:strike w:val="false"/>
      <w:dstrike w:val="false"/>
      <w:u w:val="none"/>
    </w:rPr>
  </w:style>
  <w:style w:type="character" w:styleId="ListLabel219">
    <w:name w:val="ListLabel 219"/>
    <w:qFormat/>
    <w:rPr>
      <w:strike w:val="false"/>
      <w:dstrike w:val="false"/>
      <w:u w:val="none"/>
    </w:rPr>
  </w:style>
  <w:style w:type="character" w:styleId="ListLabel220">
    <w:name w:val="ListLabel 220"/>
    <w:qFormat/>
    <w:rPr>
      <w:strike w:val="false"/>
      <w:dstrike w:val="false"/>
      <w:u w:val="none"/>
    </w:rPr>
  </w:style>
  <w:style w:type="character" w:styleId="ListLabel221">
    <w:name w:val="ListLabel 221"/>
    <w:qFormat/>
    <w:rPr>
      <w:strike w:val="false"/>
      <w:dstrike w:val="false"/>
      <w:u w:val="none"/>
    </w:rPr>
  </w:style>
  <w:style w:type="character" w:styleId="ListLabel222">
    <w:name w:val="ListLabel 222"/>
    <w:qFormat/>
    <w:rPr>
      <w:strike w:val="false"/>
      <w:dstrike w:val="false"/>
      <w:u w:val="none"/>
    </w:rPr>
  </w:style>
  <w:style w:type="character" w:styleId="ListLabel223">
    <w:name w:val="ListLabel 223"/>
    <w:qFormat/>
    <w:rPr>
      <w:strike w:val="false"/>
      <w:dstrike w:val="false"/>
      <w:u w:val="none"/>
    </w:rPr>
  </w:style>
  <w:style w:type="character" w:styleId="ListLabel224">
    <w:name w:val="ListLabel 224"/>
    <w:qFormat/>
    <w:rPr>
      <w:strike w:val="false"/>
      <w:dstrike w:val="false"/>
      <w:u w:val="none"/>
    </w:rPr>
  </w:style>
  <w:style w:type="character" w:styleId="ListLabel225">
    <w:name w:val="ListLabel 225"/>
    <w:qFormat/>
    <w:rPr>
      <w:rFonts w:ascii="Times New Roman" w:hAnsi="Times New Roman" w:cs="Noto Sans Symbols"/>
      <w:sz w:val="24"/>
    </w:rPr>
  </w:style>
  <w:style w:type="character" w:styleId="ListLabel226">
    <w:name w:val="ListLabel 226"/>
    <w:qFormat/>
    <w:rPr>
      <w:rFonts w:cs="Courier New"/>
    </w:rPr>
  </w:style>
  <w:style w:type="character" w:styleId="ListLabel227">
    <w:name w:val="ListLabel 227"/>
    <w:qFormat/>
    <w:rPr>
      <w:rFonts w:cs="Noto Sans Symbols"/>
    </w:rPr>
  </w:style>
  <w:style w:type="character" w:styleId="ListLabel228">
    <w:name w:val="ListLabel 228"/>
    <w:qFormat/>
    <w:rPr>
      <w:rFonts w:cs="Noto Sans Symbols"/>
    </w:rPr>
  </w:style>
  <w:style w:type="character" w:styleId="ListLabel229">
    <w:name w:val="ListLabel 229"/>
    <w:qFormat/>
    <w:rPr>
      <w:rFonts w:cs="Courier New"/>
    </w:rPr>
  </w:style>
  <w:style w:type="character" w:styleId="ListLabel230">
    <w:name w:val="ListLabel 230"/>
    <w:qFormat/>
    <w:rPr>
      <w:rFonts w:cs="Noto Sans Symbols"/>
    </w:rPr>
  </w:style>
  <w:style w:type="character" w:styleId="ListLabel231">
    <w:name w:val="ListLabel 231"/>
    <w:qFormat/>
    <w:rPr>
      <w:rFonts w:cs="Noto Sans Symbols"/>
    </w:rPr>
  </w:style>
  <w:style w:type="character" w:styleId="ListLabel232">
    <w:name w:val="ListLabel 232"/>
    <w:qFormat/>
    <w:rPr>
      <w:rFonts w:cs="Courier New"/>
    </w:rPr>
  </w:style>
  <w:style w:type="character" w:styleId="ListLabel233">
    <w:name w:val="ListLabel 233"/>
    <w:qFormat/>
    <w:rPr>
      <w:rFonts w:cs="Noto Sans Symbols"/>
    </w:rPr>
  </w:style>
  <w:style w:type="character" w:styleId="ListLabel234">
    <w:name w:val="ListLabel 234"/>
    <w:qFormat/>
    <w:rPr>
      <w:rFonts w:ascii="Times New Roman" w:hAnsi="Times New Roman" w:cs="Noto Sans Symbols"/>
      <w:sz w:val="24"/>
    </w:rPr>
  </w:style>
  <w:style w:type="character" w:styleId="ListLabel235">
    <w:name w:val="ListLabel 235"/>
    <w:qFormat/>
    <w:rPr>
      <w:rFonts w:cs="Courier New"/>
    </w:rPr>
  </w:style>
  <w:style w:type="character" w:styleId="ListLabel236">
    <w:name w:val="ListLabel 236"/>
    <w:qFormat/>
    <w:rPr>
      <w:rFonts w:cs="Noto Sans Symbols"/>
    </w:rPr>
  </w:style>
  <w:style w:type="character" w:styleId="ListLabel237">
    <w:name w:val="ListLabel 237"/>
    <w:qFormat/>
    <w:rPr>
      <w:rFonts w:cs="Noto Sans Symbols"/>
    </w:rPr>
  </w:style>
  <w:style w:type="character" w:styleId="ListLabel238">
    <w:name w:val="ListLabel 238"/>
    <w:qFormat/>
    <w:rPr>
      <w:rFonts w:cs="Courier New"/>
    </w:rPr>
  </w:style>
  <w:style w:type="character" w:styleId="ListLabel239">
    <w:name w:val="ListLabel 239"/>
    <w:qFormat/>
    <w:rPr>
      <w:rFonts w:cs="Noto Sans Symbols"/>
    </w:rPr>
  </w:style>
  <w:style w:type="character" w:styleId="ListLabel240">
    <w:name w:val="ListLabel 240"/>
    <w:qFormat/>
    <w:rPr>
      <w:rFonts w:cs="Noto Sans Symbols"/>
    </w:rPr>
  </w:style>
  <w:style w:type="character" w:styleId="ListLabel241">
    <w:name w:val="ListLabel 241"/>
    <w:qFormat/>
    <w:rPr>
      <w:rFonts w:cs="Courier New"/>
    </w:rPr>
  </w:style>
  <w:style w:type="character" w:styleId="ListLabel242">
    <w:name w:val="ListLabel 242"/>
    <w:qFormat/>
    <w:rPr>
      <w:rFonts w:cs="Noto Sans Symbols"/>
    </w:rPr>
  </w:style>
  <w:style w:type="character" w:styleId="ListLabel243">
    <w:name w:val="ListLabel 243"/>
    <w:qFormat/>
    <w:rPr>
      <w:rFonts w:ascii="Times New Roman" w:hAnsi="Times New Roman" w:cs="Noto Sans Symbols"/>
      <w:sz w:val="24"/>
    </w:rPr>
  </w:style>
  <w:style w:type="character" w:styleId="ListLabel244">
    <w:name w:val="ListLabel 244"/>
    <w:qFormat/>
    <w:rPr>
      <w:rFonts w:cs="Courier New"/>
    </w:rPr>
  </w:style>
  <w:style w:type="character" w:styleId="ListLabel245">
    <w:name w:val="ListLabel 245"/>
    <w:qFormat/>
    <w:rPr>
      <w:rFonts w:cs="Noto Sans Symbols"/>
    </w:rPr>
  </w:style>
  <w:style w:type="character" w:styleId="ListLabel246">
    <w:name w:val="ListLabel 246"/>
    <w:qFormat/>
    <w:rPr>
      <w:rFonts w:cs="Noto Sans Symbols"/>
    </w:rPr>
  </w:style>
  <w:style w:type="character" w:styleId="ListLabel247">
    <w:name w:val="ListLabel 247"/>
    <w:qFormat/>
    <w:rPr>
      <w:rFonts w:cs="Courier New"/>
    </w:rPr>
  </w:style>
  <w:style w:type="character" w:styleId="ListLabel248">
    <w:name w:val="ListLabel 248"/>
    <w:qFormat/>
    <w:rPr>
      <w:rFonts w:cs="Noto Sans Symbols"/>
    </w:rPr>
  </w:style>
  <w:style w:type="character" w:styleId="ListLabel249">
    <w:name w:val="ListLabel 249"/>
    <w:qFormat/>
    <w:rPr>
      <w:rFonts w:cs="Noto Sans Symbols"/>
    </w:rPr>
  </w:style>
  <w:style w:type="character" w:styleId="ListLabel250">
    <w:name w:val="ListLabel 250"/>
    <w:qFormat/>
    <w:rPr>
      <w:rFonts w:cs="Courier New"/>
    </w:rPr>
  </w:style>
  <w:style w:type="character" w:styleId="ListLabel251">
    <w:name w:val="ListLabel 251"/>
    <w:qFormat/>
    <w:rPr>
      <w:rFonts w:cs="Noto Sans Symbols"/>
    </w:rPr>
  </w:style>
  <w:style w:type="character" w:styleId="ListLabel252">
    <w:name w:val="ListLabel 252"/>
    <w:qFormat/>
    <w:rPr>
      <w:rFonts w:ascii="Times New Roman" w:hAnsi="Times New Roman" w:cs="Times New Roman"/>
      <w:sz w:val="24"/>
      <w:szCs w:val="24"/>
    </w:rPr>
  </w:style>
  <w:style w:type="character" w:styleId="ListLabel253">
    <w:name w:val="ListLabel 253"/>
    <w:qFormat/>
    <w:rPr>
      <w:rFonts w:ascii="Times New Roman" w:hAnsi="Times New Roman" w:cs="Noto Sans Symbols"/>
      <w:sz w:val="24"/>
      <w:szCs w:val="20"/>
    </w:rPr>
  </w:style>
  <w:style w:type="character" w:styleId="ListLabel254">
    <w:name w:val="ListLabel 254"/>
    <w:qFormat/>
    <w:rPr>
      <w:rFonts w:cs="Courier New"/>
      <w:sz w:val="20"/>
      <w:szCs w:val="20"/>
    </w:rPr>
  </w:style>
  <w:style w:type="character" w:styleId="ListLabel255">
    <w:name w:val="ListLabel 255"/>
    <w:qFormat/>
    <w:rPr>
      <w:rFonts w:cs="Noto Sans Symbols"/>
      <w:sz w:val="20"/>
      <w:szCs w:val="20"/>
    </w:rPr>
  </w:style>
  <w:style w:type="character" w:styleId="ListLabel256">
    <w:name w:val="ListLabel 256"/>
    <w:qFormat/>
    <w:rPr>
      <w:rFonts w:cs="Noto Sans Symbols"/>
      <w:sz w:val="20"/>
      <w:szCs w:val="20"/>
    </w:rPr>
  </w:style>
  <w:style w:type="character" w:styleId="ListLabel257">
    <w:name w:val="ListLabel 257"/>
    <w:qFormat/>
    <w:rPr>
      <w:rFonts w:cs="Noto Sans Symbols"/>
      <w:sz w:val="20"/>
      <w:szCs w:val="20"/>
    </w:rPr>
  </w:style>
  <w:style w:type="character" w:styleId="ListLabel258">
    <w:name w:val="ListLabel 258"/>
    <w:qFormat/>
    <w:rPr>
      <w:rFonts w:cs="Noto Sans Symbols"/>
      <w:sz w:val="20"/>
      <w:szCs w:val="20"/>
    </w:rPr>
  </w:style>
  <w:style w:type="character" w:styleId="ListLabel259">
    <w:name w:val="ListLabel 259"/>
    <w:qFormat/>
    <w:rPr>
      <w:rFonts w:cs="Noto Sans Symbols"/>
      <w:sz w:val="20"/>
      <w:szCs w:val="20"/>
    </w:rPr>
  </w:style>
  <w:style w:type="character" w:styleId="ListLabel260">
    <w:name w:val="ListLabel 260"/>
    <w:qFormat/>
    <w:rPr>
      <w:rFonts w:cs="Noto Sans Symbols"/>
      <w:sz w:val="20"/>
      <w:szCs w:val="20"/>
    </w:rPr>
  </w:style>
  <w:style w:type="character" w:styleId="ListLabel261">
    <w:name w:val="ListLabel 261"/>
    <w:qFormat/>
    <w:rPr>
      <w:rFonts w:cs="Noto Sans Symbols"/>
      <w:sz w:val="20"/>
      <w:szCs w:val="20"/>
    </w:rPr>
  </w:style>
  <w:style w:type="character" w:styleId="ListLabel262">
    <w:name w:val="ListLabel 262"/>
    <w:qFormat/>
    <w:rPr>
      <w:rFonts w:ascii="Times New Roman" w:hAnsi="Times New Roman" w:cs="Noto Sans Symbols"/>
      <w:sz w:val="24"/>
      <w:szCs w:val="20"/>
    </w:rPr>
  </w:style>
  <w:style w:type="character" w:styleId="ListLabel263">
    <w:name w:val="ListLabel 263"/>
    <w:qFormat/>
    <w:rPr>
      <w:rFonts w:cs="Courier New"/>
      <w:sz w:val="20"/>
      <w:szCs w:val="20"/>
    </w:rPr>
  </w:style>
  <w:style w:type="character" w:styleId="ListLabel264">
    <w:name w:val="ListLabel 264"/>
    <w:qFormat/>
    <w:rPr>
      <w:rFonts w:cs="Noto Sans Symbols"/>
      <w:sz w:val="20"/>
      <w:szCs w:val="20"/>
    </w:rPr>
  </w:style>
  <w:style w:type="character" w:styleId="ListLabel265">
    <w:name w:val="ListLabel 265"/>
    <w:qFormat/>
    <w:rPr>
      <w:rFonts w:cs="Noto Sans Symbols"/>
      <w:sz w:val="20"/>
      <w:szCs w:val="20"/>
    </w:rPr>
  </w:style>
  <w:style w:type="character" w:styleId="ListLabel266">
    <w:name w:val="ListLabel 266"/>
    <w:qFormat/>
    <w:rPr>
      <w:rFonts w:cs="Noto Sans Symbols"/>
      <w:sz w:val="20"/>
      <w:szCs w:val="20"/>
    </w:rPr>
  </w:style>
  <w:style w:type="character" w:styleId="ListLabel267">
    <w:name w:val="ListLabel 267"/>
    <w:qFormat/>
    <w:rPr>
      <w:rFonts w:cs="Noto Sans Symbols"/>
      <w:sz w:val="20"/>
      <w:szCs w:val="20"/>
    </w:rPr>
  </w:style>
  <w:style w:type="character" w:styleId="ListLabel268">
    <w:name w:val="ListLabel 268"/>
    <w:qFormat/>
    <w:rPr>
      <w:rFonts w:cs="Noto Sans Symbols"/>
      <w:sz w:val="20"/>
      <w:szCs w:val="20"/>
    </w:rPr>
  </w:style>
  <w:style w:type="character" w:styleId="ListLabel269">
    <w:name w:val="ListLabel 269"/>
    <w:qFormat/>
    <w:rPr>
      <w:rFonts w:cs="Noto Sans Symbols"/>
      <w:sz w:val="20"/>
      <w:szCs w:val="20"/>
    </w:rPr>
  </w:style>
  <w:style w:type="character" w:styleId="ListLabel270">
    <w:name w:val="ListLabel 270"/>
    <w:qFormat/>
    <w:rPr>
      <w:rFonts w:cs="Noto Sans Symbols"/>
      <w:sz w:val="20"/>
      <w:szCs w:val="20"/>
    </w:rPr>
  </w:style>
  <w:style w:type="character" w:styleId="ListLabel271">
    <w:name w:val="ListLabel 271"/>
    <w:qFormat/>
    <w:rPr>
      <w:rFonts w:ascii="Times New Roman" w:hAnsi="Times New Roman" w:cs="Noto Sans Symbols"/>
      <w:sz w:val="24"/>
      <w:szCs w:val="20"/>
    </w:rPr>
  </w:style>
  <w:style w:type="character" w:styleId="ListLabel272">
    <w:name w:val="ListLabel 272"/>
    <w:qFormat/>
    <w:rPr>
      <w:rFonts w:cs="Noto Sans Symbols"/>
      <w:sz w:val="20"/>
      <w:szCs w:val="20"/>
    </w:rPr>
  </w:style>
  <w:style w:type="character" w:styleId="ListLabel273">
    <w:name w:val="ListLabel 273"/>
    <w:qFormat/>
    <w:rPr>
      <w:rFonts w:cs="Noto Sans Symbols"/>
      <w:sz w:val="20"/>
      <w:szCs w:val="20"/>
    </w:rPr>
  </w:style>
  <w:style w:type="character" w:styleId="ListLabel274">
    <w:name w:val="ListLabel 274"/>
    <w:qFormat/>
    <w:rPr>
      <w:rFonts w:cs="Noto Sans Symbols"/>
      <w:sz w:val="20"/>
      <w:szCs w:val="20"/>
    </w:rPr>
  </w:style>
  <w:style w:type="character" w:styleId="ListLabel275">
    <w:name w:val="ListLabel 275"/>
    <w:qFormat/>
    <w:rPr>
      <w:rFonts w:cs="Noto Sans Symbols"/>
      <w:sz w:val="20"/>
      <w:szCs w:val="20"/>
    </w:rPr>
  </w:style>
  <w:style w:type="character" w:styleId="ListLabel276">
    <w:name w:val="ListLabel 276"/>
    <w:qFormat/>
    <w:rPr>
      <w:rFonts w:cs="Noto Sans Symbols"/>
      <w:sz w:val="20"/>
      <w:szCs w:val="20"/>
    </w:rPr>
  </w:style>
  <w:style w:type="character" w:styleId="ListLabel277">
    <w:name w:val="ListLabel 277"/>
    <w:qFormat/>
    <w:rPr>
      <w:rFonts w:cs="Noto Sans Symbols"/>
      <w:sz w:val="20"/>
      <w:szCs w:val="20"/>
    </w:rPr>
  </w:style>
  <w:style w:type="character" w:styleId="ListLabel278">
    <w:name w:val="ListLabel 278"/>
    <w:qFormat/>
    <w:rPr>
      <w:rFonts w:cs="Noto Sans Symbols"/>
      <w:sz w:val="20"/>
      <w:szCs w:val="20"/>
    </w:rPr>
  </w:style>
  <w:style w:type="character" w:styleId="ListLabel279">
    <w:name w:val="ListLabel 279"/>
    <w:qFormat/>
    <w:rPr>
      <w:rFonts w:ascii="Times New Roman" w:hAnsi="Times New Roman" w:cs="Noto Sans Symbols"/>
      <w:sz w:val="24"/>
    </w:rPr>
  </w:style>
  <w:style w:type="character" w:styleId="ListLabel280">
    <w:name w:val="ListLabel 280"/>
    <w:qFormat/>
    <w:rPr>
      <w:rFonts w:cs="Courier New"/>
    </w:rPr>
  </w:style>
  <w:style w:type="character" w:styleId="ListLabel281">
    <w:name w:val="ListLabel 281"/>
    <w:qFormat/>
    <w:rPr>
      <w:rFonts w:cs="Noto Sans Symbols"/>
    </w:rPr>
  </w:style>
  <w:style w:type="character" w:styleId="ListLabel282">
    <w:name w:val="ListLabel 282"/>
    <w:qFormat/>
    <w:rPr>
      <w:rFonts w:cs="Noto Sans Symbols"/>
    </w:rPr>
  </w:style>
  <w:style w:type="character" w:styleId="ListLabel283">
    <w:name w:val="ListLabel 283"/>
    <w:qFormat/>
    <w:rPr>
      <w:rFonts w:cs="Courier New"/>
    </w:rPr>
  </w:style>
  <w:style w:type="character" w:styleId="ListLabel284">
    <w:name w:val="ListLabel 284"/>
    <w:qFormat/>
    <w:rPr>
      <w:rFonts w:cs="Noto Sans Symbols"/>
    </w:rPr>
  </w:style>
  <w:style w:type="character" w:styleId="ListLabel285">
    <w:name w:val="ListLabel 285"/>
    <w:qFormat/>
    <w:rPr>
      <w:rFonts w:cs="Noto Sans Symbols"/>
    </w:rPr>
  </w:style>
  <w:style w:type="character" w:styleId="ListLabel286">
    <w:name w:val="ListLabel 286"/>
    <w:qFormat/>
    <w:rPr>
      <w:rFonts w:cs="Courier New"/>
    </w:rPr>
  </w:style>
  <w:style w:type="character" w:styleId="ListLabel287">
    <w:name w:val="ListLabel 287"/>
    <w:qFormat/>
    <w:rPr>
      <w:rFonts w:cs="Noto Sans Symbols"/>
    </w:rPr>
  </w:style>
  <w:style w:type="character" w:styleId="ListLabel288">
    <w:name w:val="ListLabel 288"/>
    <w:qFormat/>
    <w:rPr>
      <w:rFonts w:ascii="Times New Roman" w:hAnsi="Times New Roman" w:cs="Noto Sans Symbols"/>
      <w:sz w:val="24"/>
    </w:rPr>
  </w:style>
  <w:style w:type="character" w:styleId="ListLabel289">
    <w:name w:val="ListLabel 289"/>
    <w:qFormat/>
    <w:rPr>
      <w:rFonts w:cs="Courier New"/>
    </w:rPr>
  </w:style>
  <w:style w:type="character" w:styleId="ListLabel290">
    <w:name w:val="ListLabel 290"/>
    <w:qFormat/>
    <w:rPr>
      <w:rFonts w:cs="Noto Sans Symbols"/>
    </w:rPr>
  </w:style>
  <w:style w:type="character" w:styleId="ListLabel291">
    <w:name w:val="ListLabel 291"/>
    <w:qFormat/>
    <w:rPr>
      <w:rFonts w:cs="Noto Sans Symbols"/>
    </w:rPr>
  </w:style>
  <w:style w:type="character" w:styleId="ListLabel292">
    <w:name w:val="ListLabel 292"/>
    <w:qFormat/>
    <w:rPr>
      <w:rFonts w:cs="Courier New"/>
    </w:rPr>
  </w:style>
  <w:style w:type="character" w:styleId="ListLabel293">
    <w:name w:val="ListLabel 293"/>
    <w:qFormat/>
    <w:rPr>
      <w:rFonts w:cs="Noto Sans Symbols"/>
    </w:rPr>
  </w:style>
  <w:style w:type="character" w:styleId="ListLabel294">
    <w:name w:val="ListLabel 294"/>
    <w:qFormat/>
    <w:rPr>
      <w:rFonts w:cs="Noto Sans Symbols"/>
    </w:rPr>
  </w:style>
  <w:style w:type="character" w:styleId="ListLabel295">
    <w:name w:val="ListLabel 295"/>
    <w:qFormat/>
    <w:rPr>
      <w:rFonts w:cs="Courier New"/>
    </w:rPr>
  </w:style>
  <w:style w:type="character" w:styleId="ListLabel296">
    <w:name w:val="ListLabel 296"/>
    <w:qFormat/>
    <w:rPr>
      <w:rFonts w:cs="Noto Sans Symbols"/>
    </w:rPr>
  </w:style>
  <w:style w:type="character" w:styleId="ListLabel297">
    <w:name w:val="ListLabel 297"/>
    <w:qFormat/>
    <w:rPr>
      <w:rFonts w:ascii="Times New Roman" w:hAnsi="Times New Roman" w:cs="Symbol"/>
      <w:sz w:val="24"/>
    </w:rPr>
  </w:style>
  <w:style w:type="character" w:styleId="ListLabel298">
    <w:name w:val="ListLabel 298"/>
    <w:qFormat/>
    <w:rPr>
      <w:rFonts w:cs="Times New Roman"/>
    </w:rPr>
  </w:style>
  <w:style w:type="character" w:styleId="ListLabel299">
    <w:name w:val="ListLabel 299"/>
    <w:qFormat/>
    <w:rPr>
      <w:rFonts w:cs="Wingdings"/>
    </w:rPr>
  </w:style>
  <w:style w:type="character" w:styleId="ListLabel300">
    <w:name w:val="ListLabel 300"/>
    <w:qFormat/>
    <w:rPr>
      <w:rFonts w:cs="Symbol"/>
    </w:rPr>
  </w:style>
  <w:style w:type="character" w:styleId="ListLabel301">
    <w:name w:val="ListLabel 301"/>
    <w:qFormat/>
    <w:rPr>
      <w:rFonts w:cs="Courier New"/>
    </w:rPr>
  </w:style>
  <w:style w:type="character" w:styleId="ListLabel302">
    <w:name w:val="ListLabel 302"/>
    <w:qFormat/>
    <w:rPr>
      <w:rFonts w:cs="Wingdings"/>
    </w:rPr>
  </w:style>
  <w:style w:type="character" w:styleId="ListLabel303">
    <w:name w:val="ListLabel 303"/>
    <w:qFormat/>
    <w:rPr>
      <w:rFonts w:cs="Symbol"/>
    </w:rPr>
  </w:style>
  <w:style w:type="character" w:styleId="ListLabel304">
    <w:name w:val="ListLabel 304"/>
    <w:qFormat/>
    <w:rPr>
      <w:rFonts w:cs="Courier New"/>
    </w:rPr>
  </w:style>
  <w:style w:type="character" w:styleId="ListLabel305">
    <w:name w:val="ListLabel 305"/>
    <w:qFormat/>
    <w:rPr>
      <w:rFonts w:cs="Wingdings"/>
    </w:rPr>
  </w:style>
  <w:style w:type="character" w:styleId="ListLabel306">
    <w:name w:val="ListLabel 306"/>
    <w:qFormat/>
    <w:rPr>
      <w:rFonts w:ascii="Times New Roman" w:hAnsi="Times New Roman" w:cs="Symbol"/>
      <w:sz w:val="24"/>
    </w:rPr>
  </w:style>
  <w:style w:type="character" w:styleId="ListLabel307">
    <w:name w:val="ListLabel 307"/>
    <w:qFormat/>
    <w:rPr>
      <w:rFonts w:cs="Courier New"/>
    </w:rPr>
  </w:style>
  <w:style w:type="character" w:styleId="ListLabel308">
    <w:name w:val="ListLabel 308"/>
    <w:qFormat/>
    <w:rPr>
      <w:rFonts w:cs="Wingdings"/>
    </w:rPr>
  </w:style>
  <w:style w:type="character" w:styleId="ListLabel309">
    <w:name w:val="ListLabel 309"/>
    <w:qFormat/>
    <w:rPr>
      <w:rFonts w:cs="Symbol"/>
    </w:rPr>
  </w:style>
  <w:style w:type="character" w:styleId="ListLabel310">
    <w:name w:val="ListLabel 310"/>
    <w:qFormat/>
    <w:rPr>
      <w:rFonts w:cs="Courier New"/>
    </w:rPr>
  </w:style>
  <w:style w:type="character" w:styleId="ListLabel311">
    <w:name w:val="ListLabel 311"/>
    <w:qFormat/>
    <w:rPr>
      <w:rFonts w:cs="Wingdings"/>
    </w:rPr>
  </w:style>
  <w:style w:type="character" w:styleId="ListLabel312">
    <w:name w:val="ListLabel 312"/>
    <w:qFormat/>
    <w:rPr>
      <w:rFonts w:cs="Symbol"/>
    </w:rPr>
  </w:style>
  <w:style w:type="character" w:styleId="ListLabel313">
    <w:name w:val="ListLabel 313"/>
    <w:qFormat/>
    <w:rPr>
      <w:rFonts w:cs="Courier New"/>
    </w:rPr>
  </w:style>
  <w:style w:type="character" w:styleId="ListLabel314">
    <w:name w:val="ListLabel 314"/>
    <w:qFormat/>
    <w:rPr>
      <w:rFonts w:cs="Wingdings"/>
    </w:rPr>
  </w:style>
  <w:style w:type="character" w:styleId="ListLabel315">
    <w:name w:val="ListLabel 315"/>
    <w:qFormat/>
    <w:rPr>
      <w:rFonts w:ascii="Times New Roman" w:hAnsi="Times New Roman" w:cs="Wingdings"/>
      <w:sz w:val="28"/>
    </w:rPr>
  </w:style>
  <w:style w:type="character" w:styleId="ListLabel316">
    <w:name w:val="ListLabel 316"/>
    <w:qFormat/>
    <w:rPr>
      <w:rFonts w:cs="Times New Roman"/>
    </w:rPr>
  </w:style>
  <w:style w:type="character" w:styleId="ListLabel317">
    <w:name w:val="ListLabel 317"/>
    <w:qFormat/>
    <w:rPr>
      <w:rFonts w:cs="Wingdings"/>
    </w:rPr>
  </w:style>
  <w:style w:type="character" w:styleId="ListLabel318">
    <w:name w:val="ListLabel 318"/>
    <w:qFormat/>
    <w:rPr>
      <w:rFonts w:cs="Symbol"/>
    </w:rPr>
  </w:style>
  <w:style w:type="character" w:styleId="ListLabel319">
    <w:name w:val="ListLabel 319"/>
    <w:qFormat/>
    <w:rPr>
      <w:rFonts w:cs="Courier New"/>
    </w:rPr>
  </w:style>
  <w:style w:type="character" w:styleId="ListLabel320">
    <w:name w:val="ListLabel 320"/>
    <w:qFormat/>
    <w:rPr>
      <w:rFonts w:cs="Wingdings"/>
    </w:rPr>
  </w:style>
  <w:style w:type="character" w:styleId="ListLabel321">
    <w:name w:val="ListLabel 321"/>
    <w:qFormat/>
    <w:rPr>
      <w:rFonts w:cs="Symbol"/>
    </w:rPr>
  </w:style>
  <w:style w:type="character" w:styleId="ListLabel322">
    <w:name w:val="ListLabel 322"/>
    <w:qFormat/>
    <w:rPr>
      <w:rFonts w:cs="Courier New"/>
    </w:rPr>
  </w:style>
  <w:style w:type="character" w:styleId="ListLabel323">
    <w:name w:val="ListLabel 323"/>
    <w:qFormat/>
    <w:rPr>
      <w:rFonts w:cs="Wingdings"/>
    </w:rPr>
  </w:style>
  <w:style w:type="character" w:styleId="ListLabel324">
    <w:name w:val="ListLabel 324"/>
    <w:qFormat/>
    <w:rPr>
      <w:rFonts w:cs="Wingdings"/>
    </w:rPr>
  </w:style>
  <w:style w:type="character" w:styleId="ListLabel325">
    <w:name w:val="ListLabel 325"/>
    <w:qFormat/>
    <w:rPr>
      <w:rFonts w:ascii="Times New Roman" w:hAnsi="Times New Roman" w:cs="Wingdings"/>
      <w:sz w:val="24"/>
    </w:rPr>
  </w:style>
  <w:style w:type="character" w:styleId="ListLabel326">
    <w:name w:val="ListLabel 326"/>
    <w:qFormat/>
    <w:rPr>
      <w:rFonts w:cs="Wingdings"/>
    </w:rPr>
  </w:style>
  <w:style w:type="character" w:styleId="ListLabel327">
    <w:name w:val="ListLabel 327"/>
    <w:qFormat/>
    <w:rPr>
      <w:rFonts w:cs="Symbol"/>
    </w:rPr>
  </w:style>
  <w:style w:type="character" w:styleId="ListLabel328">
    <w:name w:val="ListLabel 328"/>
    <w:qFormat/>
    <w:rPr>
      <w:rFonts w:cs="Courier New"/>
    </w:rPr>
  </w:style>
  <w:style w:type="character" w:styleId="ListLabel329">
    <w:name w:val="ListLabel 329"/>
    <w:qFormat/>
    <w:rPr>
      <w:rFonts w:cs="Wingdings"/>
    </w:rPr>
  </w:style>
  <w:style w:type="character" w:styleId="ListLabel330">
    <w:name w:val="ListLabel 330"/>
    <w:qFormat/>
    <w:rPr>
      <w:rFonts w:cs="Symbol"/>
    </w:rPr>
  </w:style>
  <w:style w:type="character" w:styleId="ListLabel331">
    <w:name w:val="ListLabel 331"/>
    <w:qFormat/>
    <w:rPr>
      <w:rFonts w:cs="Courier New"/>
    </w:rPr>
  </w:style>
  <w:style w:type="character" w:styleId="ListLabel332">
    <w:name w:val="ListLabel 332"/>
    <w:qFormat/>
    <w:rPr>
      <w:rFonts w:cs="Wingdings"/>
    </w:rPr>
  </w:style>
  <w:style w:type="character" w:styleId="ListLabel333">
    <w:name w:val="ListLabel 333"/>
    <w:qFormat/>
    <w:rPr>
      <w:rFonts w:ascii="Times New Roman" w:hAnsi="Times New Roman"/>
      <w:strike w:val="false"/>
      <w:dstrike w:val="false"/>
      <w:sz w:val="24"/>
      <w:u w:val="none"/>
    </w:rPr>
  </w:style>
  <w:style w:type="character" w:styleId="ListLabel334">
    <w:name w:val="ListLabel 334"/>
    <w:qFormat/>
    <w:rPr>
      <w:strike w:val="false"/>
      <w:dstrike w:val="false"/>
      <w:u w:val="none"/>
    </w:rPr>
  </w:style>
  <w:style w:type="character" w:styleId="ListLabel335">
    <w:name w:val="ListLabel 335"/>
    <w:qFormat/>
    <w:rPr>
      <w:strike w:val="false"/>
      <w:dstrike w:val="false"/>
      <w:u w:val="none"/>
    </w:rPr>
  </w:style>
  <w:style w:type="character" w:styleId="ListLabel336">
    <w:name w:val="ListLabel 336"/>
    <w:qFormat/>
    <w:rPr>
      <w:strike w:val="false"/>
      <w:dstrike w:val="false"/>
      <w:u w:val="none"/>
    </w:rPr>
  </w:style>
  <w:style w:type="character" w:styleId="ListLabel337">
    <w:name w:val="ListLabel 337"/>
    <w:qFormat/>
    <w:rPr>
      <w:strike w:val="false"/>
      <w:dstrike w:val="false"/>
      <w:u w:val="none"/>
    </w:rPr>
  </w:style>
  <w:style w:type="character" w:styleId="ListLabel338">
    <w:name w:val="ListLabel 338"/>
    <w:qFormat/>
    <w:rPr>
      <w:strike w:val="false"/>
      <w:dstrike w:val="false"/>
      <w:u w:val="none"/>
    </w:rPr>
  </w:style>
  <w:style w:type="character" w:styleId="ListLabel339">
    <w:name w:val="ListLabel 339"/>
    <w:qFormat/>
    <w:rPr>
      <w:strike w:val="false"/>
      <w:dstrike w:val="false"/>
      <w:u w:val="none"/>
    </w:rPr>
  </w:style>
  <w:style w:type="character" w:styleId="ListLabel340">
    <w:name w:val="ListLabel 340"/>
    <w:qFormat/>
    <w:rPr>
      <w:strike w:val="false"/>
      <w:dstrike w:val="false"/>
      <w:u w:val="none"/>
    </w:rPr>
  </w:style>
  <w:style w:type="character" w:styleId="ListLabel341">
    <w:name w:val="ListLabel 341"/>
    <w:qFormat/>
    <w:rPr>
      <w:strike w:val="false"/>
      <w:dstrike w:val="false"/>
      <w:u w:val="none"/>
    </w:rPr>
  </w:style>
  <w:style w:type="character" w:styleId="ListLabel342">
    <w:name w:val="ListLabel 342"/>
    <w:qFormat/>
    <w:rPr>
      <w:rFonts w:ascii="Times New Roman" w:hAnsi="Times New Roman" w:cs="Noto Sans Symbols"/>
      <w:sz w:val="24"/>
    </w:rPr>
  </w:style>
  <w:style w:type="character" w:styleId="ListLabel343">
    <w:name w:val="ListLabel 343"/>
    <w:qFormat/>
    <w:rPr>
      <w:rFonts w:cs="Courier New"/>
    </w:rPr>
  </w:style>
  <w:style w:type="character" w:styleId="ListLabel344">
    <w:name w:val="ListLabel 344"/>
    <w:qFormat/>
    <w:rPr>
      <w:rFonts w:cs="Noto Sans Symbols"/>
    </w:rPr>
  </w:style>
  <w:style w:type="character" w:styleId="ListLabel345">
    <w:name w:val="ListLabel 345"/>
    <w:qFormat/>
    <w:rPr>
      <w:rFonts w:cs="Noto Sans Symbols"/>
    </w:rPr>
  </w:style>
  <w:style w:type="character" w:styleId="ListLabel346">
    <w:name w:val="ListLabel 346"/>
    <w:qFormat/>
    <w:rPr>
      <w:rFonts w:cs="Courier New"/>
    </w:rPr>
  </w:style>
  <w:style w:type="character" w:styleId="ListLabel347">
    <w:name w:val="ListLabel 347"/>
    <w:qFormat/>
    <w:rPr>
      <w:rFonts w:cs="Noto Sans Symbols"/>
    </w:rPr>
  </w:style>
  <w:style w:type="character" w:styleId="ListLabel348">
    <w:name w:val="ListLabel 348"/>
    <w:qFormat/>
    <w:rPr>
      <w:rFonts w:cs="Noto Sans Symbols"/>
    </w:rPr>
  </w:style>
  <w:style w:type="character" w:styleId="ListLabel349">
    <w:name w:val="ListLabel 349"/>
    <w:qFormat/>
    <w:rPr>
      <w:rFonts w:cs="Courier New"/>
    </w:rPr>
  </w:style>
  <w:style w:type="character" w:styleId="ListLabel350">
    <w:name w:val="ListLabel 350"/>
    <w:qFormat/>
    <w:rPr>
      <w:rFonts w:cs="Noto Sans Symbols"/>
    </w:rPr>
  </w:style>
  <w:style w:type="character" w:styleId="ListLabel351">
    <w:name w:val="ListLabel 351"/>
    <w:qFormat/>
    <w:rPr>
      <w:rFonts w:ascii="Times New Roman" w:hAnsi="Times New Roman" w:cs="Noto Sans Symbols"/>
      <w:sz w:val="24"/>
    </w:rPr>
  </w:style>
  <w:style w:type="character" w:styleId="ListLabel352">
    <w:name w:val="ListLabel 352"/>
    <w:qFormat/>
    <w:rPr>
      <w:rFonts w:cs="Courier New"/>
    </w:rPr>
  </w:style>
  <w:style w:type="character" w:styleId="ListLabel353">
    <w:name w:val="ListLabel 353"/>
    <w:qFormat/>
    <w:rPr>
      <w:rFonts w:cs="Noto Sans Symbols"/>
    </w:rPr>
  </w:style>
  <w:style w:type="character" w:styleId="ListLabel354">
    <w:name w:val="ListLabel 354"/>
    <w:qFormat/>
    <w:rPr>
      <w:rFonts w:cs="Noto Sans Symbols"/>
    </w:rPr>
  </w:style>
  <w:style w:type="character" w:styleId="ListLabel355">
    <w:name w:val="ListLabel 355"/>
    <w:qFormat/>
    <w:rPr>
      <w:rFonts w:cs="Courier New"/>
    </w:rPr>
  </w:style>
  <w:style w:type="character" w:styleId="ListLabel356">
    <w:name w:val="ListLabel 356"/>
    <w:qFormat/>
    <w:rPr>
      <w:rFonts w:cs="Noto Sans Symbols"/>
    </w:rPr>
  </w:style>
  <w:style w:type="character" w:styleId="ListLabel357">
    <w:name w:val="ListLabel 357"/>
    <w:qFormat/>
    <w:rPr>
      <w:rFonts w:cs="Noto Sans Symbols"/>
    </w:rPr>
  </w:style>
  <w:style w:type="character" w:styleId="ListLabel358">
    <w:name w:val="ListLabel 358"/>
    <w:qFormat/>
    <w:rPr>
      <w:rFonts w:cs="Courier New"/>
    </w:rPr>
  </w:style>
  <w:style w:type="character" w:styleId="ListLabel359">
    <w:name w:val="ListLabel 359"/>
    <w:qFormat/>
    <w:rPr>
      <w:rFonts w:cs="Noto Sans Symbols"/>
    </w:rPr>
  </w:style>
  <w:style w:type="character" w:styleId="ListLabel360">
    <w:name w:val="ListLabel 360"/>
    <w:qFormat/>
    <w:rPr>
      <w:rFonts w:ascii="Times New Roman" w:hAnsi="Times New Roman" w:cs="Noto Sans Symbols"/>
      <w:sz w:val="24"/>
    </w:rPr>
  </w:style>
  <w:style w:type="character" w:styleId="ListLabel361">
    <w:name w:val="ListLabel 361"/>
    <w:qFormat/>
    <w:rPr>
      <w:rFonts w:cs="Courier New"/>
    </w:rPr>
  </w:style>
  <w:style w:type="character" w:styleId="ListLabel362">
    <w:name w:val="ListLabel 362"/>
    <w:qFormat/>
    <w:rPr>
      <w:rFonts w:cs="Noto Sans Symbols"/>
    </w:rPr>
  </w:style>
  <w:style w:type="character" w:styleId="ListLabel363">
    <w:name w:val="ListLabel 363"/>
    <w:qFormat/>
    <w:rPr>
      <w:rFonts w:cs="Noto Sans Symbols"/>
    </w:rPr>
  </w:style>
  <w:style w:type="character" w:styleId="ListLabel364">
    <w:name w:val="ListLabel 364"/>
    <w:qFormat/>
    <w:rPr>
      <w:rFonts w:cs="Courier New"/>
    </w:rPr>
  </w:style>
  <w:style w:type="character" w:styleId="ListLabel365">
    <w:name w:val="ListLabel 365"/>
    <w:qFormat/>
    <w:rPr>
      <w:rFonts w:cs="Noto Sans Symbols"/>
    </w:rPr>
  </w:style>
  <w:style w:type="character" w:styleId="ListLabel366">
    <w:name w:val="ListLabel 366"/>
    <w:qFormat/>
    <w:rPr>
      <w:rFonts w:cs="Noto Sans Symbols"/>
    </w:rPr>
  </w:style>
  <w:style w:type="character" w:styleId="ListLabel367">
    <w:name w:val="ListLabel 367"/>
    <w:qFormat/>
    <w:rPr>
      <w:rFonts w:cs="Courier New"/>
    </w:rPr>
  </w:style>
  <w:style w:type="character" w:styleId="ListLabel368">
    <w:name w:val="ListLabel 368"/>
    <w:qFormat/>
    <w:rPr>
      <w:rFonts w:cs="Noto Sans Symbols"/>
    </w:rPr>
  </w:style>
  <w:style w:type="character" w:styleId="ListLabel369">
    <w:name w:val="ListLabel 369"/>
    <w:qFormat/>
    <w:rPr>
      <w:rFonts w:ascii="Times New Roman" w:hAnsi="Times New Roman" w:cs="Times New Roman"/>
      <w:sz w:val="24"/>
      <w:szCs w:val="24"/>
    </w:rPr>
  </w:style>
  <w:style w:type="character" w:styleId="ListLabel370">
    <w:name w:val="ListLabel 370"/>
    <w:qFormat/>
    <w:rPr>
      <w:rFonts w:ascii="Times New Roman" w:hAnsi="Times New Roman" w:cs="Noto Sans Symbols"/>
      <w:sz w:val="24"/>
      <w:szCs w:val="20"/>
    </w:rPr>
  </w:style>
  <w:style w:type="character" w:styleId="ListLabel371">
    <w:name w:val="ListLabel 371"/>
    <w:qFormat/>
    <w:rPr>
      <w:rFonts w:cs="Courier New"/>
      <w:sz w:val="20"/>
      <w:szCs w:val="20"/>
    </w:rPr>
  </w:style>
  <w:style w:type="character" w:styleId="ListLabel372">
    <w:name w:val="ListLabel 372"/>
    <w:qFormat/>
    <w:rPr>
      <w:rFonts w:cs="Noto Sans Symbols"/>
      <w:sz w:val="20"/>
      <w:szCs w:val="20"/>
    </w:rPr>
  </w:style>
  <w:style w:type="character" w:styleId="ListLabel373">
    <w:name w:val="ListLabel 373"/>
    <w:qFormat/>
    <w:rPr>
      <w:rFonts w:cs="Noto Sans Symbols"/>
      <w:sz w:val="20"/>
      <w:szCs w:val="20"/>
    </w:rPr>
  </w:style>
  <w:style w:type="character" w:styleId="ListLabel374">
    <w:name w:val="ListLabel 374"/>
    <w:qFormat/>
    <w:rPr>
      <w:rFonts w:cs="Noto Sans Symbols"/>
      <w:sz w:val="20"/>
      <w:szCs w:val="20"/>
    </w:rPr>
  </w:style>
  <w:style w:type="character" w:styleId="ListLabel375">
    <w:name w:val="ListLabel 375"/>
    <w:qFormat/>
    <w:rPr>
      <w:rFonts w:cs="Noto Sans Symbols"/>
      <w:sz w:val="20"/>
      <w:szCs w:val="20"/>
    </w:rPr>
  </w:style>
  <w:style w:type="character" w:styleId="ListLabel376">
    <w:name w:val="ListLabel 376"/>
    <w:qFormat/>
    <w:rPr>
      <w:rFonts w:cs="Noto Sans Symbols"/>
      <w:sz w:val="20"/>
      <w:szCs w:val="20"/>
    </w:rPr>
  </w:style>
  <w:style w:type="character" w:styleId="ListLabel377">
    <w:name w:val="ListLabel 377"/>
    <w:qFormat/>
    <w:rPr>
      <w:rFonts w:cs="Noto Sans Symbols"/>
      <w:sz w:val="20"/>
      <w:szCs w:val="20"/>
    </w:rPr>
  </w:style>
  <w:style w:type="character" w:styleId="ListLabel378">
    <w:name w:val="ListLabel 378"/>
    <w:qFormat/>
    <w:rPr>
      <w:rFonts w:cs="Noto Sans Symbols"/>
      <w:sz w:val="20"/>
      <w:szCs w:val="20"/>
    </w:rPr>
  </w:style>
  <w:style w:type="character" w:styleId="ListLabel379">
    <w:name w:val="ListLabel 379"/>
    <w:qFormat/>
    <w:rPr>
      <w:rFonts w:ascii="Times New Roman" w:hAnsi="Times New Roman" w:cs="Noto Sans Symbols"/>
      <w:sz w:val="24"/>
      <w:szCs w:val="20"/>
    </w:rPr>
  </w:style>
  <w:style w:type="character" w:styleId="ListLabel380">
    <w:name w:val="ListLabel 380"/>
    <w:qFormat/>
    <w:rPr>
      <w:rFonts w:cs="Courier New"/>
      <w:sz w:val="20"/>
      <w:szCs w:val="20"/>
    </w:rPr>
  </w:style>
  <w:style w:type="character" w:styleId="ListLabel381">
    <w:name w:val="ListLabel 381"/>
    <w:qFormat/>
    <w:rPr>
      <w:rFonts w:cs="Noto Sans Symbols"/>
      <w:sz w:val="20"/>
      <w:szCs w:val="20"/>
    </w:rPr>
  </w:style>
  <w:style w:type="character" w:styleId="ListLabel382">
    <w:name w:val="ListLabel 382"/>
    <w:qFormat/>
    <w:rPr>
      <w:rFonts w:cs="Noto Sans Symbols"/>
      <w:sz w:val="20"/>
      <w:szCs w:val="20"/>
    </w:rPr>
  </w:style>
  <w:style w:type="character" w:styleId="ListLabel383">
    <w:name w:val="ListLabel 383"/>
    <w:qFormat/>
    <w:rPr>
      <w:rFonts w:cs="Noto Sans Symbols"/>
      <w:sz w:val="20"/>
      <w:szCs w:val="20"/>
    </w:rPr>
  </w:style>
  <w:style w:type="character" w:styleId="ListLabel384">
    <w:name w:val="ListLabel 384"/>
    <w:qFormat/>
    <w:rPr>
      <w:rFonts w:cs="Noto Sans Symbols"/>
      <w:sz w:val="20"/>
      <w:szCs w:val="20"/>
    </w:rPr>
  </w:style>
  <w:style w:type="character" w:styleId="ListLabel385">
    <w:name w:val="ListLabel 385"/>
    <w:qFormat/>
    <w:rPr>
      <w:rFonts w:cs="Noto Sans Symbols"/>
      <w:sz w:val="20"/>
      <w:szCs w:val="20"/>
    </w:rPr>
  </w:style>
  <w:style w:type="character" w:styleId="ListLabel386">
    <w:name w:val="ListLabel 386"/>
    <w:qFormat/>
    <w:rPr>
      <w:rFonts w:cs="Noto Sans Symbols"/>
      <w:sz w:val="20"/>
      <w:szCs w:val="20"/>
    </w:rPr>
  </w:style>
  <w:style w:type="character" w:styleId="ListLabel387">
    <w:name w:val="ListLabel 387"/>
    <w:qFormat/>
    <w:rPr>
      <w:rFonts w:cs="Noto Sans Symbols"/>
      <w:sz w:val="20"/>
      <w:szCs w:val="20"/>
    </w:rPr>
  </w:style>
  <w:style w:type="character" w:styleId="ListLabel388">
    <w:name w:val="ListLabel 388"/>
    <w:qFormat/>
    <w:rPr>
      <w:rFonts w:ascii="Times New Roman" w:hAnsi="Times New Roman" w:cs="Noto Sans Symbols"/>
      <w:sz w:val="24"/>
      <w:szCs w:val="20"/>
    </w:rPr>
  </w:style>
  <w:style w:type="character" w:styleId="ListLabel389">
    <w:name w:val="ListLabel 389"/>
    <w:qFormat/>
    <w:rPr>
      <w:rFonts w:cs="Noto Sans Symbols"/>
      <w:sz w:val="20"/>
      <w:szCs w:val="20"/>
    </w:rPr>
  </w:style>
  <w:style w:type="character" w:styleId="ListLabel390">
    <w:name w:val="ListLabel 390"/>
    <w:qFormat/>
    <w:rPr>
      <w:rFonts w:cs="Noto Sans Symbols"/>
      <w:sz w:val="20"/>
      <w:szCs w:val="20"/>
    </w:rPr>
  </w:style>
  <w:style w:type="character" w:styleId="ListLabel391">
    <w:name w:val="ListLabel 391"/>
    <w:qFormat/>
    <w:rPr>
      <w:rFonts w:cs="Noto Sans Symbols"/>
      <w:sz w:val="20"/>
      <w:szCs w:val="20"/>
    </w:rPr>
  </w:style>
  <w:style w:type="character" w:styleId="ListLabel392">
    <w:name w:val="ListLabel 392"/>
    <w:qFormat/>
    <w:rPr>
      <w:rFonts w:cs="Noto Sans Symbols"/>
      <w:sz w:val="20"/>
      <w:szCs w:val="20"/>
    </w:rPr>
  </w:style>
  <w:style w:type="character" w:styleId="ListLabel393">
    <w:name w:val="ListLabel 393"/>
    <w:qFormat/>
    <w:rPr>
      <w:rFonts w:cs="Noto Sans Symbols"/>
      <w:sz w:val="20"/>
      <w:szCs w:val="20"/>
    </w:rPr>
  </w:style>
  <w:style w:type="character" w:styleId="ListLabel394">
    <w:name w:val="ListLabel 394"/>
    <w:qFormat/>
    <w:rPr>
      <w:rFonts w:cs="Noto Sans Symbols"/>
      <w:sz w:val="20"/>
      <w:szCs w:val="20"/>
    </w:rPr>
  </w:style>
  <w:style w:type="character" w:styleId="ListLabel395">
    <w:name w:val="ListLabel 395"/>
    <w:qFormat/>
    <w:rPr>
      <w:rFonts w:cs="Noto Sans Symbols"/>
      <w:sz w:val="20"/>
      <w:szCs w:val="20"/>
    </w:rPr>
  </w:style>
  <w:style w:type="character" w:styleId="ListLabel396">
    <w:name w:val="ListLabel 396"/>
    <w:qFormat/>
    <w:rPr>
      <w:rFonts w:ascii="Times New Roman" w:hAnsi="Times New Roman" w:cs="Noto Sans Symbols"/>
      <w:sz w:val="24"/>
    </w:rPr>
  </w:style>
  <w:style w:type="character" w:styleId="ListLabel397">
    <w:name w:val="ListLabel 397"/>
    <w:qFormat/>
    <w:rPr>
      <w:rFonts w:cs="Courier New"/>
    </w:rPr>
  </w:style>
  <w:style w:type="character" w:styleId="ListLabel398">
    <w:name w:val="ListLabel 398"/>
    <w:qFormat/>
    <w:rPr>
      <w:rFonts w:cs="Noto Sans Symbols"/>
    </w:rPr>
  </w:style>
  <w:style w:type="character" w:styleId="ListLabel399">
    <w:name w:val="ListLabel 399"/>
    <w:qFormat/>
    <w:rPr>
      <w:rFonts w:cs="Noto Sans Symbols"/>
    </w:rPr>
  </w:style>
  <w:style w:type="character" w:styleId="ListLabel400">
    <w:name w:val="ListLabel 400"/>
    <w:qFormat/>
    <w:rPr>
      <w:rFonts w:cs="Courier New"/>
    </w:rPr>
  </w:style>
  <w:style w:type="character" w:styleId="ListLabel401">
    <w:name w:val="ListLabel 401"/>
    <w:qFormat/>
    <w:rPr>
      <w:rFonts w:cs="Noto Sans Symbols"/>
    </w:rPr>
  </w:style>
  <w:style w:type="character" w:styleId="ListLabel402">
    <w:name w:val="ListLabel 402"/>
    <w:qFormat/>
    <w:rPr>
      <w:rFonts w:cs="Noto Sans Symbols"/>
    </w:rPr>
  </w:style>
  <w:style w:type="character" w:styleId="ListLabel403">
    <w:name w:val="ListLabel 403"/>
    <w:qFormat/>
    <w:rPr>
      <w:rFonts w:cs="Courier New"/>
    </w:rPr>
  </w:style>
  <w:style w:type="character" w:styleId="ListLabel404">
    <w:name w:val="ListLabel 404"/>
    <w:qFormat/>
    <w:rPr>
      <w:rFonts w:cs="Noto Sans Symbols"/>
    </w:rPr>
  </w:style>
  <w:style w:type="character" w:styleId="ListLabel405">
    <w:name w:val="ListLabel 405"/>
    <w:qFormat/>
    <w:rPr>
      <w:rFonts w:ascii="Times New Roman" w:hAnsi="Times New Roman" w:cs="Noto Sans Symbols"/>
      <w:sz w:val="24"/>
    </w:rPr>
  </w:style>
  <w:style w:type="character" w:styleId="ListLabel406">
    <w:name w:val="ListLabel 406"/>
    <w:qFormat/>
    <w:rPr>
      <w:rFonts w:cs="Courier New"/>
    </w:rPr>
  </w:style>
  <w:style w:type="character" w:styleId="ListLabel407">
    <w:name w:val="ListLabel 407"/>
    <w:qFormat/>
    <w:rPr>
      <w:rFonts w:cs="Noto Sans Symbols"/>
    </w:rPr>
  </w:style>
  <w:style w:type="character" w:styleId="ListLabel408">
    <w:name w:val="ListLabel 408"/>
    <w:qFormat/>
    <w:rPr>
      <w:rFonts w:cs="Noto Sans Symbols"/>
    </w:rPr>
  </w:style>
  <w:style w:type="character" w:styleId="ListLabel409">
    <w:name w:val="ListLabel 409"/>
    <w:qFormat/>
    <w:rPr>
      <w:rFonts w:cs="Courier New"/>
    </w:rPr>
  </w:style>
  <w:style w:type="character" w:styleId="ListLabel410">
    <w:name w:val="ListLabel 410"/>
    <w:qFormat/>
    <w:rPr>
      <w:rFonts w:cs="Noto Sans Symbols"/>
    </w:rPr>
  </w:style>
  <w:style w:type="character" w:styleId="ListLabel411">
    <w:name w:val="ListLabel 411"/>
    <w:qFormat/>
    <w:rPr>
      <w:rFonts w:cs="Noto Sans Symbols"/>
    </w:rPr>
  </w:style>
  <w:style w:type="character" w:styleId="ListLabel412">
    <w:name w:val="ListLabel 412"/>
    <w:qFormat/>
    <w:rPr>
      <w:rFonts w:cs="Courier New"/>
    </w:rPr>
  </w:style>
  <w:style w:type="character" w:styleId="ListLabel413">
    <w:name w:val="ListLabel 413"/>
    <w:qFormat/>
    <w:rPr>
      <w:rFonts w:cs="Noto Sans Symbols"/>
    </w:rPr>
  </w:style>
  <w:style w:type="character" w:styleId="ListLabel414">
    <w:name w:val="ListLabel 414"/>
    <w:qFormat/>
    <w:rPr>
      <w:rFonts w:ascii="Times New Roman" w:hAnsi="Times New Roman" w:cs="Symbol"/>
      <w:sz w:val="24"/>
    </w:rPr>
  </w:style>
  <w:style w:type="character" w:styleId="ListLabel415">
    <w:name w:val="ListLabel 415"/>
    <w:qFormat/>
    <w:rPr>
      <w:rFonts w:cs="Times New Roman"/>
    </w:rPr>
  </w:style>
  <w:style w:type="character" w:styleId="ListLabel416">
    <w:name w:val="ListLabel 416"/>
    <w:qFormat/>
    <w:rPr>
      <w:rFonts w:cs="Wingdings"/>
    </w:rPr>
  </w:style>
  <w:style w:type="character" w:styleId="ListLabel417">
    <w:name w:val="ListLabel 417"/>
    <w:qFormat/>
    <w:rPr>
      <w:rFonts w:cs="Symbol"/>
    </w:rPr>
  </w:style>
  <w:style w:type="character" w:styleId="ListLabel418">
    <w:name w:val="ListLabel 418"/>
    <w:qFormat/>
    <w:rPr>
      <w:rFonts w:cs="Courier New"/>
    </w:rPr>
  </w:style>
  <w:style w:type="character" w:styleId="ListLabel419">
    <w:name w:val="ListLabel 419"/>
    <w:qFormat/>
    <w:rPr>
      <w:rFonts w:cs="Wingdings"/>
    </w:rPr>
  </w:style>
  <w:style w:type="character" w:styleId="ListLabel420">
    <w:name w:val="ListLabel 420"/>
    <w:qFormat/>
    <w:rPr>
      <w:rFonts w:cs="Symbol"/>
    </w:rPr>
  </w:style>
  <w:style w:type="character" w:styleId="ListLabel421">
    <w:name w:val="ListLabel 421"/>
    <w:qFormat/>
    <w:rPr>
      <w:rFonts w:cs="Courier New"/>
    </w:rPr>
  </w:style>
  <w:style w:type="character" w:styleId="ListLabel422">
    <w:name w:val="ListLabel 422"/>
    <w:qFormat/>
    <w:rPr>
      <w:rFonts w:cs="Wingdings"/>
    </w:rPr>
  </w:style>
  <w:style w:type="character" w:styleId="ListLabel423">
    <w:name w:val="ListLabel 423"/>
    <w:qFormat/>
    <w:rPr>
      <w:rFonts w:ascii="Times New Roman" w:hAnsi="Times New Roman" w:cs="Symbol"/>
      <w:sz w:val="24"/>
    </w:rPr>
  </w:style>
  <w:style w:type="character" w:styleId="ListLabel424">
    <w:name w:val="ListLabel 424"/>
    <w:qFormat/>
    <w:rPr>
      <w:rFonts w:cs="Courier New"/>
    </w:rPr>
  </w:style>
  <w:style w:type="character" w:styleId="ListLabel425">
    <w:name w:val="ListLabel 425"/>
    <w:qFormat/>
    <w:rPr>
      <w:rFonts w:cs="Wingdings"/>
    </w:rPr>
  </w:style>
  <w:style w:type="character" w:styleId="ListLabel426">
    <w:name w:val="ListLabel 426"/>
    <w:qFormat/>
    <w:rPr>
      <w:rFonts w:cs="Symbol"/>
    </w:rPr>
  </w:style>
  <w:style w:type="character" w:styleId="ListLabel427">
    <w:name w:val="ListLabel 427"/>
    <w:qFormat/>
    <w:rPr>
      <w:rFonts w:cs="Courier New"/>
    </w:rPr>
  </w:style>
  <w:style w:type="character" w:styleId="ListLabel428">
    <w:name w:val="ListLabel 428"/>
    <w:qFormat/>
    <w:rPr>
      <w:rFonts w:cs="Wingdings"/>
    </w:rPr>
  </w:style>
  <w:style w:type="character" w:styleId="ListLabel429">
    <w:name w:val="ListLabel 429"/>
    <w:qFormat/>
    <w:rPr>
      <w:rFonts w:cs="Symbol"/>
    </w:rPr>
  </w:style>
  <w:style w:type="character" w:styleId="ListLabel430">
    <w:name w:val="ListLabel 430"/>
    <w:qFormat/>
    <w:rPr>
      <w:rFonts w:cs="Courier New"/>
    </w:rPr>
  </w:style>
  <w:style w:type="character" w:styleId="ListLabel431">
    <w:name w:val="ListLabel 431"/>
    <w:qFormat/>
    <w:rPr>
      <w:rFonts w:cs="Wingdings"/>
    </w:rPr>
  </w:style>
  <w:style w:type="character" w:styleId="ListLabel432">
    <w:name w:val="ListLabel 432"/>
    <w:qFormat/>
    <w:rPr>
      <w:rFonts w:ascii="Times New Roman" w:hAnsi="Times New Roman" w:cs="Wingdings"/>
      <w:sz w:val="28"/>
    </w:rPr>
  </w:style>
  <w:style w:type="character" w:styleId="ListLabel433">
    <w:name w:val="ListLabel 433"/>
    <w:qFormat/>
    <w:rPr>
      <w:rFonts w:cs="Times New Roman"/>
    </w:rPr>
  </w:style>
  <w:style w:type="character" w:styleId="ListLabel434">
    <w:name w:val="ListLabel 434"/>
    <w:qFormat/>
    <w:rPr>
      <w:rFonts w:cs="Wingdings"/>
    </w:rPr>
  </w:style>
  <w:style w:type="character" w:styleId="ListLabel435">
    <w:name w:val="ListLabel 435"/>
    <w:qFormat/>
    <w:rPr>
      <w:rFonts w:cs="Symbol"/>
    </w:rPr>
  </w:style>
  <w:style w:type="character" w:styleId="ListLabel436">
    <w:name w:val="ListLabel 436"/>
    <w:qFormat/>
    <w:rPr>
      <w:rFonts w:cs="Courier New"/>
    </w:rPr>
  </w:style>
  <w:style w:type="character" w:styleId="ListLabel437">
    <w:name w:val="ListLabel 437"/>
    <w:qFormat/>
    <w:rPr>
      <w:rFonts w:cs="Wingdings"/>
    </w:rPr>
  </w:style>
  <w:style w:type="character" w:styleId="ListLabel438">
    <w:name w:val="ListLabel 438"/>
    <w:qFormat/>
    <w:rPr>
      <w:rFonts w:cs="Symbol"/>
    </w:rPr>
  </w:style>
  <w:style w:type="character" w:styleId="ListLabel439">
    <w:name w:val="ListLabel 439"/>
    <w:qFormat/>
    <w:rPr>
      <w:rFonts w:cs="Courier New"/>
    </w:rPr>
  </w:style>
  <w:style w:type="character" w:styleId="ListLabel440">
    <w:name w:val="ListLabel 440"/>
    <w:qFormat/>
    <w:rPr>
      <w:rFonts w:cs="Wingdings"/>
    </w:rPr>
  </w:style>
  <w:style w:type="character" w:styleId="ListLabel441">
    <w:name w:val="ListLabel 441"/>
    <w:qFormat/>
    <w:rPr>
      <w:rFonts w:cs="Wingdings"/>
    </w:rPr>
  </w:style>
  <w:style w:type="character" w:styleId="ListLabel442">
    <w:name w:val="ListLabel 442"/>
    <w:qFormat/>
    <w:rPr>
      <w:rFonts w:ascii="Times New Roman" w:hAnsi="Times New Roman" w:cs="Wingdings"/>
      <w:sz w:val="24"/>
    </w:rPr>
  </w:style>
  <w:style w:type="character" w:styleId="ListLabel443">
    <w:name w:val="ListLabel 443"/>
    <w:qFormat/>
    <w:rPr>
      <w:rFonts w:cs="Wingdings"/>
    </w:rPr>
  </w:style>
  <w:style w:type="character" w:styleId="ListLabel444">
    <w:name w:val="ListLabel 444"/>
    <w:qFormat/>
    <w:rPr>
      <w:rFonts w:cs="Symbol"/>
    </w:rPr>
  </w:style>
  <w:style w:type="character" w:styleId="ListLabel445">
    <w:name w:val="ListLabel 445"/>
    <w:qFormat/>
    <w:rPr>
      <w:rFonts w:cs="Courier New"/>
    </w:rPr>
  </w:style>
  <w:style w:type="character" w:styleId="ListLabel446">
    <w:name w:val="ListLabel 446"/>
    <w:qFormat/>
    <w:rPr>
      <w:rFonts w:cs="Wingdings"/>
    </w:rPr>
  </w:style>
  <w:style w:type="character" w:styleId="ListLabel447">
    <w:name w:val="ListLabel 447"/>
    <w:qFormat/>
    <w:rPr>
      <w:rFonts w:cs="Symbol"/>
    </w:rPr>
  </w:style>
  <w:style w:type="character" w:styleId="ListLabel448">
    <w:name w:val="ListLabel 448"/>
    <w:qFormat/>
    <w:rPr>
      <w:rFonts w:cs="Courier New"/>
    </w:rPr>
  </w:style>
  <w:style w:type="character" w:styleId="ListLabel449">
    <w:name w:val="ListLabel 449"/>
    <w:qFormat/>
    <w:rPr>
      <w:rFonts w:cs="Wingdings"/>
    </w:rPr>
  </w:style>
  <w:style w:type="character" w:styleId="ListLabel450">
    <w:name w:val="ListLabel 450"/>
    <w:qFormat/>
    <w:rPr>
      <w:rFonts w:ascii="Times New Roman" w:hAnsi="Times New Roman"/>
      <w:strike w:val="false"/>
      <w:dstrike w:val="false"/>
      <w:sz w:val="24"/>
      <w:u w:val="none"/>
    </w:rPr>
  </w:style>
  <w:style w:type="character" w:styleId="ListLabel451">
    <w:name w:val="ListLabel 451"/>
    <w:qFormat/>
    <w:rPr>
      <w:strike w:val="false"/>
      <w:dstrike w:val="false"/>
      <w:u w:val="none"/>
    </w:rPr>
  </w:style>
  <w:style w:type="character" w:styleId="ListLabel452">
    <w:name w:val="ListLabel 452"/>
    <w:qFormat/>
    <w:rPr>
      <w:strike w:val="false"/>
      <w:dstrike w:val="false"/>
      <w:u w:val="none"/>
    </w:rPr>
  </w:style>
  <w:style w:type="character" w:styleId="ListLabel453">
    <w:name w:val="ListLabel 453"/>
    <w:qFormat/>
    <w:rPr>
      <w:strike w:val="false"/>
      <w:dstrike w:val="false"/>
      <w:u w:val="none"/>
    </w:rPr>
  </w:style>
  <w:style w:type="character" w:styleId="ListLabel454">
    <w:name w:val="ListLabel 454"/>
    <w:qFormat/>
    <w:rPr>
      <w:strike w:val="false"/>
      <w:dstrike w:val="false"/>
      <w:u w:val="none"/>
    </w:rPr>
  </w:style>
  <w:style w:type="character" w:styleId="ListLabel455">
    <w:name w:val="ListLabel 455"/>
    <w:qFormat/>
    <w:rPr>
      <w:strike w:val="false"/>
      <w:dstrike w:val="false"/>
      <w:u w:val="none"/>
    </w:rPr>
  </w:style>
  <w:style w:type="character" w:styleId="ListLabel456">
    <w:name w:val="ListLabel 456"/>
    <w:qFormat/>
    <w:rPr>
      <w:strike w:val="false"/>
      <w:dstrike w:val="false"/>
      <w:u w:val="none"/>
    </w:rPr>
  </w:style>
  <w:style w:type="character" w:styleId="ListLabel457">
    <w:name w:val="ListLabel 457"/>
    <w:qFormat/>
    <w:rPr>
      <w:strike w:val="false"/>
      <w:dstrike w:val="false"/>
      <w:u w:val="none"/>
    </w:rPr>
  </w:style>
  <w:style w:type="character" w:styleId="ListLabel458">
    <w:name w:val="ListLabel 458"/>
    <w:qFormat/>
    <w:rPr>
      <w:strike w:val="false"/>
      <w:dstrike w:val="false"/>
      <w:u w:val="none"/>
    </w:rPr>
  </w:style>
  <w:style w:type="character" w:styleId="ListLabel459">
    <w:name w:val="ListLabel 459"/>
    <w:qFormat/>
    <w:rPr>
      <w:rFonts w:ascii="Times New Roman" w:hAnsi="Times New Roman" w:cs="Noto Sans Symbols"/>
      <w:sz w:val="24"/>
    </w:rPr>
  </w:style>
  <w:style w:type="character" w:styleId="ListLabel460">
    <w:name w:val="ListLabel 460"/>
    <w:qFormat/>
    <w:rPr>
      <w:rFonts w:cs="Courier New"/>
    </w:rPr>
  </w:style>
  <w:style w:type="character" w:styleId="ListLabel461">
    <w:name w:val="ListLabel 461"/>
    <w:qFormat/>
    <w:rPr>
      <w:rFonts w:cs="Noto Sans Symbols"/>
    </w:rPr>
  </w:style>
  <w:style w:type="character" w:styleId="ListLabel462">
    <w:name w:val="ListLabel 462"/>
    <w:qFormat/>
    <w:rPr>
      <w:rFonts w:cs="Noto Sans Symbols"/>
    </w:rPr>
  </w:style>
  <w:style w:type="character" w:styleId="ListLabel463">
    <w:name w:val="ListLabel 463"/>
    <w:qFormat/>
    <w:rPr>
      <w:rFonts w:cs="Courier New"/>
    </w:rPr>
  </w:style>
  <w:style w:type="character" w:styleId="ListLabel464">
    <w:name w:val="ListLabel 464"/>
    <w:qFormat/>
    <w:rPr>
      <w:rFonts w:cs="Noto Sans Symbols"/>
    </w:rPr>
  </w:style>
  <w:style w:type="character" w:styleId="ListLabel465">
    <w:name w:val="ListLabel 465"/>
    <w:qFormat/>
    <w:rPr>
      <w:rFonts w:cs="Noto Sans Symbols"/>
    </w:rPr>
  </w:style>
  <w:style w:type="character" w:styleId="ListLabel466">
    <w:name w:val="ListLabel 466"/>
    <w:qFormat/>
    <w:rPr>
      <w:rFonts w:cs="Courier New"/>
    </w:rPr>
  </w:style>
  <w:style w:type="character" w:styleId="ListLabel467">
    <w:name w:val="ListLabel 467"/>
    <w:qFormat/>
    <w:rPr>
      <w:rFonts w:cs="Noto Sans Symbols"/>
    </w:rPr>
  </w:style>
  <w:style w:type="character" w:styleId="ListLabel468">
    <w:name w:val="ListLabel 468"/>
    <w:qFormat/>
    <w:rPr>
      <w:rFonts w:ascii="Times New Roman" w:hAnsi="Times New Roman" w:cs="Noto Sans Symbols"/>
      <w:sz w:val="24"/>
    </w:rPr>
  </w:style>
  <w:style w:type="character" w:styleId="ListLabel469">
    <w:name w:val="ListLabel 469"/>
    <w:qFormat/>
    <w:rPr>
      <w:rFonts w:cs="Courier New"/>
    </w:rPr>
  </w:style>
  <w:style w:type="character" w:styleId="ListLabel470">
    <w:name w:val="ListLabel 470"/>
    <w:qFormat/>
    <w:rPr>
      <w:rFonts w:cs="Noto Sans Symbols"/>
    </w:rPr>
  </w:style>
  <w:style w:type="character" w:styleId="ListLabel471">
    <w:name w:val="ListLabel 471"/>
    <w:qFormat/>
    <w:rPr>
      <w:rFonts w:cs="Noto Sans Symbols"/>
    </w:rPr>
  </w:style>
  <w:style w:type="character" w:styleId="ListLabel472">
    <w:name w:val="ListLabel 472"/>
    <w:qFormat/>
    <w:rPr>
      <w:rFonts w:cs="Courier New"/>
    </w:rPr>
  </w:style>
  <w:style w:type="character" w:styleId="ListLabel473">
    <w:name w:val="ListLabel 473"/>
    <w:qFormat/>
    <w:rPr>
      <w:rFonts w:cs="Noto Sans Symbols"/>
    </w:rPr>
  </w:style>
  <w:style w:type="character" w:styleId="ListLabel474">
    <w:name w:val="ListLabel 474"/>
    <w:qFormat/>
    <w:rPr>
      <w:rFonts w:cs="Noto Sans Symbols"/>
    </w:rPr>
  </w:style>
  <w:style w:type="character" w:styleId="ListLabel475">
    <w:name w:val="ListLabel 475"/>
    <w:qFormat/>
    <w:rPr>
      <w:rFonts w:cs="Courier New"/>
    </w:rPr>
  </w:style>
  <w:style w:type="character" w:styleId="ListLabel476">
    <w:name w:val="ListLabel 476"/>
    <w:qFormat/>
    <w:rPr>
      <w:rFonts w:cs="Noto Sans Symbols"/>
    </w:rPr>
  </w:style>
  <w:style w:type="character" w:styleId="ListLabel477">
    <w:name w:val="ListLabel 477"/>
    <w:qFormat/>
    <w:rPr>
      <w:rFonts w:ascii="Times New Roman" w:hAnsi="Times New Roman" w:cs="Noto Sans Symbols"/>
      <w:sz w:val="24"/>
    </w:rPr>
  </w:style>
  <w:style w:type="character" w:styleId="ListLabel478">
    <w:name w:val="ListLabel 478"/>
    <w:qFormat/>
    <w:rPr>
      <w:rFonts w:cs="Courier New"/>
    </w:rPr>
  </w:style>
  <w:style w:type="character" w:styleId="ListLabel479">
    <w:name w:val="ListLabel 479"/>
    <w:qFormat/>
    <w:rPr>
      <w:rFonts w:cs="Noto Sans Symbols"/>
    </w:rPr>
  </w:style>
  <w:style w:type="character" w:styleId="ListLabel480">
    <w:name w:val="ListLabel 480"/>
    <w:qFormat/>
    <w:rPr>
      <w:rFonts w:cs="Noto Sans Symbols"/>
    </w:rPr>
  </w:style>
  <w:style w:type="character" w:styleId="ListLabel481">
    <w:name w:val="ListLabel 481"/>
    <w:qFormat/>
    <w:rPr>
      <w:rFonts w:cs="Courier New"/>
    </w:rPr>
  </w:style>
  <w:style w:type="character" w:styleId="ListLabel482">
    <w:name w:val="ListLabel 482"/>
    <w:qFormat/>
    <w:rPr>
      <w:rFonts w:cs="Noto Sans Symbols"/>
    </w:rPr>
  </w:style>
  <w:style w:type="character" w:styleId="ListLabel483">
    <w:name w:val="ListLabel 483"/>
    <w:qFormat/>
    <w:rPr>
      <w:rFonts w:cs="Noto Sans Symbols"/>
    </w:rPr>
  </w:style>
  <w:style w:type="character" w:styleId="ListLabel484">
    <w:name w:val="ListLabel 484"/>
    <w:qFormat/>
    <w:rPr>
      <w:rFonts w:cs="Courier New"/>
    </w:rPr>
  </w:style>
  <w:style w:type="character" w:styleId="ListLabel485">
    <w:name w:val="ListLabel 485"/>
    <w:qFormat/>
    <w:rPr>
      <w:rFonts w:cs="Noto Sans Symbols"/>
    </w:rPr>
  </w:style>
  <w:style w:type="character" w:styleId="ListLabel486">
    <w:name w:val="ListLabel 486"/>
    <w:qFormat/>
    <w:rPr>
      <w:rFonts w:ascii="Times New Roman" w:hAnsi="Times New Roman" w:cs="Times New Roman"/>
      <w:sz w:val="24"/>
      <w:szCs w:val="24"/>
    </w:rPr>
  </w:style>
  <w:style w:type="character" w:styleId="ListLabel784">
    <w:name w:val="ListLabel 784"/>
    <w:qFormat/>
    <w:rPr>
      <w:rFonts w:eastAsia="Symbol" w:cs="Symbol"/>
      <w:w w:val="99"/>
      <w:sz w:val="24"/>
      <w:szCs w:val="20"/>
      <w:lang w:val="ru-RU" w:eastAsia="en-US" w:bidi="ar-SA"/>
    </w:rPr>
  </w:style>
  <w:style w:type="character" w:styleId="ListLabel785">
    <w:name w:val="ListLabel 785"/>
    <w:qFormat/>
    <w:rPr>
      <w:lang w:val="ru-RU" w:eastAsia="en-US" w:bidi="ar-SA"/>
    </w:rPr>
  </w:style>
  <w:style w:type="character" w:styleId="ListLabel786">
    <w:name w:val="ListLabel 786"/>
    <w:qFormat/>
    <w:rPr>
      <w:lang w:val="ru-RU" w:eastAsia="en-US" w:bidi="ar-SA"/>
    </w:rPr>
  </w:style>
  <w:style w:type="character" w:styleId="ListLabel787">
    <w:name w:val="ListLabel 787"/>
    <w:qFormat/>
    <w:rPr>
      <w:lang w:val="ru-RU" w:eastAsia="en-US" w:bidi="ar-SA"/>
    </w:rPr>
  </w:style>
  <w:style w:type="character" w:styleId="ListLabel788">
    <w:name w:val="ListLabel 788"/>
    <w:qFormat/>
    <w:rPr>
      <w:lang w:val="ru-RU" w:eastAsia="en-US" w:bidi="ar-SA"/>
    </w:rPr>
  </w:style>
  <w:style w:type="character" w:styleId="ListLabel789">
    <w:name w:val="ListLabel 789"/>
    <w:qFormat/>
    <w:rPr>
      <w:lang w:val="ru-RU" w:eastAsia="en-US" w:bidi="ar-SA"/>
    </w:rPr>
  </w:style>
  <w:style w:type="character" w:styleId="ListLabel790">
    <w:name w:val="ListLabel 790"/>
    <w:qFormat/>
    <w:rPr>
      <w:lang w:val="ru-RU" w:eastAsia="en-US" w:bidi="ar-SA"/>
    </w:rPr>
  </w:style>
  <w:style w:type="character" w:styleId="ListLabel791">
    <w:name w:val="ListLabel 791"/>
    <w:qFormat/>
    <w:rPr>
      <w:lang w:val="ru-RU" w:eastAsia="en-US" w:bidi="ar-SA"/>
    </w:rPr>
  </w:style>
  <w:style w:type="character" w:styleId="ListLabel792">
    <w:name w:val="ListLabel 792"/>
    <w:qFormat/>
    <w:rPr>
      <w:lang w:val="ru-RU" w:eastAsia="en-US" w:bidi="ar-SA"/>
    </w:rPr>
  </w:style>
  <w:style w:type="character" w:styleId="ListLabel775">
    <w:name w:val="ListLabel 775"/>
    <w:qFormat/>
    <w:rPr>
      <w:rFonts w:eastAsia="Times New Roman" w:cs="Times New Roman"/>
      <w:b/>
      <w:bCs/>
      <w:w w:val="99"/>
      <w:sz w:val="32"/>
      <w:szCs w:val="32"/>
      <w:lang w:val="ru-RU" w:eastAsia="en-US" w:bidi="ar-SA"/>
    </w:rPr>
  </w:style>
  <w:style w:type="character" w:styleId="ListLabel776">
    <w:name w:val="ListLabel 776"/>
    <w:qFormat/>
    <w:rPr>
      <w:rFonts w:eastAsia="Times New Roman" w:cs="Times New Roman"/>
      <w:b/>
      <w:bCs/>
      <w:w w:val="100"/>
      <w:sz w:val="28"/>
      <w:szCs w:val="28"/>
      <w:lang w:val="ru-RU" w:eastAsia="en-US" w:bidi="ar-SA"/>
    </w:rPr>
  </w:style>
  <w:style w:type="character" w:styleId="ListLabel777">
    <w:name w:val="ListLabel 777"/>
    <w:qFormat/>
    <w:rPr>
      <w:rFonts w:eastAsia="Symbol" w:cs="Symbol"/>
      <w:w w:val="99"/>
      <w:sz w:val="24"/>
      <w:szCs w:val="20"/>
      <w:lang w:val="ru-RU" w:eastAsia="en-US" w:bidi="ar-SA"/>
    </w:rPr>
  </w:style>
  <w:style w:type="character" w:styleId="ListLabel778">
    <w:name w:val="ListLabel 778"/>
    <w:qFormat/>
    <w:rPr>
      <w:rFonts w:eastAsia="Symbol" w:cs="Symbol"/>
      <w:w w:val="99"/>
      <w:sz w:val="24"/>
      <w:szCs w:val="20"/>
      <w:lang w:val="ru-RU" w:eastAsia="en-US" w:bidi="ar-SA"/>
    </w:rPr>
  </w:style>
  <w:style w:type="character" w:styleId="ListLabel779">
    <w:name w:val="ListLabel 779"/>
    <w:qFormat/>
    <w:rPr>
      <w:lang w:val="ru-RU" w:eastAsia="en-US" w:bidi="ar-SA"/>
    </w:rPr>
  </w:style>
  <w:style w:type="character" w:styleId="ListLabel780">
    <w:name w:val="ListLabel 780"/>
    <w:qFormat/>
    <w:rPr>
      <w:lang w:val="ru-RU" w:eastAsia="en-US" w:bidi="ar-SA"/>
    </w:rPr>
  </w:style>
  <w:style w:type="character" w:styleId="ListLabel781">
    <w:name w:val="ListLabel 781"/>
    <w:qFormat/>
    <w:rPr>
      <w:lang w:val="ru-RU" w:eastAsia="en-US" w:bidi="ar-SA"/>
    </w:rPr>
  </w:style>
  <w:style w:type="character" w:styleId="ListLabel782">
    <w:name w:val="ListLabel 782"/>
    <w:qFormat/>
    <w:rPr>
      <w:lang w:val="ru-RU" w:eastAsia="en-US" w:bidi="ar-SA"/>
    </w:rPr>
  </w:style>
  <w:style w:type="character" w:styleId="ListLabel783">
    <w:name w:val="ListLabel 783"/>
    <w:qFormat/>
    <w:rPr>
      <w:lang w:val="ru-RU" w:eastAsia="en-US" w:bidi="ar-SA"/>
    </w:rPr>
  </w:style>
  <w:style w:type="character" w:styleId="ListLabel793">
    <w:name w:val="ListLabel 793"/>
    <w:qFormat/>
    <w:rPr>
      <w:rFonts w:ascii="Times New Roman" w:hAnsi="Times New Roman" w:cs="Noto Sans Symbols"/>
      <w:sz w:val="24"/>
      <w:szCs w:val="20"/>
    </w:rPr>
  </w:style>
  <w:style w:type="character" w:styleId="ListLabel794">
    <w:name w:val="ListLabel 794"/>
    <w:qFormat/>
    <w:rPr>
      <w:rFonts w:cs="Courier New"/>
      <w:sz w:val="20"/>
      <w:szCs w:val="20"/>
    </w:rPr>
  </w:style>
  <w:style w:type="character" w:styleId="ListLabel795">
    <w:name w:val="ListLabel 795"/>
    <w:qFormat/>
    <w:rPr>
      <w:rFonts w:cs="Noto Sans Symbols"/>
      <w:sz w:val="20"/>
      <w:szCs w:val="20"/>
    </w:rPr>
  </w:style>
  <w:style w:type="character" w:styleId="ListLabel796">
    <w:name w:val="ListLabel 796"/>
    <w:qFormat/>
    <w:rPr>
      <w:rFonts w:cs="Noto Sans Symbols"/>
      <w:sz w:val="20"/>
      <w:szCs w:val="20"/>
    </w:rPr>
  </w:style>
  <w:style w:type="character" w:styleId="ListLabel797">
    <w:name w:val="ListLabel 797"/>
    <w:qFormat/>
    <w:rPr>
      <w:rFonts w:cs="Noto Sans Symbols"/>
      <w:sz w:val="20"/>
      <w:szCs w:val="20"/>
    </w:rPr>
  </w:style>
  <w:style w:type="character" w:styleId="ListLabel798">
    <w:name w:val="ListLabel 798"/>
    <w:qFormat/>
    <w:rPr>
      <w:rFonts w:cs="Noto Sans Symbols"/>
      <w:sz w:val="20"/>
      <w:szCs w:val="20"/>
    </w:rPr>
  </w:style>
  <w:style w:type="character" w:styleId="ListLabel799">
    <w:name w:val="ListLabel 799"/>
    <w:qFormat/>
    <w:rPr>
      <w:rFonts w:cs="Noto Sans Symbols"/>
      <w:sz w:val="20"/>
      <w:szCs w:val="20"/>
    </w:rPr>
  </w:style>
  <w:style w:type="character" w:styleId="ListLabel800">
    <w:name w:val="ListLabel 800"/>
    <w:qFormat/>
    <w:rPr>
      <w:rFonts w:cs="Noto Sans Symbols"/>
      <w:sz w:val="20"/>
      <w:szCs w:val="20"/>
    </w:rPr>
  </w:style>
  <w:style w:type="character" w:styleId="ListLabel801">
    <w:name w:val="ListLabel 801"/>
    <w:qFormat/>
    <w:rPr>
      <w:rFonts w:cs="Noto Sans Symbols"/>
      <w:sz w:val="20"/>
      <w:szCs w:val="20"/>
    </w:rPr>
  </w:style>
  <w:style w:type="character" w:styleId="ListLabel802">
    <w:name w:val="ListLabel 802"/>
    <w:qFormat/>
    <w:rPr>
      <w:rFonts w:ascii="Times New Roman" w:hAnsi="Times New Roman" w:cs="Noto Sans Symbols"/>
      <w:sz w:val="24"/>
      <w:szCs w:val="20"/>
    </w:rPr>
  </w:style>
  <w:style w:type="character" w:styleId="ListLabel803">
    <w:name w:val="ListLabel 803"/>
    <w:qFormat/>
    <w:rPr>
      <w:rFonts w:cs="Courier New"/>
      <w:sz w:val="20"/>
      <w:szCs w:val="20"/>
    </w:rPr>
  </w:style>
  <w:style w:type="character" w:styleId="ListLabel804">
    <w:name w:val="ListLabel 804"/>
    <w:qFormat/>
    <w:rPr>
      <w:rFonts w:cs="Noto Sans Symbols"/>
      <w:sz w:val="20"/>
      <w:szCs w:val="20"/>
    </w:rPr>
  </w:style>
  <w:style w:type="character" w:styleId="ListLabel805">
    <w:name w:val="ListLabel 805"/>
    <w:qFormat/>
    <w:rPr>
      <w:rFonts w:cs="Noto Sans Symbols"/>
      <w:sz w:val="20"/>
      <w:szCs w:val="20"/>
    </w:rPr>
  </w:style>
  <w:style w:type="character" w:styleId="ListLabel806">
    <w:name w:val="ListLabel 806"/>
    <w:qFormat/>
    <w:rPr>
      <w:rFonts w:cs="Noto Sans Symbols"/>
      <w:sz w:val="20"/>
      <w:szCs w:val="20"/>
    </w:rPr>
  </w:style>
  <w:style w:type="character" w:styleId="ListLabel807">
    <w:name w:val="ListLabel 807"/>
    <w:qFormat/>
    <w:rPr>
      <w:rFonts w:cs="Noto Sans Symbols"/>
      <w:sz w:val="20"/>
      <w:szCs w:val="20"/>
    </w:rPr>
  </w:style>
  <w:style w:type="character" w:styleId="ListLabel808">
    <w:name w:val="ListLabel 808"/>
    <w:qFormat/>
    <w:rPr>
      <w:rFonts w:cs="Noto Sans Symbols"/>
      <w:sz w:val="20"/>
      <w:szCs w:val="20"/>
    </w:rPr>
  </w:style>
  <w:style w:type="character" w:styleId="ListLabel809">
    <w:name w:val="ListLabel 809"/>
    <w:qFormat/>
    <w:rPr>
      <w:rFonts w:cs="Noto Sans Symbols"/>
      <w:sz w:val="20"/>
      <w:szCs w:val="20"/>
    </w:rPr>
  </w:style>
  <w:style w:type="character" w:styleId="ListLabel810">
    <w:name w:val="ListLabel 810"/>
    <w:qFormat/>
    <w:rPr>
      <w:rFonts w:cs="Noto Sans Symbols"/>
      <w:sz w:val="20"/>
      <w:szCs w:val="20"/>
    </w:rPr>
  </w:style>
  <w:style w:type="character" w:styleId="ListLabel811">
    <w:name w:val="ListLabel 811"/>
    <w:qFormat/>
    <w:rPr>
      <w:rFonts w:ascii="Times New Roman" w:hAnsi="Times New Roman" w:cs="Noto Sans Symbols"/>
      <w:sz w:val="24"/>
      <w:szCs w:val="20"/>
    </w:rPr>
  </w:style>
  <w:style w:type="character" w:styleId="ListLabel812">
    <w:name w:val="ListLabel 812"/>
    <w:qFormat/>
    <w:rPr>
      <w:rFonts w:cs="Noto Sans Symbols"/>
      <w:sz w:val="20"/>
      <w:szCs w:val="20"/>
    </w:rPr>
  </w:style>
  <w:style w:type="character" w:styleId="ListLabel813">
    <w:name w:val="ListLabel 813"/>
    <w:qFormat/>
    <w:rPr>
      <w:rFonts w:cs="Noto Sans Symbols"/>
      <w:sz w:val="20"/>
      <w:szCs w:val="20"/>
    </w:rPr>
  </w:style>
  <w:style w:type="character" w:styleId="ListLabel814">
    <w:name w:val="ListLabel 814"/>
    <w:qFormat/>
    <w:rPr>
      <w:rFonts w:cs="Noto Sans Symbols"/>
      <w:sz w:val="20"/>
      <w:szCs w:val="20"/>
    </w:rPr>
  </w:style>
  <w:style w:type="character" w:styleId="ListLabel815">
    <w:name w:val="ListLabel 815"/>
    <w:qFormat/>
    <w:rPr>
      <w:rFonts w:cs="Noto Sans Symbols"/>
      <w:sz w:val="20"/>
      <w:szCs w:val="20"/>
    </w:rPr>
  </w:style>
  <w:style w:type="character" w:styleId="ListLabel816">
    <w:name w:val="ListLabel 816"/>
    <w:qFormat/>
    <w:rPr>
      <w:rFonts w:cs="Noto Sans Symbols"/>
      <w:sz w:val="20"/>
      <w:szCs w:val="20"/>
    </w:rPr>
  </w:style>
  <w:style w:type="character" w:styleId="ListLabel817">
    <w:name w:val="ListLabel 817"/>
    <w:qFormat/>
    <w:rPr>
      <w:rFonts w:cs="Noto Sans Symbols"/>
      <w:sz w:val="20"/>
      <w:szCs w:val="20"/>
    </w:rPr>
  </w:style>
  <w:style w:type="character" w:styleId="ListLabel818">
    <w:name w:val="ListLabel 818"/>
    <w:qFormat/>
    <w:rPr>
      <w:rFonts w:cs="Noto Sans Symbols"/>
      <w:sz w:val="20"/>
      <w:szCs w:val="20"/>
    </w:rPr>
  </w:style>
  <w:style w:type="character" w:styleId="ListLabel819">
    <w:name w:val="ListLabel 819"/>
    <w:qFormat/>
    <w:rPr>
      <w:rFonts w:ascii="Times New Roman" w:hAnsi="Times New Roman" w:cs="Noto Sans Symbols"/>
      <w:sz w:val="24"/>
    </w:rPr>
  </w:style>
  <w:style w:type="character" w:styleId="ListLabel820">
    <w:name w:val="ListLabel 820"/>
    <w:qFormat/>
    <w:rPr>
      <w:rFonts w:cs="Courier New"/>
    </w:rPr>
  </w:style>
  <w:style w:type="character" w:styleId="ListLabel821">
    <w:name w:val="ListLabel 821"/>
    <w:qFormat/>
    <w:rPr>
      <w:rFonts w:cs="Noto Sans Symbols"/>
    </w:rPr>
  </w:style>
  <w:style w:type="character" w:styleId="ListLabel822">
    <w:name w:val="ListLabel 822"/>
    <w:qFormat/>
    <w:rPr>
      <w:rFonts w:cs="Noto Sans Symbols"/>
    </w:rPr>
  </w:style>
  <w:style w:type="character" w:styleId="ListLabel823">
    <w:name w:val="ListLabel 823"/>
    <w:qFormat/>
    <w:rPr>
      <w:rFonts w:cs="Courier New"/>
    </w:rPr>
  </w:style>
  <w:style w:type="character" w:styleId="ListLabel824">
    <w:name w:val="ListLabel 824"/>
    <w:qFormat/>
    <w:rPr>
      <w:rFonts w:cs="Noto Sans Symbols"/>
    </w:rPr>
  </w:style>
  <w:style w:type="character" w:styleId="ListLabel825">
    <w:name w:val="ListLabel 825"/>
    <w:qFormat/>
    <w:rPr>
      <w:rFonts w:cs="Noto Sans Symbols"/>
    </w:rPr>
  </w:style>
  <w:style w:type="character" w:styleId="ListLabel826">
    <w:name w:val="ListLabel 826"/>
    <w:qFormat/>
    <w:rPr>
      <w:rFonts w:cs="Courier New"/>
    </w:rPr>
  </w:style>
  <w:style w:type="character" w:styleId="ListLabel827">
    <w:name w:val="ListLabel 827"/>
    <w:qFormat/>
    <w:rPr>
      <w:rFonts w:cs="Noto Sans Symbols"/>
    </w:rPr>
  </w:style>
  <w:style w:type="character" w:styleId="ListLabel828">
    <w:name w:val="ListLabel 828"/>
    <w:qFormat/>
    <w:rPr>
      <w:rFonts w:ascii="Times New Roman" w:hAnsi="Times New Roman" w:cs="Noto Sans Symbols"/>
      <w:sz w:val="24"/>
    </w:rPr>
  </w:style>
  <w:style w:type="character" w:styleId="ListLabel829">
    <w:name w:val="ListLabel 829"/>
    <w:qFormat/>
    <w:rPr>
      <w:rFonts w:cs="Courier New"/>
    </w:rPr>
  </w:style>
  <w:style w:type="character" w:styleId="ListLabel830">
    <w:name w:val="ListLabel 830"/>
    <w:qFormat/>
    <w:rPr>
      <w:rFonts w:cs="Noto Sans Symbols"/>
    </w:rPr>
  </w:style>
  <w:style w:type="character" w:styleId="ListLabel831">
    <w:name w:val="ListLabel 831"/>
    <w:qFormat/>
    <w:rPr>
      <w:rFonts w:cs="Noto Sans Symbols"/>
    </w:rPr>
  </w:style>
  <w:style w:type="character" w:styleId="ListLabel832">
    <w:name w:val="ListLabel 832"/>
    <w:qFormat/>
    <w:rPr>
      <w:rFonts w:cs="Courier New"/>
    </w:rPr>
  </w:style>
  <w:style w:type="character" w:styleId="ListLabel833">
    <w:name w:val="ListLabel 833"/>
    <w:qFormat/>
    <w:rPr>
      <w:rFonts w:cs="Noto Sans Symbols"/>
    </w:rPr>
  </w:style>
  <w:style w:type="character" w:styleId="ListLabel834">
    <w:name w:val="ListLabel 834"/>
    <w:qFormat/>
    <w:rPr>
      <w:rFonts w:cs="Noto Sans Symbols"/>
    </w:rPr>
  </w:style>
  <w:style w:type="character" w:styleId="ListLabel835">
    <w:name w:val="ListLabel 835"/>
    <w:qFormat/>
    <w:rPr>
      <w:rFonts w:cs="Courier New"/>
    </w:rPr>
  </w:style>
  <w:style w:type="character" w:styleId="ListLabel836">
    <w:name w:val="ListLabel 836"/>
    <w:qFormat/>
    <w:rPr>
      <w:rFonts w:cs="Noto Sans Symbols"/>
    </w:rPr>
  </w:style>
  <w:style w:type="character" w:styleId="ListLabel837">
    <w:name w:val="ListLabel 837"/>
    <w:qFormat/>
    <w:rPr>
      <w:rFonts w:ascii="Times New Roman" w:hAnsi="Times New Roman" w:cs="Symbol"/>
      <w:sz w:val="24"/>
    </w:rPr>
  </w:style>
  <w:style w:type="character" w:styleId="ListLabel838">
    <w:name w:val="ListLabel 838"/>
    <w:qFormat/>
    <w:rPr>
      <w:rFonts w:cs="Times New Roman"/>
    </w:rPr>
  </w:style>
  <w:style w:type="character" w:styleId="ListLabel839">
    <w:name w:val="ListLabel 839"/>
    <w:qFormat/>
    <w:rPr>
      <w:rFonts w:cs="Wingdings"/>
    </w:rPr>
  </w:style>
  <w:style w:type="character" w:styleId="ListLabel840">
    <w:name w:val="ListLabel 840"/>
    <w:qFormat/>
    <w:rPr>
      <w:rFonts w:cs="Symbol"/>
    </w:rPr>
  </w:style>
  <w:style w:type="character" w:styleId="ListLabel841">
    <w:name w:val="ListLabel 841"/>
    <w:qFormat/>
    <w:rPr>
      <w:rFonts w:cs="Courier New"/>
    </w:rPr>
  </w:style>
  <w:style w:type="character" w:styleId="ListLabel842">
    <w:name w:val="ListLabel 842"/>
    <w:qFormat/>
    <w:rPr>
      <w:rFonts w:cs="Wingdings"/>
    </w:rPr>
  </w:style>
  <w:style w:type="character" w:styleId="ListLabel843">
    <w:name w:val="ListLabel 843"/>
    <w:qFormat/>
    <w:rPr>
      <w:rFonts w:cs="Symbol"/>
    </w:rPr>
  </w:style>
  <w:style w:type="character" w:styleId="ListLabel844">
    <w:name w:val="ListLabel 844"/>
    <w:qFormat/>
    <w:rPr>
      <w:rFonts w:cs="Courier New"/>
    </w:rPr>
  </w:style>
  <w:style w:type="character" w:styleId="ListLabel845">
    <w:name w:val="ListLabel 845"/>
    <w:qFormat/>
    <w:rPr>
      <w:rFonts w:cs="Wingdings"/>
    </w:rPr>
  </w:style>
  <w:style w:type="character" w:styleId="ListLabel846">
    <w:name w:val="ListLabel 846"/>
    <w:qFormat/>
    <w:rPr>
      <w:rFonts w:ascii="Times New Roman" w:hAnsi="Times New Roman" w:cs="Symbol"/>
      <w:sz w:val="24"/>
    </w:rPr>
  </w:style>
  <w:style w:type="character" w:styleId="ListLabel847">
    <w:name w:val="ListLabel 847"/>
    <w:qFormat/>
    <w:rPr>
      <w:rFonts w:cs="Courier New"/>
    </w:rPr>
  </w:style>
  <w:style w:type="character" w:styleId="ListLabel848">
    <w:name w:val="ListLabel 848"/>
    <w:qFormat/>
    <w:rPr>
      <w:rFonts w:ascii="Times New Roman" w:hAnsi="Times New Roman" w:cs="Wingdings"/>
    </w:rPr>
  </w:style>
  <w:style w:type="character" w:styleId="ListLabel849">
    <w:name w:val="ListLabel 849"/>
    <w:qFormat/>
    <w:rPr>
      <w:rFonts w:ascii="Times New Roman" w:hAnsi="Times New Roman" w:cs="Symbol"/>
    </w:rPr>
  </w:style>
  <w:style w:type="character" w:styleId="ListLabel850">
    <w:name w:val="ListLabel 850"/>
    <w:qFormat/>
    <w:rPr>
      <w:rFonts w:cs="Courier New"/>
    </w:rPr>
  </w:style>
  <w:style w:type="character" w:styleId="ListLabel851">
    <w:name w:val="ListLabel 851"/>
    <w:qFormat/>
    <w:rPr>
      <w:rFonts w:cs="Wingdings"/>
    </w:rPr>
  </w:style>
  <w:style w:type="character" w:styleId="ListLabel852">
    <w:name w:val="ListLabel 852"/>
    <w:qFormat/>
    <w:rPr>
      <w:rFonts w:cs="Symbol"/>
    </w:rPr>
  </w:style>
  <w:style w:type="character" w:styleId="ListLabel853">
    <w:name w:val="ListLabel 853"/>
    <w:qFormat/>
    <w:rPr>
      <w:rFonts w:cs="Courier New"/>
    </w:rPr>
  </w:style>
  <w:style w:type="character" w:styleId="ListLabel854">
    <w:name w:val="ListLabel 854"/>
    <w:qFormat/>
    <w:rPr>
      <w:rFonts w:cs="Wingdings"/>
    </w:rPr>
  </w:style>
  <w:style w:type="character" w:styleId="ListLabel855">
    <w:name w:val="ListLabel 855"/>
    <w:qFormat/>
    <w:rPr>
      <w:rFonts w:ascii="Times New Roman" w:hAnsi="Times New Roman" w:cs="Wingdings"/>
      <w:sz w:val="28"/>
    </w:rPr>
  </w:style>
  <w:style w:type="character" w:styleId="ListLabel856">
    <w:name w:val="ListLabel 856"/>
    <w:qFormat/>
    <w:rPr>
      <w:rFonts w:cs="Times New Roman"/>
    </w:rPr>
  </w:style>
  <w:style w:type="character" w:styleId="ListLabel857">
    <w:name w:val="ListLabel 857"/>
    <w:qFormat/>
    <w:rPr>
      <w:rFonts w:cs="Wingdings"/>
    </w:rPr>
  </w:style>
  <w:style w:type="character" w:styleId="ListLabel858">
    <w:name w:val="ListLabel 858"/>
    <w:qFormat/>
    <w:rPr>
      <w:rFonts w:cs="Symbol"/>
    </w:rPr>
  </w:style>
  <w:style w:type="character" w:styleId="ListLabel859">
    <w:name w:val="ListLabel 859"/>
    <w:qFormat/>
    <w:rPr>
      <w:rFonts w:cs="Courier New"/>
    </w:rPr>
  </w:style>
  <w:style w:type="character" w:styleId="ListLabel860">
    <w:name w:val="ListLabel 860"/>
    <w:qFormat/>
    <w:rPr>
      <w:rFonts w:cs="Wingdings"/>
    </w:rPr>
  </w:style>
  <w:style w:type="character" w:styleId="ListLabel861">
    <w:name w:val="ListLabel 861"/>
    <w:qFormat/>
    <w:rPr>
      <w:rFonts w:cs="Symbol"/>
    </w:rPr>
  </w:style>
  <w:style w:type="character" w:styleId="ListLabel862">
    <w:name w:val="ListLabel 862"/>
    <w:qFormat/>
    <w:rPr>
      <w:rFonts w:cs="Courier New"/>
    </w:rPr>
  </w:style>
  <w:style w:type="character" w:styleId="ListLabel863">
    <w:name w:val="ListLabel 863"/>
    <w:qFormat/>
    <w:rPr>
      <w:rFonts w:cs="Wingdings"/>
    </w:rPr>
  </w:style>
  <w:style w:type="character" w:styleId="ListLabel864">
    <w:name w:val="ListLabel 864"/>
    <w:qFormat/>
    <w:rPr>
      <w:rFonts w:cs="Wingdings"/>
    </w:rPr>
  </w:style>
  <w:style w:type="character" w:styleId="ListLabel865">
    <w:name w:val="ListLabel 865"/>
    <w:qFormat/>
    <w:rPr>
      <w:rFonts w:ascii="Times New Roman" w:hAnsi="Times New Roman" w:cs="Wingdings"/>
      <w:sz w:val="24"/>
    </w:rPr>
  </w:style>
  <w:style w:type="character" w:styleId="ListLabel866">
    <w:name w:val="ListLabel 866"/>
    <w:qFormat/>
    <w:rPr>
      <w:rFonts w:cs="Wingdings"/>
    </w:rPr>
  </w:style>
  <w:style w:type="character" w:styleId="ListLabel867">
    <w:name w:val="ListLabel 867"/>
    <w:qFormat/>
    <w:rPr>
      <w:rFonts w:cs="Symbol"/>
    </w:rPr>
  </w:style>
  <w:style w:type="character" w:styleId="ListLabel868">
    <w:name w:val="ListLabel 868"/>
    <w:qFormat/>
    <w:rPr>
      <w:rFonts w:cs="Courier New"/>
    </w:rPr>
  </w:style>
  <w:style w:type="character" w:styleId="ListLabel869">
    <w:name w:val="ListLabel 869"/>
    <w:qFormat/>
    <w:rPr>
      <w:rFonts w:cs="Wingdings"/>
    </w:rPr>
  </w:style>
  <w:style w:type="character" w:styleId="ListLabel870">
    <w:name w:val="ListLabel 870"/>
    <w:qFormat/>
    <w:rPr>
      <w:rFonts w:cs="Symbol"/>
    </w:rPr>
  </w:style>
  <w:style w:type="character" w:styleId="ListLabel871">
    <w:name w:val="ListLabel 871"/>
    <w:qFormat/>
    <w:rPr>
      <w:rFonts w:cs="Courier New"/>
    </w:rPr>
  </w:style>
  <w:style w:type="character" w:styleId="ListLabel872">
    <w:name w:val="ListLabel 872"/>
    <w:qFormat/>
    <w:rPr>
      <w:rFonts w:cs="Wingdings"/>
    </w:rPr>
  </w:style>
  <w:style w:type="character" w:styleId="ListLabel873">
    <w:name w:val="ListLabel 873"/>
    <w:qFormat/>
    <w:rPr>
      <w:rFonts w:ascii="Times New Roman" w:hAnsi="Times New Roman"/>
      <w:strike w:val="false"/>
      <w:dstrike w:val="false"/>
      <w:sz w:val="24"/>
      <w:u w:val="none"/>
    </w:rPr>
  </w:style>
  <w:style w:type="character" w:styleId="ListLabel874">
    <w:name w:val="ListLabel 874"/>
    <w:qFormat/>
    <w:rPr>
      <w:strike w:val="false"/>
      <w:dstrike w:val="false"/>
      <w:u w:val="none"/>
    </w:rPr>
  </w:style>
  <w:style w:type="character" w:styleId="ListLabel875">
    <w:name w:val="ListLabel 875"/>
    <w:qFormat/>
    <w:rPr>
      <w:strike w:val="false"/>
      <w:dstrike w:val="false"/>
      <w:u w:val="none"/>
    </w:rPr>
  </w:style>
  <w:style w:type="character" w:styleId="ListLabel876">
    <w:name w:val="ListLabel 876"/>
    <w:qFormat/>
    <w:rPr>
      <w:strike w:val="false"/>
      <w:dstrike w:val="false"/>
      <w:u w:val="none"/>
    </w:rPr>
  </w:style>
  <w:style w:type="character" w:styleId="ListLabel877">
    <w:name w:val="ListLabel 877"/>
    <w:qFormat/>
    <w:rPr>
      <w:strike w:val="false"/>
      <w:dstrike w:val="false"/>
      <w:u w:val="none"/>
    </w:rPr>
  </w:style>
  <w:style w:type="character" w:styleId="ListLabel878">
    <w:name w:val="ListLabel 878"/>
    <w:qFormat/>
    <w:rPr>
      <w:strike w:val="false"/>
      <w:dstrike w:val="false"/>
      <w:u w:val="none"/>
    </w:rPr>
  </w:style>
  <w:style w:type="character" w:styleId="ListLabel879">
    <w:name w:val="ListLabel 879"/>
    <w:qFormat/>
    <w:rPr>
      <w:strike w:val="false"/>
      <w:dstrike w:val="false"/>
      <w:u w:val="none"/>
    </w:rPr>
  </w:style>
  <w:style w:type="character" w:styleId="ListLabel880">
    <w:name w:val="ListLabel 880"/>
    <w:qFormat/>
    <w:rPr>
      <w:strike w:val="false"/>
      <w:dstrike w:val="false"/>
      <w:u w:val="none"/>
    </w:rPr>
  </w:style>
  <w:style w:type="character" w:styleId="ListLabel881">
    <w:name w:val="ListLabel 881"/>
    <w:qFormat/>
    <w:rPr>
      <w:strike w:val="false"/>
      <w:dstrike w:val="false"/>
      <w:u w:val="none"/>
    </w:rPr>
  </w:style>
  <w:style w:type="character" w:styleId="ListLabel882">
    <w:name w:val="ListLabel 882"/>
    <w:qFormat/>
    <w:rPr>
      <w:rFonts w:ascii="Times New Roman" w:hAnsi="Times New Roman" w:cs="Noto Sans Symbols"/>
      <w:sz w:val="24"/>
    </w:rPr>
  </w:style>
  <w:style w:type="character" w:styleId="ListLabel883">
    <w:name w:val="ListLabel 883"/>
    <w:qFormat/>
    <w:rPr>
      <w:rFonts w:cs="Courier New"/>
    </w:rPr>
  </w:style>
  <w:style w:type="character" w:styleId="ListLabel884">
    <w:name w:val="ListLabel 884"/>
    <w:qFormat/>
    <w:rPr>
      <w:rFonts w:cs="Noto Sans Symbols"/>
    </w:rPr>
  </w:style>
  <w:style w:type="character" w:styleId="ListLabel885">
    <w:name w:val="ListLabel 885"/>
    <w:qFormat/>
    <w:rPr>
      <w:rFonts w:cs="Noto Sans Symbols"/>
    </w:rPr>
  </w:style>
  <w:style w:type="character" w:styleId="ListLabel886">
    <w:name w:val="ListLabel 886"/>
    <w:qFormat/>
    <w:rPr>
      <w:rFonts w:cs="Courier New"/>
    </w:rPr>
  </w:style>
  <w:style w:type="character" w:styleId="ListLabel887">
    <w:name w:val="ListLabel 887"/>
    <w:qFormat/>
    <w:rPr>
      <w:rFonts w:cs="Noto Sans Symbols"/>
    </w:rPr>
  </w:style>
  <w:style w:type="character" w:styleId="ListLabel888">
    <w:name w:val="ListLabel 888"/>
    <w:qFormat/>
    <w:rPr>
      <w:rFonts w:cs="Noto Sans Symbols"/>
    </w:rPr>
  </w:style>
  <w:style w:type="character" w:styleId="ListLabel889">
    <w:name w:val="ListLabel 889"/>
    <w:qFormat/>
    <w:rPr>
      <w:rFonts w:cs="Courier New"/>
    </w:rPr>
  </w:style>
  <w:style w:type="character" w:styleId="ListLabel890">
    <w:name w:val="ListLabel 890"/>
    <w:qFormat/>
    <w:rPr>
      <w:rFonts w:cs="Noto Sans Symbols"/>
    </w:rPr>
  </w:style>
  <w:style w:type="character" w:styleId="ListLabel891">
    <w:name w:val="ListLabel 891"/>
    <w:qFormat/>
    <w:rPr>
      <w:rFonts w:ascii="Times New Roman" w:hAnsi="Times New Roman" w:cs="Noto Sans Symbols"/>
      <w:sz w:val="24"/>
    </w:rPr>
  </w:style>
  <w:style w:type="character" w:styleId="ListLabel892">
    <w:name w:val="ListLabel 892"/>
    <w:qFormat/>
    <w:rPr>
      <w:rFonts w:cs="Courier New"/>
    </w:rPr>
  </w:style>
  <w:style w:type="character" w:styleId="ListLabel893">
    <w:name w:val="ListLabel 893"/>
    <w:qFormat/>
    <w:rPr>
      <w:rFonts w:cs="Noto Sans Symbols"/>
    </w:rPr>
  </w:style>
  <w:style w:type="character" w:styleId="ListLabel894">
    <w:name w:val="ListLabel 894"/>
    <w:qFormat/>
    <w:rPr>
      <w:rFonts w:cs="Noto Sans Symbols"/>
    </w:rPr>
  </w:style>
  <w:style w:type="character" w:styleId="ListLabel895">
    <w:name w:val="ListLabel 895"/>
    <w:qFormat/>
    <w:rPr>
      <w:rFonts w:cs="Courier New"/>
    </w:rPr>
  </w:style>
  <w:style w:type="character" w:styleId="ListLabel896">
    <w:name w:val="ListLabel 896"/>
    <w:qFormat/>
    <w:rPr>
      <w:rFonts w:cs="Noto Sans Symbols"/>
    </w:rPr>
  </w:style>
  <w:style w:type="character" w:styleId="ListLabel897">
    <w:name w:val="ListLabel 897"/>
    <w:qFormat/>
    <w:rPr>
      <w:rFonts w:cs="Noto Sans Symbols"/>
    </w:rPr>
  </w:style>
  <w:style w:type="character" w:styleId="ListLabel898">
    <w:name w:val="ListLabel 898"/>
    <w:qFormat/>
    <w:rPr>
      <w:rFonts w:cs="Courier New"/>
    </w:rPr>
  </w:style>
  <w:style w:type="character" w:styleId="ListLabel899">
    <w:name w:val="ListLabel 899"/>
    <w:qFormat/>
    <w:rPr>
      <w:rFonts w:cs="Noto Sans Symbols"/>
    </w:rPr>
  </w:style>
  <w:style w:type="character" w:styleId="ListLabel900">
    <w:name w:val="ListLabel 900"/>
    <w:qFormat/>
    <w:rPr>
      <w:rFonts w:ascii="Times New Roman" w:hAnsi="Times New Roman" w:cs="Noto Sans Symbols"/>
      <w:sz w:val="24"/>
    </w:rPr>
  </w:style>
  <w:style w:type="character" w:styleId="ListLabel901">
    <w:name w:val="ListLabel 901"/>
    <w:qFormat/>
    <w:rPr>
      <w:rFonts w:cs="Courier New"/>
    </w:rPr>
  </w:style>
  <w:style w:type="character" w:styleId="ListLabel902">
    <w:name w:val="ListLabel 902"/>
    <w:qFormat/>
    <w:rPr>
      <w:rFonts w:cs="Noto Sans Symbols"/>
    </w:rPr>
  </w:style>
  <w:style w:type="character" w:styleId="ListLabel903">
    <w:name w:val="ListLabel 903"/>
    <w:qFormat/>
    <w:rPr>
      <w:rFonts w:cs="Noto Sans Symbols"/>
    </w:rPr>
  </w:style>
  <w:style w:type="character" w:styleId="ListLabel904">
    <w:name w:val="ListLabel 904"/>
    <w:qFormat/>
    <w:rPr>
      <w:rFonts w:cs="Courier New"/>
    </w:rPr>
  </w:style>
  <w:style w:type="character" w:styleId="ListLabel905">
    <w:name w:val="ListLabel 905"/>
    <w:qFormat/>
    <w:rPr>
      <w:rFonts w:cs="Noto Sans Symbols"/>
    </w:rPr>
  </w:style>
  <w:style w:type="character" w:styleId="ListLabel906">
    <w:name w:val="ListLabel 906"/>
    <w:qFormat/>
    <w:rPr>
      <w:rFonts w:cs="Noto Sans Symbols"/>
    </w:rPr>
  </w:style>
  <w:style w:type="character" w:styleId="ListLabel907">
    <w:name w:val="ListLabel 907"/>
    <w:qFormat/>
    <w:rPr>
      <w:rFonts w:cs="Courier New"/>
    </w:rPr>
  </w:style>
  <w:style w:type="character" w:styleId="ListLabel908">
    <w:name w:val="ListLabel 908"/>
    <w:qFormat/>
    <w:rPr>
      <w:rFonts w:cs="Noto Sans Symbols"/>
    </w:rPr>
  </w:style>
  <w:style w:type="character" w:styleId="ListLabel909">
    <w:name w:val="ListLabel 909"/>
    <w:qFormat/>
    <w:rPr>
      <w:rFonts w:ascii="Times New Roman" w:hAnsi="Times New Roman" w:cs="Times New Roman"/>
      <w:sz w:val="24"/>
      <w:szCs w:val="24"/>
    </w:rPr>
  </w:style>
  <w:style w:type="character" w:styleId="ListLabel910">
    <w:name w:val="ListLabel 910"/>
    <w:qFormat/>
    <w:rPr>
      <w:rFonts w:ascii="Times New Roman" w:hAnsi="Times New Roman" w:cs="Noto Sans Symbols"/>
      <w:sz w:val="24"/>
      <w:szCs w:val="20"/>
    </w:rPr>
  </w:style>
  <w:style w:type="character" w:styleId="ListLabel911">
    <w:name w:val="ListLabel 911"/>
    <w:qFormat/>
    <w:rPr>
      <w:rFonts w:cs="Courier New"/>
      <w:sz w:val="20"/>
      <w:szCs w:val="20"/>
    </w:rPr>
  </w:style>
  <w:style w:type="character" w:styleId="ListLabel912">
    <w:name w:val="ListLabel 912"/>
    <w:qFormat/>
    <w:rPr>
      <w:rFonts w:cs="Noto Sans Symbols"/>
      <w:sz w:val="20"/>
      <w:szCs w:val="20"/>
    </w:rPr>
  </w:style>
  <w:style w:type="character" w:styleId="ListLabel913">
    <w:name w:val="ListLabel 913"/>
    <w:qFormat/>
    <w:rPr>
      <w:rFonts w:cs="Noto Sans Symbols"/>
      <w:sz w:val="20"/>
      <w:szCs w:val="20"/>
    </w:rPr>
  </w:style>
  <w:style w:type="character" w:styleId="ListLabel914">
    <w:name w:val="ListLabel 914"/>
    <w:qFormat/>
    <w:rPr>
      <w:rFonts w:cs="Noto Sans Symbols"/>
      <w:sz w:val="20"/>
      <w:szCs w:val="20"/>
    </w:rPr>
  </w:style>
  <w:style w:type="character" w:styleId="ListLabel915">
    <w:name w:val="ListLabel 915"/>
    <w:qFormat/>
    <w:rPr>
      <w:rFonts w:cs="Noto Sans Symbols"/>
      <w:sz w:val="20"/>
      <w:szCs w:val="20"/>
    </w:rPr>
  </w:style>
  <w:style w:type="character" w:styleId="ListLabel916">
    <w:name w:val="ListLabel 916"/>
    <w:qFormat/>
    <w:rPr>
      <w:rFonts w:cs="Noto Sans Symbols"/>
      <w:sz w:val="20"/>
      <w:szCs w:val="20"/>
    </w:rPr>
  </w:style>
  <w:style w:type="character" w:styleId="ListLabel917">
    <w:name w:val="ListLabel 917"/>
    <w:qFormat/>
    <w:rPr>
      <w:rFonts w:cs="Noto Sans Symbols"/>
      <w:sz w:val="20"/>
      <w:szCs w:val="20"/>
    </w:rPr>
  </w:style>
  <w:style w:type="character" w:styleId="ListLabel918">
    <w:name w:val="ListLabel 918"/>
    <w:qFormat/>
    <w:rPr>
      <w:rFonts w:cs="Noto Sans Symbols"/>
      <w:sz w:val="20"/>
      <w:szCs w:val="20"/>
    </w:rPr>
  </w:style>
  <w:style w:type="character" w:styleId="ListLabel919">
    <w:name w:val="ListLabel 919"/>
    <w:qFormat/>
    <w:rPr>
      <w:rFonts w:ascii="Times New Roman" w:hAnsi="Times New Roman" w:cs="Noto Sans Symbols"/>
      <w:sz w:val="24"/>
      <w:szCs w:val="20"/>
    </w:rPr>
  </w:style>
  <w:style w:type="character" w:styleId="ListLabel920">
    <w:name w:val="ListLabel 920"/>
    <w:qFormat/>
    <w:rPr>
      <w:rFonts w:cs="Courier New"/>
      <w:sz w:val="20"/>
      <w:szCs w:val="20"/>
    </w:rPr>
  </w:style>
  <w:style w:type="character" w:styleId="ListLabel921">
    <w:name w:val="ListLabel 921"/>
    <w:qFormat/>
    <w:rPr>
      <w:rFonts w:cs="Noto Sans Symbols"/>
      <w:sz w:val="20"/>
      <w:szCs w:val="20"/>
    </w:rPr>
  </w:style>
  <w:style w:type="character" w:styleId="ListLabel922">
    <w:name w:val="ListLabel 922"/>
    <w:qFormat/>
    <w:rPr>
      <w:rFonts w:cs="Noto Sans Symbols"/>
      <w:sz w:val="20"/>
      <w:szCs w:val="20"/>
    </w:rPr>
  </w:style>
  <w:style w:type="character" w:styleId="ListLabel923">
    <w:name w:val="ListLabel 923"/>
    <w:qFormat/>
    <w:rPr>
      <w:rFonts w:cs="Noto Sans Symbols"/>
      <w:sz w:val="20"/>
      <w:szCs w:val="20"/>
    </w:rPr>
  </w:style>
  <w:style w:type="character" w:styleId="ListLabel924">
    <w:name w:val="ListLabel 924"/>
    <w:qFormat/>
    <w:rPr>
      <w:rFonts w:cs="Noto Sans Symbols"/>
      <w:sz w:val="20"/>
      <w:szCs w:val="20"/>
    </w:rPr>
  </w:style>
  <w:style w:type="character" w:styleId="ListLabel925">
    <w:name w:val="ListLabel 925"/>
    <w:qFormat/>
    <w:rPr>
      <w:rFonts w:cs="Noto Sans Symbols"/>
      <w:sz w:val="20"/>
      <w:szCs w:val="20"/>
    </w:rPr>
  </w:style>
  <w:style w:type="character" w:styleId="ListLabel926">
    <w:name w:val="ListLabel 926"/>
    <w:qFormat/>
    <w:rPr>
      <w:rFonts w:cs="Noto Sans Symbols"/>
      <w:sz w:val="20"/>
      <w:szCs w:val="20"/>
    </w:rPr>
  </w:style>
  <w:style w:type="character" w:styleId="ListLabel927">
    <w:name w:val="ListLabel 927"/>
    <w:qFormat/>
    <w:rPr>
      <w:rFonts w:cs="Noto Sans Symbols"/>
      <w:sz w:val="20"/>
      <w:szCs w:val="20"/>
    </w:rPr>
  </w:style>
  <w:style w:type="character" w:styleId="ListLabel928">
    <w:name w:val="ListLabel 928"/>
    <w:qFormat/>
    <w:rPr>
      <w:rFonts w:ascii="Times New Roman" w:hAnsi="Times New Roman" w:cs="Noto Sans Symbols"/>
      <w:sz w:val="24"/>
      <w:szCs w:val="20"/>
    </w:rPr>
  </w:style>
  <w:style w:type="character" w:styleId="ListLabel929">
    <w:name w:val="ListLabel 929"/>
    <w:qFormat/>
    <w:rPr>
      <w:rFonts w:cs="Noto Sans Symbols"/>
      <w:sz w:val="20"/>
      <w:szCs w:val="20"/>
    </w:rPr>
  </w:style>
  <w:style w:type="character" w:styleId="ListLabel930">
    <w:name w:val="ListLabel 930"/>
    <w:qFormat/>
    <w:rPr>
      <w:rFonts w:cs="Noto Sans Symbols"/>
      <w:sz w:val="20"/>
      <w:szCs w:val="20"/>
    </w:rPr>
  </w:style>
  <w:style w:type="character" w:styleId="ListLabel931">
    <w:name w:val="ListLabel 931"/>
    <w:qFormat/>
    <w:rPr>
      <w:rFonts w:cs="Noto Sans Symbols"/>
      <w:sz w:val="20"/>
      <w:szCs w:val="20"/>
    </w:rPr>
  </w:style>
  <w:style w:type="character" w:styleId="ListLabel932">
    <w:name w:val="ListLabel 932"/>
    <w:qFormat/>
    <w:rPr>
      <w:rFonts w:cs="Noto Sans Symbols"/>
      <w:sz w:val="20"/>
      <w:szCs w:val="20"/>
    </w:rPr>
  </w:style>
  <w:style w:type="character" w:styleId="ListLabel933">
    <w:name w:val="ListLabel 933"/>
    <w:qFormat/>
    <w:rPr>
      <w:rFonts w:cs="Noto Sans Symbols"/>
      <w:sz w:val="20"/>
      <w:szCs w:val="20"/>
    </w:rPr>
  </w:style>
  <w:style w:type="character" w:styleId="ListLabel934">
    <w:name w:val="ListLabel 934"/>
    <w:qFormat/>
    <w:rPr>
      <w:rFonts w:cs="Noto Sans Symbols"/>
      <w:sz w:val="20"/>
      <w:szCs w:val="20"/>
    </w:rPr>
  </w:style>
  <w:style w:type="character" w:styleId="ListLabel935">
    <w:name w:val="ListLabel 935"/>
    <w:qFormat/>
    <w:rPr>
      <w:rFonts w:cs="Noto Sans Symbols"/>
      <w:sz w:val="20"/>
      <w:szCs w:val="20"/>
    </w:rPr>
  </w:style>
  <w:style w:type="character" w:styleId="ListLabel936">
    <w:name w:val="ListLabel 936"/>
    <w:qFormat/>
    <w:rPr>
      <w:rFonts w:ascii="Times New Roman" w:hAnsi="Times New Roman" w:cs="Noto Sans Symbols"/>
      <w:sz w:val="24"/>
    </w:rPr>
  </w:style>
  <w:style w:type="character" w:styleId="ListLabel937">
    <w:name w:val="ListLabel 937"/>
    <w:qFormat/>
    <w:rPr>
      <w:rFonts w:cs="Courier New"/>
    </w:rPr>
  </w:style>
  <w:style w:type="character" w:styleId="ListLabel938">
    <w:name w:val="ListLabel 938"/>
    <w:qFormat/>
    <w:rPr>
      <w:rFonts w:cs="Noto Sans Symbols"/>
    </w:rPr>
  </w:style>
  <w:style w:type="character" w:styleId="ListLabel939">
    <w:name w:val="ListLabel 939"/>
    <w:qFormat/>
    <w:rPr>
      <w:rFonts w:cs="Noto Sans Symbols"/>
    </w:rPr>
  </w:style>
  <w:style w:type="character" w:styleId="ListLabel940">
    <w:name w:val="ListLabel 940"/>
    <w:qFormat/>
    <w:rPr>
      <w:rFonts w:cs="Courier New"/>
    </w:rPr>
  </w:style>
  <w:style w:type="character" w:styleId="ListLabel941">
    <w:name w:val="ListLabel 941"/>
    <w:qFormat/>
    <w:rPr>
      <w:rFonts w:cs="Noto Sans Symbols"/>
    </w:rPr>
  </w:style>
  <w:style w:type="character" w:styleId="ListLabel942">
    <w:name w:val="ListLabel 942"/>
    <w:qFormat/>
    <w:rPr>
      <w:rFonts w:cs="Noto Sans Symbols"/>
    </w:rPr>
  </w:style>
  <w:style w:type="character" w:styleId="ListLabel943">
    <w:name w:val="ListLabel 943"/>
    <w:qFormat/>
    <w:rPr>
      <w:rFonts w:cs="Courier New"/>
    </w:rPr>
  </w:style>
  <w:style w:type="character" w:styleId="ListLabel944">
    <w:name w:val="ListLabel 944"/>
    <w:qFormat/>
    <w:rPr>
      <w:rFonts w:cs="Noto Sans Symbols"/>
    </w:rPr>
  </w:style>
  <w:style w:type="character" w:styleId="ListLabel945">
    <w:name w:val="ListLabel 945"/>
    <w:qFormat/>
    <w:rPr>
      <w:rFonts w:ascii="Times New Roman" w:hAnsi="Times New Roman" w:cs="Noto Sans Symbols"/>
      <w:sz w:val="24"/>
    </w:rPr>
  </w:style>
  <w:style w:type="character" w:styleId="ListLabel946">
    <w:name w:val="ListLabel 946"/>
    <w:qFormat/>
    <w:rPr>
      <w:rFonts w:cs="Courier New"/>
    </w:rPr>
  </w:style>
  <w:style w:type="character" w:styleId="ListLabel947">
    <w:name w:val="ListLabel 947"/>
    <w:qFormat/>
    <w:rPr>
      <w:rFonts w:cs="Noto Sans Symbols"/>
    </w:rPr>
  </w:style>
  <w:style w:type="character" w:styleId="ListLabel948">
    <w:name w:val="ListLabel 948"/>
    <w:qFormat/>
    <w:rPr>
      <w:rFonts w:cs="Noto Sans Symbols"/>
    </w:rPr>
  </w:style>
  <w:style w:type="character" w:styleId="ListLabel949">
    <w:name w:val="ListLabel 949"/>
    <w:qFormat/>
    <w:rPr>
      <w:rFonts w:cs="Courier New"/>
    </w:rPr>
  </w:style>
  <w:style w:type="character" w:styleId="ListLabel950">
    <w:name w:val="ListLabel 950"/>
    <w:qFormat/>
    <w:rPr>
      <w:rFonts w:cs="Noto Sans Symbols"/>
    </w:rPr>
  </w:style>
  <w:style w:type="character" w:styleId="ListLabel951">
    <w:name w:val="ListLabel 951"/>
    <w:qFormat/>
    <w:rPr>
      <w:rFonts w:cs="Noto Sans Symbols"/>
    </w:rPr>
  </w:style>
  <w:style w:type="character" w:styleId="ListLabel952">
    <w:name w:val="ListLabel 952"/>
    <w:qFormat/>
    <w:rPr>
      <w:rFonts w:cs="Courier New"/>
    </w:rPr>
  </w:style>
  <w:style w:type="character" w:styleId="ListLabel953">
    <w:name w:val="ListLabel 953"/>
    <w:qFormat/>
    <w:rPr>
      <w:rFonts w:cs="Noto Sans Symbols"/>
    </w:rPr>
  </w:style>
  <w:style w:type="character" w:styleId="ListLabel954">
    <w:name w:val="ListLabel 954"/>
    <w:qFormat/>
    <w:rPr>
      <w:rFonts w:ascii="Times New Roman" w:hAnsi="Times New Roman" w:cs="Symbol"/>
      <w:sz w:val="24"/>
    </w:rPr>
  </w:style>
  <w:style w:type="character" w:styleId="ListLabel955">
    <w:name w:val="ListLabel 955"/>
    <w:qFormat/>
    <w:rPr>
      <w:rFonts w:cs="Times New Roman"/>
    </w:rPr>
  </w:style>
  <w:style w:type="character" w:styleId="ListLabel956">
    <w:name w:val="ListLabel 956"/>
    <w:qFormat/>
    <w:rPr>
      <w:rFonts w:cs="Wingdings"/>
    </w:rPr>
  </w:style>
  <w:style w:type="character" w:styleId="ListLabel957">
    <w:name w:val="ListLabel 957"/>
    <w:qFormat/>
    <w:rPr>
      <w:rFonts w:cs="Symbol"/>
    </w:rPr>
  </w:style>
  <w:style w:type="character" w:styleId="ListLabel958">
    <w:name w:val="ListLabel 958"/>
    <w:qFormat/>
    <w:rPr>
      <w:rFonts w:cs="Courier New"/>
    </w:rPr>
  </w:style>
  <w:style w:type="character" w:styleId="ListLabel959">
    <w:name w:val="ListLabel 959"/>
    <w:qFormat/>
    <w:rPr>
      <w:rFonts w:cs="Wingdings"/>
    </w:rPr>
  </w:style>
  <w:style w:type="character" w:styleId="ListLabel960">
    <w:name w:val="ListLabel 960"/>
    <w:qFormat/>
    <w:rPr>
      <w:rFonts w:cs="Symbol"/>
    </w:rPr>
  </w:style>
  <w:style w:type="character" w:styleId="ListLabel961">
    <w:name w:val="ListLabel 961"/>
    <w:qFormat/>
    <w:rPr>
      <w:rFonts w:cs="Courier New"/>
    </w:rPr>
  </w:style>
  <w:style w:type="character" w:styleId="ListLabel962">
    <w:name w:val="ListLabel 962"/>
    <w:qFormat/>
    <w:rPr>
      <w:rFonts w:cs="Wingdings"/>
    </w:rPr>
  </w:style>
  <w:style w:type="character" w:styleId="ListLabel963">
    <w:name w:val="ListLabel 963"/>
    <w:qFormat/>
    <w:rPr>
      <w:rFonts w:ascii="Times New Roman" w:hAnsi="Times New Roman" w:cs="Symbol"/>
      <w:sz w:val="24"/>
    </w:rPr>
  </w:style>
  <w:style w:type="character" w:styleId="ListLabel964">
    <w:name w:val="ListLabel 964"/>
    <w:qFormat/>
    <w:rPr>
      <w:rFonts w:cs="Courier New"/>
    </w:rPr>
  </w:style>
  <w:style w:type="character" w:styleId="ListLabel965">
    <w:name w:val="ListLabel 965"/>
    <w:qFormat/>
    <w:rPr>
      <w:rFonts w:ascii="Times New Roman" w:hAnsi="Times New Roman" w:cs="Wingdings"/>
    </w:rPr>
  </w:style>
  <w:style w:type="character" w:styleId="ListLabel966">
    <w:name w:val="ListLabel 966"/>
    <w:qFormat/>
    <w:rPr>
      <w:rFonts w:ascii="Times New Roman" w:hAnsi="Times New Roman" w:cs="Symbol"/>
    </w:rPr>
  </w:style>
  <w:style w:type="character" w:styleId="ListLabel967">
    <w:name w:val="ListLabel 967"/>
    <w:qFormat/>
    <w:rPr>
      <w:rFonts w:cs="Courier New"/>
    </w:rPr>
  </w:style>
  <w:style w:type="character" w:styleId="ListLabel968">
    <w:name w:val="ListLabel 968"/>
    <w:qFormat/>
    <w:rPr>
      <w:rFonts w:cs="Wingdings"/>
    </w:rPr>
  </w:style>
  <w:style w:type="character" w:styleId="ListLabel969">
    <w:name w:val="ListLabel 969"/>
    <w:qFormat/>
    <w:rPr>
      <w:rFonts w:cs="Symbol"/>
    </w:rPr>
  </w:style>
  <w:style w:type="character" w:styleId="ListLabel970">
    <w:name w:val="ListLabel 970"/>
    <w:qFormat/>
    <w:rPr>
      <w:rFonts w:cs="Courier New"/>
    </w:rPr>
  </w:style>
  <w:style w:type="character" w:styleId="ListLabel971">
    <w:name w:val="ListLabel 971"/>
    <w:qFormat/>
    <w:rPr>
      <w:rFonts w:cs="Wingdings"/>
    </w:rPr>
  </w:style>
  <w:style w:type="character" w:styleId="ListLabel972">
    <w:name w:val="ListLabel 972"/>
    <w:qFormat/>
    <w:rPr>
      <w:rFonts w:ascii="Times New Roman" w:hAnsi="Times New Roman" w:cs="Wingdings"/>
      <w:sz w:val="28"/>
    </w:rPr>
  </w:style>
  <w:style w:type="character" w:styleId="ListLabel973">
    <w:name w:val="ListLabel 973"/>
    <w:qFormat/>
    <w:rPr>
      <w:rFonts w:cs="Times New Roman"/>
    </w:rPr>
  </w:style>
  <w:style w:type="character" w:styleId="ListLabel974">
    <w:name w:val="ListLabel 974"/>
    <w:qFormat/>
    <w:rPr>
      <w:rFonts w:cs="Wingdings"/>
    </w:rPr>
  </w:style>
  <w:style w:type="character" w:styleId="ListLabel975">
    <w:name w:val="ListLabel 975"/>
    <w:qFormat/>
    <w:rPr>
      <w:rFonts w:cs="Symbol"/>
    </w:rPr>
  </w:style>
  <w:style w:type="character" w:styleId="ListLabel976">
    <w:name w:val="ListLabel 976"/>
    <w:qFormat/>
    <w:rPr>
      <w:rFonts w:cs="Courier New"/>
    </w:rPr>
  </w:style>
  <w:style w:type="character" w:styleId="ListLabel977">
    <w:name w:val="ListLabel 977"/>
    <w:qFormat/>
    <w:rPr>
      <w:rFonts w:cs="Wingdings"/>
    </w:rPr>
  </w:style>
  <w:style w:type="character" w:styleId="ListLabel978">
    <w:name w:val="ListLabel 978"/>
    <w:qFormat/>
    <w:rPr>
      <w:rFonts w:cs="Symbol"/>
    </w:rPr>
  </w:style>
  <w:style w:type="character" w:styleId="ListLabel979">
    <w:name w:val="ListLabel 979"/>
    <w:qFormat/>
    <w:rPr>
      <w:rFonts w:cs="Courier New"/>
    </w:rPr>
  </w:style>
  <w:style w:type="character" w:styleId="ListLabel980">
    <w:name w:val="ListLabel 980"/>
    <w:qFormat/>
    <w:rPr>
      <w:rFonts w:cs="Wingdings"/>
    </w:rPr>
  </w:style>
  <w:style w:type="character" w:styleId="ListLabel981">
    <w:name w:val="ListLabel 981"/>
    <w:qFormat/>
    <w:rPr>
      <w:rFonts w:cs="Wingdings"/>
    </w:rPr>
  </w:style>
  <w:style w:type="character" w:styleId="ListLabel982">
    <w:name w:val="ListLabel 982"/>
    <w:qFormat/>
    <w:rPr>
      <w:rFonts w:ascii="Times New Roman" w:hAnsi="Times New Roman" w:cs="Wingdings"/>
      <w:sz w:val="24"/>
    </w:rPr>
  </w:style>
  <w:style w:type="character" w:styleId="ListLabel983">
    <w:name w:val="ListLabel 983"/>
    <w:qFormat/>
    <w:rPr>
      <w:rFonts w:cs="Wingdings"/>
    </w:rPr>
  </w:style>
  <w:style w:type="character" w:styleId="ListLabel984">
    <w:name w:val="ListLabel 984"/>
    <w:qFormat/>
    <w:rPr>
      <w:rFonts w:cs="Symbol"/>
    </w:rPr>
  </w:style>
  <w:style w:type="character" w:styleId="ListLabel985">
    <w:name w:val="ListLabel 985"/>
    <w:qFormat/>
    <w:rPr>
      <w:rFonts w:cs="Courier New"/>
    </w:rPr>
  </w:style>
  <w:style w:type="character" w:styleId="ListLabel986">
    <w:name w:val="ListLabel 986"/>
    <w:qFormat/>
    <w:rPr>
      <w:rFonts w:cs="Wingdings"/>
    </w:rPr>
  </w:style>
  <w:style w:type="character" w:styleId="ListLabel987">
    <w:name w:val="ListLabel 987"/>
    <w:qFormat/>
    <w:rPr>
      <w:rFonts w:cs="Symbol"/>
    </w:rPr>
  </w:style>
  <w:style w:type="character" w:styleId="ListLabel988">
    <w:name w:val="ListLabel 988"/>
    <w:qFormat/>
    <w:rPr>
      <w:rFonts w:cs="Courier New"/>
    </w:rPr>
  </w:style>
  <w:style w:type="character" w:styleId="ListLabel989">
    <w:name w:val="ListLabel 989"/>
    <w:qFormat/>
    <w:rPr>
      <w:rFonts w:cs="Wingdings"/>
    </w:rPr>
  </w:style>
  <w:style w:type="character" w:styleId="ListLabel990">
    <w:name w:val="ListLabel 990"/>
    <w:qFormat/>
    <w:rPr>
      <w:rFonts w:ascii="Times New Roman" w:hAnsi="Times New Roman"/>
      <w:strike w:val="false"/>
      <w:dstrike w:val="false"/>
      <w:sz w:val="24"/>
      <w:u w:val="none"/>
    </w:rPr>
  </w:style>
  <w:style w:type="character" w:styleId="ListLabel991">
    <w:name w:val="ListLabel 991"/>
    <w:qFormat/>
    <w:rPr>
      <w:strike w:val="false"/>
      <w:dstrike w:val="false"/>
      <w:u w:val="none"/>
    </w:rPr>
  </w:style>
  <w:style w:type="character" w:styleId="ListLabel992">
    <w:name w:val="ListLabel 992"/>
    <w:qFormat/>
    <w:rPr>
      <w:strike w:val="false"/>
      <w:dstrike w:val="false"/>
      <w:u w:val="none"/>
    </w:rPr>
  </w:style>
  <w:style w:type="character" w:styleId="ListLabel993">
    <w:name w:val="ListLabel 993"/>
    <w:qFormat/>
    <w:rPr>
      <w:strike w:val="false"/>
      <w:dstrike w:val="false"/>
      <w:u w:val="none"/>
    </w:rPr>
  </w:style>
  <w:style w:type="character" w:styleId="ListLabel994">
    <w:name w:val="ListLabel 994"/>
    <w:qFormat/>
    <w:rPr>
      <w:strike w:val="false"/>
      <w:dstrike w:val="false"/>
      <w:u w:val="none"/>
    </w:rPr>
  </w:style>
  <w:style w:type="character" w:styleId="ListLabel995">
    <w:name w:val="ListLabel 995"/>
    <w:qFormat/>
    <w:rPr>
      <w:strike w:val="false"/>
      <w:dstrike w:val="false"/>
      <w:u w:val="none"/>
    </w:rPr>
  </w:style>
  <w:style w:type="character" w:styleId="ListLabel996">
    <w:name w:val="ListLabel 996"/>
    <w:qFormat/>
    <w:rPr>
      <w:strike w:val="false"/>
      <w:dstrike w:val="false"/>
      <w:u w:val="none"/>
    </w:rPr>
  </w:style>
  <w:style w:type="character" w:styleId="ListLabel997">
    <w:name w:val="ListLabel 997"/>
    <w:qFormat/>
    <w:rPr>
      <w:strike w:val="false"/>
      <w:dstrike w:val="false"/>
      <w:u w:val="none"/>
    </w:rPr>
  </w:style>
  <w:style w:type="character" w:styleId="ListLabel998">
    <w:name w:val="ListLabel 998"/>
    <w:qFormat/>
    <w:rPr>
      <w:strike w:val="false"/>
      <w:dstrike w:val="false"/>
      <w:u w:val="none"/>
    </w:rPr>
  </w:style>
  <w:style w:type="character" w:styleId="ListLabel999">
    <w:name w:val="ListLabel 999"/>
    <w:qFormat/>
    <w:rPr>
      <w:rFonts w:ascii="Times New Roman" w:hAnsi="Times New Roman" w:cs="Noto Sans Symbols"/>
      <w:sz w:val="24"/>
    </w:rPr>
  </w:style>
  <w:style w:type="character" w:styleId="ListLabel1000">
    <w:name w:val="ListLabel 1000"/>
    <w:qFormat/>
    <w:rPr>
      <w:rFonts w:cs="Courier New"/>
    </w:rPr>
  </w:style>
  <w:style w:type="character" w:styleId="ListLabel1001">
    <w:name w:val="ListLabel 1001"/>
    <w:qFormat/>
    <w:rPr>
      <w:rFonts w:cs="Noto Sans Symbols"/>
    </w:rPr>
  </w:style>
  <w:style w:type="character" w:styleId="ListLabel1002">
    <w:name w:val="ListLabel 1002"/>
    <w:qFormat/>
    <w:rPr>
      <w:rFonts w:cs="Noto Sans Symbols"/>
    </w:rPr>
  </w:style>
  <w:style w:type="character" w:styleId="ListLabel1003">
    <w:name w:val="ListLabel 1003"/>
    <w:qFormat/>
    <w:rPr>
      <w:rFonts w:cs="Courier New"/>
    </w:rPr>
  </w:style>
  <w:style w:type="character" w:styleId="ListLabel1004">
    <w:name w:val="ListLabel 1004"/>
    <w:qFormat/>
    <w:rPr>
      <w:rFonts w:cs="Noto Sans Symbols"/>
    </w:rPr>
  </w:style>
  <w:style w:type="character" w:styleId="ListLabel1005">
    <w:name w:val="ListLabel 1005"/>
    <w:qFormat/>
    <w:rPr>
      <w:rFonts w:cs="Noto Sans Symbols"/>
    </w:rPr>
  </w:style>
  <w:style w:type="character" w:styleId="ListLabel1006">
    <w:name w:val="ListLabel 1006"/>
    <w:qFormat/>
    <w:rPr>
      <w:rFonts w:cs="Courier New"/>
    </w:rPr>
  </w:style>
  <w:style w:type="character" w:styleId="ListLabel1007">
    <w:name w:val="ListLabel 1007"/>
    <w:qFormat/>
    <w:rPr>
      <w:rFonts w:cs="Noto Sans Symbols"/>
    </w:rPr>
  </w:style>
  <w:style w:type="character" w:styleId="ListLabel1008">
    <w:name w:val="ListLabel 1008"/>
    <w:qFormat/>
    <w:rPr>
      <w:rFonts w:ascii="Times New Roman" w:hAnsi="Times New Roman" w:cs="Noto Sans Symbols"/>
      <w:sz w:val="24"/>
    </w:rPr>
  </w:style>
  <w:style w:type="character" w:styleId="ListLabel1009">
    <w:name w:val="ListLabel 1009"/>
    <w:qFormat/>
    <w:rPr>
      <w:rFonts w:cs="Courier New"/>
    </w:rPr>
  </w:style>
  <w:style w:type="character" w:styleId="ListLabel1010">
    <w:name w:val="ListLabel 1010"/>
    <w:qFormat/>
    <w:rPr>
      <w:rFonts w:cs="Noto Sans Symbols"/>
    </w:rPr>
  </w:style>
  <w:style w:type="character" w:styleId="ListLabel1011">
    <w:name w:val="ListLabel 1011"/>
    <w:qFormat/>
    <w:rPr>
      <w:rFonts w:cs="Noto Sans Symbols"/>
    </w:rPr>
  </w:style>
  <w:style w:type="character" w:styleId="ListLabel1012">
    <w:name w:val="ListLabel 1012"/>
    <w:qFormat/>
    <w:rPr>
      <w:rFonts w:cs="Courier New"/>
    </w:rPr>
  </w:style>
  <w:style w:type="character" w:styleId="ListLabel1013">
    <w:name w:val="ListLabel 1013"/>
    <w:qFormat/>
    <w:rPr>
      <w:rFonts w:cs="Noto Sans Symbols"/>
    </w:rPr>
  </w:style>
  <w:style w:type="character" w:styleId="ListLabel1014">
    <w:name w:val="ListLabel 1014"/>
    <w:qFormat/>
    <w:rPr>
      <w:rFonts w:cs="Noto Sans Symbols"/>
    </w:rPr>
  </w:style>
  <w:style w:type="character" w:styleId="ListLabel1015">
    <w:name w:val="ListLabel 1015"/>
    <w:qFormat/>
    <w:rPr>
      <w:rFonts w:cs="Courier New"/>
    </w:rPr>
  </w:style>
  <w:style w:type="character" w:styleId="ListLabel1016">
    <w:name w:val="ListLabel 1016"/>
    <w:qFormat/>
    <w:rPr>
      <w:rFonts w:cs="Noto Sans Symbols"/>
    </w:rPr>
  </w:style>
  <w:style w:type="character" w:styleId="ListLabel1017">
    <w:name w:val="ListLabel 1017"/>
    <w:qFormat/>
    <w:rPr>
      <w:rFonts w:ascii="Times New Roman" w:hAnsi="Times New Roman" w:cs="Noto Sans Symbols"/>
      <w:sz w:val="24"/>
    </w:rPr>
  </w:style>
  <w:style w:type="character" w:styleId="ListLabel1018">
    <w:name w:val="ListLabel 1018"/>
    <w:qFormat/>
    <w:rPr>
      <w:rFonts w:cs="Courier New"/>
    </w:rPr>
  </w:style>
  <w:style w:type="character" w:styleId="ListLabel1019">
    <w:name w:val="ListLabel 1019"/>
    <w:qFormat/>
    <w:rPr>
      <w:rFonts w:cs="Noto Sans Symbols"/>
    </w:rPr>
  </w:style>
  <w:style w:type="character" w:styleId="ListLabel1020">
    <w:name w:val="ListLabel 1020"/>
    <w:qFormat/>
    <w:rPr>
      <w:rFonts w:cs="Noto Sans Symbols"/>
    </w:rPr>
  </w:style>
  <w:style w:type="character" w:styleId="ListLabel1021">
    <w:name w:val="ListLabel 1021"/>
    <w:qFormat/>
    <w:rPr>
      <w:rFonts w:cs="Courier New"/>
    </w:rPr>
  </w:style>
  <w:style w:type="character" w:styleId="ListLabel1022">
    <w:name w:val="ListLabel 1022"/>
    <w:qFormat/>
    <w:rPr>
      <w:rFonts w:cs="Noto Sans Symbols"/>
    </w:rPr>
  </w:style>
  <w:style w:type="character" w:styleId="ListLabel1023">
    <w:name w:val="ListLabel 1023"/>
    <w:qFormat/>
    <w:rPr>
      <w:rFonts w:cs="Noto Sans Symbols"/>
    </w:rPr>
  </w:style>
  <w:style w:type="character" w:styleId="ListLabel1024">
    <w:name w:val="ListLabel 1024"/>
    <w:qFormat/>
    <w:rPr>
      <w:rFonts w:cs="Courier New"/>
    </w:rPr>
  </w:style>
  <w:style w:type="character" w:styleId="ListLabel1025">
    <w:name w:val="ListLabel 1025"/>
    <w:qFormat/>
    <w:rPr>
      <w:rFonts w:cs="Noto Sans Symbols"/>
    </w:rPr>
  </w:style>
  <w:style w:type="character" w:styleId="ListLabel1026">
    <w:name w:val="ListLabel 1026"/>
    <w:qFormat/>
    <w:rPr>
      <w:rFonts w:ascii="Times New Roman" w:hAnsi="Times New Roman" w:cs="Times New Roman"/>
      <w:sz w:val="24"/>
      <w:szCs w:val="24"/>
    </w:rPr>
  </w:style>
  <w:style w:type="character" w:styleId="Strong">
    <w:name w:val="Strong"/>
    <w:basedOn w:val="DefaultParagraphFont"/>
    <w:qFormat/>
    <w:rPr>
      <w:b/>
      <w:bCs/>
    </w:rPr>
  </w:style>
  <w:style w:type="character" w:styleId="ListLabel1027">
    <w:name w:val="ListLabel 1027"/>
    <w:qFormat/>
    <w:rPr>
      <w:rFonts w:ascii="Times New Roman" w:hAnsi="Times New Roman" w:cs="Noto Sans Symbols"/>
      <w:sz w:val="24"/>
      <w:szCs w:val="20"/>
    </w:rPr>
  </w:style>
  <w:style w:type="character" w:styleId="ListLabel1028">
    <w:name w:val="ListLabel 1028"/>
    <w:qFormat/>
    <w:rPr>
      <w:rFonts w:cs="Courier New"/>
      <w:sz w:val="20"/>
      <w:szCs w:val="20"/>
    </w:rPr>
  </w:style>
  <w:style w:type="character" w:styleId="ListLabel1029">
    <w:name w:val="ListLabel 1029"/>
    <w:qFormat/>
    <w:rPr>
      <w:rFonts w:cs="Noto Sans Symbols"/>
      <w:sz w:val="20"/>
      <w:szCs w:val="20"/>
    </w:rPr>
  </w:style>
  <w:style w:type="character" w:styleId="ListLabel1030">
    <w:name w:val="ListLabel 1030"/>
    <w:qFormat/>
    <w:rPr>
      <w:rFonts w:cs="Noto Sans Symbols"/>
      <w:sz w:val="20"/>
      <w:szCs w:val="20"/>
    </w:rPr>
  </w:style>
  <w:style w:type="character" w:styleId="ListLabel1031">
    <w:name w:val="ListLabel 1031"/>
    <w:qFormat/>
    <w:rPr>
      <w:rFonts w:cs="Noto Sans Symbols"/>
      <w:sz w:val="20"/>
      <w:szCs w:val="20"/>
    </w:rPr>
  </w:style>
  <w:style w:type="character" w:styleId="ListLabel1032">
    <w:name w:val="ListLabel 1032"/>
    <w:qFormat/>
    <w:rPr>
      <w:rFonts w:cs="Noto Sans Symbols"/>
      <w:sz w:val="20"/>
      <w:szCs w:val="20"/>
    </w:rPr>
  </w:style>
  <w:style w:type="character" w:styleId="ListLabel1033">
    <w:name w:val="ListLabel 1033"/>
    <w:qFormat/>
    <w:rPr>
      <w:rFonts w:cs="Noto Sans Symbols"/>
      <w:sz w:val="20"/>
      <w:szCs w:val="20"/>
    </w:rPr>
  </w:style>
  <w:style w:type="character" w:styleId="ListLabel1034">
    <w:name w:val="ListLabel 1034"/>
    <w:qFormat/>
    <w:rPr>
      <w:rFonts w:cs="Noto Sans Symbols"/>
      <w:sz w:val="20"/>
      <w:szCs w:val="20"/>
    </w:rPr>
  </w:style>
  <w:style w:type="character" w:styleId="ListLabel1035">
    <w:name w:val="ListLabel 1035"/>
    <w:qFormat/>
    <w:rPr>
      <w:rFonts w:cs="Noto Sans Symbols"/>
      <w:sz w:val="20"/>
      <w:szCs w:val="20"/>
    </w:rPr>
  </w:style>
  <w:style w:type="character" w:styleId="ListLabel1036">
    <w:name w:val="ListLabel 1036"/>
    <w:qFormat/>
    <w:rPr>
      <w:rFonts w:ascii="Times New Roman" w:hAnsi="Times New Roman" w:cs="Noto Sans Symbols"/>
      <w:sz w:val="24"/>
      <w:szCs w:val="20"/>
    </w:rPr>
  </w:style>
  <w:style w:type="character" w:styleId="ListLabel1037">
    <w:name w:val="ListLabel 1037"/>
    <w:qFormat/>
    <w:rPr>
      <w:rFonts w:cs="Courier New"/>
      <w:sz w:val="20"/>
      <w:szCs w:val="20"/>
    </w:rPr>
  </w:style>
  <w:style w:type="character" w:styleId="ListLabel1038">
    <w:name w:val="ListLabel 1038"/>
    <w:qFormat/>
    <w:rPr>
      <w:rFonts w:cs="Noto Sans Symbols"/>
      <w:sz w:val="20"/>
      <w:szCs w:val="20"/>
    </w:rPr>
  </w:style>
  <w:style w:type="character" w:styleId="ListLabel1039">
    <w:name w:val="ListLabel 1039"/>
    <w:qFormat/>
    <w:rPr>
      <w:rFonts w:cs="Noto Sans Symbols"/>
      <w:sz w:val="20"/>
      <w:szCs w:val="20"/>
    </w:rPr>
  </w:style>
  <w:style w:type="character" w:styleId="ListLabel1040">
    <w:name w:val="ListLabel 1040"/>
    <w:qFormat/>
    <w:rPr>
      <w:rFonts w:cs="Noto Sans Symbols"/>
      <w:sz w:val="20"/>
      <w:szCs w:val="20"/>
    </w:rPr>
  </w:style>
  <w:style w:type="character" w:styleId="ListLabel1041">
    <w:name w:val="ListLabel 1041"/>
    <w:qFormat/>
    <w:rPr>
      <w:rFonts w:cs="Noto Sans Symbols"/>
      <w:sz w:val="20"/>
      <w:szCs w:val="20"/>
    </w:rPr>
  </w:style>
  <w:style w:type="character" w:styleId="ListLabel1042">
    <w:name w:val="ListLabel 1042"/>
    <w:qFormat/>
    <w:rPr>
      <w:rFonts w:cs="Noto Sans Symbols"/>
      <w:sz w:val="20"/>
      <w:szCs w:val="20"/>
    </w:rPr>
  </w:style>
  <w:style w:type="character" w:styleId="ListLabel1043">
    <w:name w:val="ListLabel 1043"/>
    <w:qFormat/>
    <w:rPr>
      <w:rFonts w:cs="Noto Sans Symbols"/>
      <w:sz w:val="20"/>
      <w:szCs w:val="20"/>
    </w:rPr>
  </w:style>
  <w:style w:type="character" w:styleId="ListLabel1044">
    <w:name w:val="ListLabel 1044"/>
    <w:qFormat/>
    <w:rPr>
      <w:rFonts w:cs="Noto Sans Symbols"/>
      <w:sz w:val="20"/>
      <w:szCs w:val="20"/>
    </w:rPr>
  </w:style>
  <w:style w:type="character" w:styleId="ListLabel1045">
    <w:name w:val="ListLabel 1045"/>
    <w:qFormat/>
    <w:rPr>
      <w:rFonts w:ascii="Times New Roman" w:hAnsi="Times New Roman" w:cs="Noto Sans Symbols"/>
      <w:sz w:val="24"/>
      <w:szCs w:val="20"/>
    </w:rPr>
  </w:style>
  <w:style w:type="character" w:styleId="ListLabel1046">
    <w:name w:val="ListLabel 1046"/>
    <w:qFormat/>
    <w:rPr>
      <w:rFonts w:cs="Noto Sans Symbols"/>
      <w:sz w:val="20"/>
      <w:szCs w:val="20"/>
    </w:rPr>
  </w:style>
  <w:style w:type="character" w:styleId="ListLabel1047">
    <w:name w:val="ListLabel 1047"/>
    <w:qFormat/>
    <w:rPr>
      <w:rFonts w:cs="Noto Sans Symbols"/>
      <w:sz w:val="20"/>
      <w:szCs w:val="20"/>
    </w:rPr>
  </w:style>
  <w:style w:type="character" w:styleId="ListLabel1048">
    <w:name w:val="ListLabel 1048"/>
    <w:qFormat/>
    <w:rPr>
      <w:rFonts w:cs="Noto Sans Symbols"/>
      <w:sz w:val="20"/>
      <w:szCs w:val="20"/>
    </w:rPr>
  </w:style>
  <w:style w:type="character" w:styleId="ListLabel1049">
    <w:name w:val="ListLabel 1049"/>
    <w:qFormat/>
    <w:rPr>
      <w:rFonts w:cs="Noto Sans Symbols"/>
      <w:sz w:val="20"/>
      <w:szCs w:val="20"/>
    </w:rPr>
  </w:style>
  <w:style w:type="character" w:styleId="ListLabel1050">
    <w:name w:val="ListLabel 1050"/>
    <w:qFormat/>
    <w:rPr>
      <w:rFonts w:cs="Noto Sans Symbols"/>
      <w:sz w:val="20"/>
      <w:szCs w:val="20"/>
    </w:rPr>
  </w:style>
  <w:style w:type="character" w:styleId="ListLabel1051">
    <w:name w:val="ListLabel 1051"/>
    <w:qFormat/>
    <w:rPr>
      <w:rFonts w:cs="Noto Sans Symbols"/>
      <w:sz w:val="20"/>
      <w:szCs w:val="20"/>
    </w:rPr>
  </w:style>
  <w:style w:type="character" w:styleId="ListLabel1052">
    <w:name w:val="ListLabel 1052"/>
    <w:qFormat/>
    <w:rPr>
      <w:rFonts w:cs="Noto Sans Symbols"/>
      <w:sz w:val="20"/>
      <w:szCs w:val="20"/>
    </w:rPr>
  </w:style>
  <w:style w:type="character" w:styleId="ListLabel1053">
    <w:name w:val="ListLabel 1053"/>
    <w:qFormat/>
    <w:rPr>
      <w:rFonts w:ascii="Times New Roman" w:hAnsi="Times New Roman" w:cs="Noto Sans Symbols"/>
      <w:sz w:val="24"/>
    </w:rPr>
  </w:style>
  <w:style w:type="character" w:styleId="ListLabel1054">
    <w:name w:val="ListLabel 1054"/>
    <w:qFormat/>
    <w:rPr>
      <w:rFonts w:cs="Courier New"/>
    </w:rPr>
  </w:style>
  <w:style w:type="character" w:styleId="ListLabel1055">
    <w:name w:val="ListLabel 1055"/>
    <w:qFormat/>
    <w:rPr>
      <w:rFonts w:cs="Noto Sans Symbols"/>
    </w:rPr>
  </w:style>
  <w:style w:type="character" w:styleId="ListLabel1056">
    <w:name w:val="ListLabel 1056"/>
    <w:qFormat/>
    <w:rPr>
      <w:rFonts w:cs="Noto Sans Symbols"/>
    </w:rPr>
  </w:style>
  <w:style w:type="character" w:styleId="ListLabel1057">
    <w:name w:val="ListLabel 1057"/>
    <w:qFormat/>
    <w:rPr>
      <w:rFonts w:cs="Courier New"/>
    </w:rPr>
  </w:style>
  <w:style w:type="character" w:styleId="ListLabel1058">
    <w:name w:val="ListLabel 1058"/>
    <w:qFormat/>
    <w:rPr>
      <w:rFonts w:cs="Noto Sans Symbols"/>
    </w:rPr>
  </w:style>
  <w:style w:type="character" w:styleId="ListLabel1059">
    <w:name w:val="ListLabel 1059"/>
    <w:qFormat/>
    <w:rPr>
      <w:rFonts w:cs="Noto Sans Symbols"/>
    </w:rPr>
  </w:style>
  <w:style w:type="character" w:styleId="ListLabel1060">
    <w:name w:val="ListLabel 1060"/>
    <w:qFormat/>
    <w:rPr>
      <w:rFonts w:cs="Courier New"/>
    </w:rPr>
  </w:style>
  <w:style w:type="character" w:styleId="ListLabel1061">
    <w:name w:val="ListLabel 1061"/>
    <w:qFormat/>
    <w:rPr>
      <w:rFonts w:cs="Noto Sans Symbols"/>
    </w:rPr>
  </w:style>
  <w:style w:type="character" w:styleId="ListLabel1062">
    <w:name w:val="ListLabel 1062"/>
    <w:qFormat/>
    <w:rPr>
      <w:rFonts w:ascii="Times New Roman" w:hAnsi="Times New Roman" w:cs="Noto Sans Symbols"/>
      <w:sz w:val="24"/>
    </w:rPr>
  </w:style>
  <w:style w:type="character" w:styleId="ListLabel1063">
    <w:name w:val="ListLabel 1063"/>
    <w:qFormat/>
    <w:rPr>
      <w:rFonts w:cs="Courier New"/>
    </w:rPr>
  </w:style>
  <w:style w:type="character" w:styleId="ListLabel1064">
    <w:name w:val="ListLabel 1064"/>
    <w:qFormat/>
    <w:rPr>
      <w:rFonts w:cs="Noto Sans Symbols"/>
    </w:rPr>
  </w:style>
  <w:style w:type="character" w:styleId="ListLabel1065">
    <w:name w:val="ListLabel 1065"/>
    <w:qFormat/>
    <w:rPr>
      <w:rFonts w:cs="Noto Sans Symbols"/>
    </w:rPr>
  </w:style>
  <w:style w:type="character" w:styleId="ListLabel1066">
    <w:name w:val="ListLabel 1066"/>
    <w:qFormat/>
    <w:rPr>
      <w:rFonts w:cs="Courier New"/>
    </w:rPr>
  </w:style>
  <w:style w:type="character" w:styleId="ListLabel1067">
    <w:name w:val="ListLabel 1067"/>
    <w:qFormat/>
    <w:rPr>
      <w:rFonts w:cs="Noto Sans Symbols"/>
    </w:rPr>
  </w:style>
  <w:style w:type="character" w:styleId="ListLabel1068">
    <w:name w:val="ListLabel 1068"/>
    <w:qFormat/>
    <w:rPr>
      <w:rFonts w:cs="Noto Sans Symbols"/>
    </w:rPr>
  </w:style>
  <w:style w:type="character" w:styleId="ListLabel1069">
    <w:name w:val="ListLabel 1069"/>
    <w:qFormat/>
    <w:rPr>
      <w:rFonts w:cs="Courier New"/>
    </w:rPr>
  </w:style>
  <w:style w:type="character" w:styleId="ListLabel1070">
    <w:name w:val="ListLabel 1070"/>
    <w:qFormat/>
    <w:rPr>
      <w:rFonts w:cs="Noto Sans Symbols"/>
    </w:rPr>
  </w:style>
  <w:style w:type="character" w:styleId="ListLabel1071">
    <w:name w:val="ListLabel 1071"/>
    <w:qFormat/>
    <w:rPr>
      <w:rFonts w:ascii="Times New Roman" w:hAnsi="Times New Roman" w:cs="Symbol"/>
      <w:sz w:val="24"/>
    </w:rPr>
  </w:style>
  <w:style w:type="character" w:styleId="ListLabel1072">
    <w:name w:val="ListLabel 1072"/>
    <w:qFormat/>
    <w:rPr>
      <w:rFonts w:cs="Times New Roman"/>
    </w:rPr>
  </w:style>
  <w:style w:type="character" w:styleId="ListLabel1073">
    <w:name w:val="ListLabel 1073"/>
    <w:qFormat/>
    <w:rPr>
      <w:rFonts w:cs="Wingdings"/>
    </w:rPr>
  </w:style>
  <w:style w:type="character" w:styleId="ListLabel1074">
    <w:name w:val="ListLabel 1074"/>
    <w:qFormat/>
    <w:rPr>
      <w:rFonts w:cs="Symbol"/>
    </w:rPr>
  </w:style>
  <w:style w:type="character" w:styleId="ListLabel1075">
    <w:name w:val="ListLabel 1075"/>
    <w:qFormat/>
    <w:rPr>
      <w:rFonts w:cs="Courier New"/>
    </w:rPr>
  </w:style>
  <w:style w:type="character" w:styleId="ListLabel1076">
    <w:name w:val="ListLabel 1076"/>
    <w:qFormat/>
    <w:rPr>
      <w:rFonts w:cs="Wingdings"/>
    </w:rPr>
  </w:style>
  <w:style w:type="character" w:styleId="ListLabel1077">
    <w:name w:val="ListLabel 1077"/>
    <w:qFormat/>
    <w:rPr>
      <w:rFonts w:cs="Symbol"/>
    </w:rPr>
  </w:style>
  <w:style w:type="character" w:styleId="ListLabel1078">
    <w:name w:val="ListLabel 1078"/>
    <w:qFormat/>
    <w:rPr>
      <w:rFonts w:cs="Courier New"/>
    </w:rPr>
  </w:style>
  <w:style w:type="character" w:styleId="ListLabel1079">
    <w:name w:val="ListLabel 1079"/>
    <w:qFormat/>
    <w:rPr>
      <w:rFonts w:cs="Wingdings"/>
    </w:rPr>
  </w:style>
  <w:style w:type="character" w:styleId="ListLabel1080">
    <w:name w:val="ListLabel 1080"/>
    <w:qFormat/>
    <w:rPr>
      <w:rFonts w:ascii="Times New Roman" w:hAnsi="Times New Roman" w:cs="Symbol"/>
      <w:sz w:val="24"/>
    </w:rPr>
  </w:style>
  <w:style w:type="character" w:styleId="ListLabel1081">
    <w:name w:val="ListLabel 1081"/>
    <w:qFormat/>
    <w:rPr>
      <w:rFonts w:cs="Courier New"/>
    </w:rPr>
  </w:style>
  <w:style w:type="character" w:styleId="ListLabel1082">
    <w:name w:val="ListLabel 1082"/>
    <w:qFormat/>
    <w:rPr>
      <w:rFonts w:ascii="Times New Roman" w:hAnsi="Times New Roman" w:cs="Wingdings"/>
    </w:rPr>
  </w:style>
  <w:style w:type="character" w:styleId="ListLabel1083">
    <w:name w:val="ListLabel 1083"/>
    <w:qFormat/>
    <w:rPr>
      <w:rFonts w:ascii="Times New Roman" w:hAnsi="Times New Roman" w:cs="Symbol"/>
    </w:rPr>
  </w:style>
  <w:style w:type="character" w:styleId="ListLabel1084">
    <w:name w:val="ListLabel 1084"/>
    <w:qFormat/>
    <w:rPr>
      <w:rFonts w:cs="Courier New"/>
    </w:rPr>
  </w:style>
  <w:style w:type="character" w:styleId="ListLabel1085">
    <w:name w:val="ListLabel 1085"/>
    <w:qFormat/>
    <w:rPr>
      <w:rFonts w:cs="Wingdings"/>
    </w:rPr>
  </w:style>
  <w:style w:type="character" w:styleId="ListLabel1086">
    <w:name w:val="ListLabel 1086"/>
    <w:qFormat/>
    <w:rPr>
      <w:rFonts w:cs="Symbol"/>
    </w:rPr>
  </w:style>
  <w:style w:type="character" w:styleId="ListLabel1087">
    <w:name w:val="ListLabel 1087"/>
    <w:qFormat/>
    <w:rPr>
      <w:rFonts w:cs="Courier New"/>
    </w:rPr>
  </w:style>
  <w:style w:type="character" w:styleId="ListLabel1088">
    <w:name w:val="ListLabel 1088"/>
    <w:qFormat/>
    <w:rPr>
      <w:rFonts w:cs="Wingdings"/>
    </w:rPr>
  </w:style>
  <w:style w:type="character" w:styleId="ListLabel1089">
    <w:name w:val="ListLabel 1089"/>
    <w:qFormat/>
    <w:rPr>
      <w:rFonts w:ascii="Times New Roman" w:hAnsi="Times New Roman" w:cs="Wingdings"/>
      <w:sz w:val="28"/>
    </w:rPr>
  </w:style>
  <w:style w:type="character" w:styleId="ListLabel1090">
    <w:name w:val="ListLabel 1090"/>
    <w:qFormat/>
    <w:rPr>
      <w:rFonts w:cs="Times New Roman"/>
    </w:rPr>
  </w:style>
  <w:style w:type="character" w:styleId="ListLabel1091">
    <w:name w:val="ListLabel 1091"/>
    <w:qFormat/>
    <w:rPr>
      <w:rFonts w:cs="Wingdings"/>
    </w:rPr>
  </w:style>
  <w:style w:type="character" w:styleId="ListLabel1092">
    <w:name w:val="ListLabel 1092"/>
    <w:qFormat/>
    <w:rPr>
      <w:rFonts w:cs="Symbol"/>
    </w:rPr>
  </w:style>
  <w:style w:type="character" w:styleId="ListLabel1093">
    <w:name w:val="ListLabel 1093"/>
    <w:qFormat/>
    <w:rPr>
      <w:rFonts w:cs="Courier New"/>
    </w:rPr>
  </w:style>
  <w:style w:type="character" w:styleId="ListLabel1094">
    <w:name w:val="ListLabel 1094"/>
    <w:qFormat/>
    <w:rPr>
      <w:rFonts w:cs="Wingdings"/>
    </w:rPr>
  </w:style>
  <w:style w:type="character" w:styleId="ListLabel1095">
    <w:name w:val="ListLabel 1095"/>
    <w:qFormat/>
    <w:rPr>
      <w:rFonts w:cs="Symbol"/>
    </w:rPr>
  </w:style>
  <w:style w:type="character" w:styleId="ListLabel1096">
    <w:name w:val="ListLabel 1096"/>
    <w:qFormat/>
    <w:rPr>
      <w:rFonts w:cs="Courier New"/>
    </w:rPr>
  </w:style>
  <w:style w:type="character" w:styleId="ListLabel1097">
    <w:name w:val="ListLabel 1097"/>
    <w:qFormat/>
    <w:rPr>
      <w:rFonts w:cs="Wingdings"/>
    </w:rPr>
  </w:style>
  <w:style w:type="character" w:styleId="ListLabel1098">
    <w:name w:val="ListLabel 1098"/>
    <w:qFormat/>
    <w:rPr>
      <w:rFonts w:cs="Wingdings"/>
    </w:rPr>
  </w:style>
  <w:style w:type="character" w:styleId="ListLabel1099">
    <w:name w:val="ListLabel 1099"/>
    <w:qFormat/>
    <w:rPr>
      <w:rFonts w:ascii="Times New Roman" w:hAnsi="Times New Roman" w:cs="Wingdings"/>
      <w:sz w:val="24"/>
    </w:rPr>
  </w:style>
  <w:style w:type="character" w:styleId="ListLabel1100">
    <w:name w:val="ListLabel 1100"/>
    <w:qFormat/>
    <w:rPr>
      <w:rFonts w:cs="Wingdings"/>
    </w:rPr>
  </w:style>
  <w:style w:type="character" w:styleId="ListLabel1101">
    <w:name w:val="ListLabel 1101"/>
    <w:qFormat/>
    <w:rPr>
      <w:rFonts w:cs="Symbol"/>
    </w:rPr>
  </w:style>
  <w:style w:type="character" w:styleId="ListLabel1102">
    <w:name w:val="ListLabel 1102"/>
    <w:qFormat/>
    <w:rPr>
      <w:rFonts w:cs="Courier New"/>
    </w:rPr>
  </w:style>
  <w:style w:type="character" w:styleId="ListLabel1103">
    <w:name w:val="ListLabel 1103"/>
    <w:qFormat/>
    <w:rPr>
      <w:rFonts w:cs="Wingdings"/>
    </w:rPr>
  </w:style>
  <w:style w:type="character" w:styleId="ListLabel1104">
    <w:name w:val="ListLabel 1104"/>
    <w:qFormat/>
    <w:rPr>
      <w:rFonts w:cs="Symbol"/>
    </w:rPr>
  </w:style>
  <w:style w:type="character" w:styleId="ListLabel1105">
    <w:name w:val="ListLabel 1105"/>
    <w:qFormat/>
    <w:rPr>
      <w:rFonts w:cs="Courier New"/>
    </w:rPr>
  </w:style>
  <w:style w:type="character" w:styleId="ListLabel1106">
    <w:name w:val="ListLabel 1106"/>
    <w:qFormat/>
    <w:rPr>
      <w:rFonts w:cs="Wingdings"/>
    </w:rPr>
  </w:style>
  <w:style w:type="character" w:styleId="ListLabel1107">
    <w:name w:val="ListLabel 1107"/>
    <w:qFormat/>
    <w:rPr>
      <w:rFonts w:ascii="Times New Roman" w:hAnsi="Times New Roman"/>
      <w:strike w:val="false"/>
      <w:dstrike w:val="false"/>
      <w:sz w:val="24"/>
      <w:u w:val="none"/>
    </w:rPr>
  </w:style>
  <w:style w:type="character" w:styleId="ListLabel1108">
    <w:name w:val="ListLabel 1108"/>
    <w:qFormat/>
    <w:rPr>
      <w:strike w:val="false"/>
      <w:dstrike w:val="false"/>
      <w:u w:val="none"/>
    </w:rPr>
  </w:style>
  <w:style w:type="character" w:styleId="ListLabel1109">
    <w:name w:val="ListLabel 1109"/>
    <w:qFormat/>
    <w:rPr>
      <w:strike w:val="false"/>
      <w:dstrike w:val="false"/>
      <w:u w:val="none"/>
    </w:rPr>
  </w:style>
  <w:style w:type="character" w:styleId="ListLabel1110">
    <w:name w:val="ListLabel 1110"/>
    <w:qFormat/>
    <w:rPr>
      <w:strike w:val="false"/>
      <w:dstrike w:val="false"/>
      <w:u w:val="none"/>
    </w:rPr>
  </w:style>
  <w:style w:type="character" w:styleId="ListLabel1111">
    <w:name w:val="ListLabel 1111"/>
    <w:qFormat/>
    <w:rPr>
      <w:strike w:val="false"/>
      <w:dstrike w:val="false"/>
      <w:u w:val="none"/>
    </w:rPr>
  </w:style>
  <w:style w:type="character" w:styleId="ListLabel1112">
    <w:name w:val="ListLabel 1112"/>
    <w:qFormat/>
    <w:rPr>
      <w:strike w:val="false"/>
      <w:dstrike w:val="false"/>
      <w:u w:val="none"/>
    </w:rPr>
  </w:style>
  <w:style w:type="character" w:styleId="ListLabel1113">
    <w:name w:val="ListLabel 1113"/>
    <w:qFormat/>
    <w:rPr>
      <w:strike w:val="false"/>
      <w:dstrike w:val="false"/>
      <w:u w:val="none"/>
    </w:rPr>
  </w:style>
  <w:style w:type="character" w:styleId="ListLabel1114">
    <w:name w:val="ListLabel 1114"/>
    <w:qFormat/>
    <w:rPr>
      <w:strike w:val="false"/>
      <w:dstrike w:val="false"/>
      <w:u w:val="none"/>
    </w:rPr>
  </w:style>
  <w:style w:type="character" w:styleId="ListLabel1115">
    <w:name w:val="ListLabel 1115"/>
    <w:qFormat/>
    <w:rPr>
      <w:strike w:val="false"/>
      <w:dstrike w:val="false"/>
      <w:u w:val="none"/>
    </w:rPr>
  </w:style>
  <w:style w:type="character" w:styleId="ListLabel1116">
    <w:name w:val="ListLabel 1116"/>
    <w:qFormat/>
    <w:rPr>
      <w:rFonts w:ascii="Times New Roman" w:hAnsi="Times New Roman" w:cs="Noto Sans Symbols"/>
      <w:sz w:val="24"/>
    </w:rPr>
  </w:style>
  <w:style w:type="character" w:styleId="ListLabel1117">
    <w:name w:val="ListLabel 1117"/>
    <w:qFormat/>
    <w:rPr>
      <w:rFonts w:cs="Courier New"/>
    </w:rPr>
  </w:style>
  <w:style w:type="character" w:styleId="ListLabel1118">
    <w:name w:val="ListLabel 1118"/>
    <w:qFormat/>
    <w:rPr>
      <w:rFonts w:cs="Noto Sans Symbols"/>
    </w:rPr>
  </w:style>
  <w:style w:type="character" w:styleId="ListLabel1119">
    <w:name w:val="ListLabel 1119"/>
    <w:qFormat/>
    <w:rPr>
      <w:rFonts w:cs="Noto Sans Symbols"/>
    </w:rPr>
  </w:style>
  <w:style w:type="character" w:styleId="ListLabel1120">
    <w:name w:val="ListLabel 1120"/>
    <w:qFormat/>
    <w:rPr>
      <w:rFonts w:cs="Courier New"/>
    </w:rPr>
  </w:style>
  <w:style w:type="character" w:styleId="ListLabel1121">
    <w:name w:val="ListLabel 1121"/>
    <w:qFormat/>
    <w:rPr>
      <w:rFonts w:cs="Noto Sans Symbols"/>
    </w:rPr>
  </w:style>
  <w:style w:type="character" w:styleId="ListLabel1122">
    <w:name w:val="ListLabel 1122"/>
    <w:qFormat/>
    <w:rPr>
      <w:rFonts w:cs="Noto Sans Symbols"/>
    </w:rPr>
  </w:style>
  <w:style w:type="character" w:styleId="ListLabel1123">
    <w:name w:val="ListLabel 1123"/>
    <w:qFormat/>
    <w:rPr>
      <w:rFonts w:cs="Courier New"/>
    </w:rPr>
  </w:style>
  <w:style w:type="character" w:styleId="ListLabel1124">
    <w:name w:val="ListLabel 1124"/>
    <w:qFormat/>
    <w:rPr>
      <w:rFonts w:cs="Noto Sans Symbols"/>
    </w:rPr>
  </w:style>
  <w:style w:type="character" w:styleId="ListLabel1125">
    <w:name w:val="ListLabel 1125"/>
    <w:qFormat/>
    <w:rPr>
      <w:rFonts w:ascii="Times New Roman" w:hAnsi="Times New Roman" w:cs="Noto Sans Symbols"/>
      <w:sz w:val="24"/>
    </w:rPr>
  </w:style>
  <w:style w:type="character" w:styleId="ListLabel1126">
    <w:name w:val="ListLabel 1126"/>
    <w:qFormat/>
    <w:rPr>
      <w:rFonts w:cs="Courier New"/>
    </w:rPr>
  </w:style>
  <w:style w:type="character" w:styleId="ListLabel1127">
    <w:name w:val="ListLabel 1127"/>
    <w:qFormat/>
    <w:rPr>
      <w:rFonts w:cs="Noto Sans Symbols"/>
    </w:rPr>
  </w:style>
  <w:style w:type="character" w:styleId="ListLabel1128">
    <w:name w:val="ListLabel 1128"/>
    <w:qFormat/>
    <w:rPr>
      <w:rFonts w:cs="Noto Sans Symbols"/>
    </w:rPr>
  </w:style>
  <w:style w:type="character" w:styleId="ListLabel1129">
    <w:name w:val="ListLabel 1129"/>
    <w:qFormat/>
    <w:rPr>
      <w:rFonts w:cs="Courier New"/>
    </w:rPr>
  </w:style>
  <w:style w:type="character" w:styleId="ListLabel1130">
    <w:name w:val="ListLabel 1130"/>
    <w:qFormat/>
    <w:rPr>
      <w:rFonts w:cs="Noto Sans Symbols"/>
    </w:rPr>
  </w:style>
  <w:style w:type="character" w:styleId="ListLabel1131">
    <w:name w:val="ListLabel 1131"/>
    <w:qFormat/>
    <w:rPr>
      <w:rFonts w:cs="Noto Sans Symbols"/>
    </w:rPr>
  </w:style>
  <w:style w:type="character" w:styleId="ListLabel1132">
    <w:name w:val="ListLabel 1132"/>
    <w:qFormat/>
    <w:rPr>
      <w:rFonts w:cs="Courier New"/>
    </w:rPr>
  </w:style>
  <w:style w:type="character" w:styleId="ListLabel1133">
    <w:name w:val="ListLabel 1133"/>
    <w:qFormat/>
    <w:rPr>
      <w:rFonts w:cs="Noto Sans Symbols"/>
    </w:rPr>
  </w:style>
  <w:style w:type="character" w:styleId="ListLabel1134">
    <w:name w:val="ListLabel 1134"/>
    <w:qFormat/>
    <w:rPr>
      <w:rFonts w:ascii="Times New Roman" w:hAnsi="Times New Roman" w:cs="Noto Sans Symbols"/>
      <w:sz w:val="24"/>
    </w:rPr>
  </w:style>
  <w:style w:type="character" w:styleId="ListLabel1135">
    <w:name w:val="ListLabel 1135"/>
    <w:qFormat/>
    <w:rPr>
      <w:rFonts w:cs="Courier New"/>
    </w:rPr>
  </w:style>
  <w:style w:type="character" w:styleId="ListLabel1136">
    <w:name w:val="ListLabel 1136"/>
    <w:qFormat/>
    <w:rPr>
      <w:rFonts w:cs="Noto Sans Symbols"/>
    </w:rPr>
  </w:style>
  <w:style w:type="character" w:styleId="ListLabel1137">
    <w:name w:val="ListLabel 1137"/>
    <w:qFormat/>
    <w:rPr>
      <w:rFonts w:cs="Noto Sans Symbols"/>
    </w:rPr>
  </w:style>
  <w:style w:type="character" w:styleId="ListLabel1138">
    <w:name w:val="ListLabel 1138"/>
    <w:qFormat/>
    <w:rPr>
      <w:rFonts w:cs="Courier New"/>
    </w:rPr>
  </w:style>
  <w:style w:type="character" w:styleId="ListLabel1139">
    <w:name w:val="ListLabel 1139"/>
    <w:qFormat/>
    <w:rPr>
      <w:rFonts w:cs="Noto Sans Symbols"/>
    </w:rPr>
  </w:style>
  <w:style w:type="character" w:styleId="ListLabel1140">
    <w:name w:val="ListLabel 1140"/>
    <w:qFormat/>
    <w:rPr>
      <w:rFonts w:cs="Noto Sans Symbols"/>
    </w:rPr>
  </w:style>
  <w:style w:type="character" w:styleId="ListLabel1141">
    <w:name w:val="ListLabel 1141"/>
    <w:qFormat/>
    <w:rPr>
      <w:rFonts w:cs="Courier New"/>
    </w:rPr>
  </w:style>
  <w:style w:type="character" w:styleId="ListLabel1142">
    <w:name w:val="ListLabel 1142"/>
    <w:qFormat/>
    <w:rPr>
      <w:rFonts w:cs="Noto Sans Symbols"/>
    </w:rPr>
  </w:style>
  <w:style w:type="character" w:styleId="ListLabel1143">
    <w:name w:val="ListLabel 1143"/>
    <w:qFormat/>
    <w:rPr>
      <w:rFonts w:ascii="Times New Roman" w:hAnsi="Times New Roman" w:cs="Times New Roman"/>
      <w:sz w:val="24"/>
      <w:szCs w:val="24"/>
    </w:rPr>
  </w:style>
  <w:style w:type="character" w:styleId="ListLabel1144">
    <w:name w:val="ListLabel 1144"/>
    <w:qFormat/>
    <w:rPr>
      <w:rFonts w:ascii="Times New Roman" w:hAnsi="Times New Roman" w:cs="Noto Sans Symbols"/>
      <w:sz w:val="24"/>
      <w:szCs w:val="20"/>
    </w:rPr>
  </w:style>
  <w:style w:type="character" w:styleId="ListLabel1145">
    <w:name w:val="ListLabel 1145"/>
    <w:qFormat/>
    <w:rPr>
      <w:rFonts w:cs="Courier New"/>
      <w:sz w:val="20"/>
      <w:szCs w:val="20"/>
    </w:rPr>
  </w:style>
  <w:style w:type="character" w:styleId="ListLabel1146">
    <w:name w:val="ListLabel 1146"/>
    <w:qFormat/>
    <w:rPr>
      <w:rFonts w:cs="Noto Sans Symbols"/>
      <w:sz w:val="20"/>
      <w:szCs w:val="20"/>
    </w:rPr>
  </w:style>
  <w:style w:type="character" w:styleId="ListLabel1147">
    <w:name w:val="ListLabel 1147"/>
    <w:qFormat/>
    <w:rPr>
      <w:rFonts w:cs="Noto Sans Symbols"/>
      <w:sz w:val="20"/>
      <w:szCs w:val="20"/>
    </w:rPr>
  </w:style>
  <w:style w:type="character" w:styleId="ListLabel1148">
    <w:name w:val="ListLabel 1148"/>
    <w:qFormat/>
    <w:rPr>
      <w:rFonts w:cs="Noto Sans Symbols"/>
      <w:sz w:val="20"/>
      <w:szCs w:val="20"/>
    </w:rPr>
  </w:style>
  <w:style w:type="character" w:styleId="ListLabel1149">
    <w:name w:val="ListLabel 1149"/>
    <w:qFormat/>
    <w:rPr>
      <w:rFonts w:cs="Noto Sans Symbols"/>
      <w:sz w:val="20"/>
      <w:szCs w:val="20"/>
    </w:rPr>
  </w:style>
  <w:style w:type="character" w:styleId="ListLabel1150">
    <w:name w:val="ListLabel 1150"/>
    <w:qFormat/>
    <w:rPr>
      <w:rFonts w:cs="Noto Sans Symbols"/>
      <w:sz w:val="20"/>
      <w:szCs w:val="20"/>
    </w:rPr>
  </w:style>
  <w:style w:type="character" w:styleId="ListLabel1151">
    <w:name w:val="ListLabel 1151"/>
    <w:qFormat/>
    <w:rPr>
      <w:rFonts w:cs="Noto Sans Symbols"/>
      <w:sz w:val="20"/>
      <w:szCs w:val="20"/>
    </w:rPr>
  </w:style>
  <w:style w:type="character" w:styleId="ListLabel1152">
    <w:name w:val="ListLabel 1152"/>
    <w:qFormat/>
    <w:rPr>
      <w:rFonts w:cs="Noto Sans Symbols"/>
      <w:sz w:val="20"/>
      <w:szCs w:val="20"/>
    </w:rPr>
  </w:style>
  <w:style w:type="character" w:styleId="ListLabel1153">
    <w:name w:val="ListLabel 1153"/>
    <w:qFormat/>
    <w:rPr>
      <w:rFonts w:ascii="Times New Roman" w:hAnsi="Times New Roman" w:cs="Noto Sans Symbols"/>
      <w:sz w:val="24"/>
      <w:szCs w:val="20"/>
    </w:rPr>
  </w:style>
  <w:style w:type="character" w:styleId="ListLabel1154">
    <w:name w:val="ListLabel 1154"/>
    <w:qFormat/>
    <w:rPr>
      <w:rFonts w:cs="Courier New"/>
      <w:sz w:val="20"/>
      <w:szCs w:val="20"/>
    </w:rPr>
  </w:style>
  <w:style w:type="character" w:styleId="ListLabel1155">
    <w:name w:val="ListLabel 1155"/>
    <w:qFormat/>
    <w:rPr>
      <w:rFonts w:cs="Noto Sans Symbols"/>
      <w:sz w:val="20"/>
      <w:szCs w:val="20"/>
    </w:rPr>
  </w:style>
  <w:style w:type="character" w:styleId="ListLabel1156">
    <w:name w:val="ListLabel 1156"/>
    <w:qFormat/>
    <w:rPr>
      <w:rFonts w:cs="Noto Sans Symbols"/>
      <w:sz w:val="20"/>
      <w:szCs w:val="20"/>
    </w:rPr>
  </w:style>
  <w:style w:type="character" w:styleId="ListLabel1157">
    <w:name w:val="ListLabel 1157"/>
    <w:qFormat/>
    <w:rPr>
      <w:rFonts w:cs="Noto Sans Symbols"/>
      <w:sz w:val="20"/>
      <w:szCs w:val="20"/>
    </w:rPr>
  </w:style>
  <w:style w:type="character" w:styleId="ListLabel1158">
    <w:name w:val="ListLabel 1158"/>
    <w:qFormat/>
    <w:rPr>
      <w:rFonts w:cs="Noto Sans Symbols"/>
      <w:sz w:val="20"/>
      <w:szCs w:val="20"/>
    </w:rPr>
  </w:style>
  <w:style w:type="character" w:styleId="ListLabel1159">
    <w:name w:val="ListLabel 1159"/>
    <w:qFormat/>
    <w:rPr>
      <w:rFonts w:cs="Noto Sans Symbols"/>
      <w:sz w:val="20"/>
      <w:szCs w:val="20"/>
    </w:rPr>
  </w:style>
  <w:style w:type="character" w:styleId="ListLabel1160">
    <w:name w:val="ListLabel 1160"/>
    <w:qFormat/>
    <w:rPr>
      <w:rFonts w:cs="Noto Sans Symbols"/>
      <w:sz w:val="20"/>
      <w:szCs w:val="20"/>
    </w:rPr>
  </w:style>
  <w:style w:type="character" w:styleId="ListLabel1161">
    <w:name w:val="ListLabel 1161"/>
    <w:qFormat/>
    <w:rPr>
      <w:rFonts w:cs="Noto Sans Symbols"/>
      <w:sz w:val="20"/>
      <w:szCs w:val="20"/>
    </w:rPr>
  </w:style>
  <w:style w:type="character" w:styleId="ListLabel1162">
    <w:name w:val="ListLabel 1162"/>
    <w:qFormat/>
    <w:rPr>
      <w:rFonts w:ascii="Times New Roman" w:hAnsi="Times New Roman" w:cs="Noto Sans Symbols"/>
      <w:sz w:val="24"/>
      <w:szCs w:val="20"/>
    </w:rPr>
  </w:style>
  <w:style w:type="character" w:styleId="ListLabel1163">
    <w:name w:val="ListLabel 1163"/>
    <w:qFormat/>
    <w:rPr>
      <w:rFonts w:cs="Noto Sans Symbols"/>
      <w:sz w:val="20"/>
      <w:szCs w:val="20"/>
    </w:rPr>
  </w:style>
  <w:style w:type="character" w:styleId="ListLabel1164">
    <w:name w:val="ListLabel 1164"/>
    <w:qFormat/>
    <w:rPr>
      <w:rFonts w:cs="Noto Sans Symbols"/>
      <w:sz w:val="20"/>
      <w:szCs w:val="20"/>
    </w:rPr>
  </w:style>
  <w:style w:type="character" w:styleId="ListLabel1165">
    <w:name w:val="ListLabel 1165"/>
    <w:qFormat/>
    <w:rPr>
      <w:rFonts w:cs="Noto Sans Symbols"/>
      <w:sz w:val="20"/>
      <w:szCs w:val="20"/>
    </w:rPr>
  </w:style>
  <w:style w:type="character" w:styleId="ListLabel1166">
    <w:name w:val="ListLabel 1166"/>
    <w:qFormat/>
    <w:rPr>
      <w:rFonts w:cs="Noto Sans Symbols"/>
      <w:sz w:val="20"/>
      <w:szCs w:val="20"/>
    </w:rPr>
  </w:style>
  <w:style w:type="character" w:styleId="ListLabel1167">
    <w:name w:val="ListLabel 1167"/>
    <w:qFormat/>
    <w:rPr>
      <w:rFonts w:cs="Noto Sans Symbols"/>
      <w:sz w:val="20"/>
      <w:szCs w:val="20"/>
    </w:rPr>
  </w:style>
  <w:style w:type="character" w:styleId="ListLabel1168">
    <w:name w:val="ListLabel 1168"/>
    <w:qFormat/>
    <w:rPr>
      <w:rFonts w:cs="Noto Sans Symbols"/>
      <w:sz w:val="20"/>
      <w:szCs w:val="20"/>
    </w:rPr>
  </w:style>
  <w:style w:type="character" w:styleId="ListLabel1169">
    <w:name w:val="ListLabel 1169"/>
    <w:qFormat/>
    <w:rPr>
      <w:rFonts w:cs="Noto Sans Symbols"/>
      <w:sz w:val="20"/>
      <w:szCs w:val="20"/>
    </w:rPr>
  </w:style>
  <w:style w:type="character" w:styleId="ListLabel1170">
    <w:name w:val="ListLabel 1170"/>
    <w:qFormat/>
    <w:rPr>
      <w:rFonts w:ascii="Times New Roman" w:hAnsi="Times New Roman" w:cs="Noto Sans Symbols"/>
      <w:sz w:val="24"/>
    </w:rPr>
  </w:style>
  <w:style w:type="character" w:styleId="ListLabel1171">
    <w:name w:val="ListLabel 1171"/>
    <w:qFormat/>
    <w:rPr>
      <w:rFonts w:cs="Courier New"/>
    </w:rPr>
  </w:style>
  <w:style w:type="character" w:styleId="ListLabel1172">
    <w:name w:val="ListLabel 1172"/>
    <w:qFormat/>
    <w:rPr>
      <w:rFonts w:cs="Noto Sans Symbols"/>
    </w:rPr>
  </w:style>
  <w:style w:type="character" w:styleId="ListLabel1173">
    <w:name w:val="ListLabel 1173"/>
    <w:qFormat/>
    <w:rPr>
      <w:rFonts w:cs="Noto Sans Symbols"/>
    </w:rPr>
  </w:style>
  <w:style w:type="character" w:styleId="ListLabel1174">
    <w:name w:val="ListLabel 1174"/>
    <w:qFormat/>
    <w:rPr>
      <w:rFonts w:cs="Courier New"/>
    </w:rPr>
  </w:style>
  <w:style w:type="character" w:styleId="ListLabel1175">
    <w:name w:val="ListLabel 1175"/>
    <w:qFormat/>
    <w:rPr>
      <w:rFonts w:cs="Noto Sans Symbols"/>
    </w:rPr>
  </w:style>
  <w:style w:type="character" w:styleId="ListLabel1176">
    <w:name w:val="ListLabel 1176"/>
    <w:qFormat/>
    <w:rPr>
      <w:rFonts w:cs="Noto Sans Symbols"/>
    </w:rPr>
  </w:style>
  <w:style w:type="character" w:styleId="ListLabel1177">
    <w:name w:val="ListLabel 1177"/>
    <w:qFormat/>
    <w:rPr>
      <w:rFonts w:cs="Courier New"/>
    </w:rPr>
  </w:style>
  <w:style w:type="character" w:styleId="ListLabel1178">
    <w:name w:val="ListLabel 1178"/>
    <w:qFormat/>
    <w:rPr>
      <w:rFonts w:cs="Noto Sans Symbols"/>
    </w:rPr>
  </w:style>
  <w:style w:type="character" w:styleId="ListLabel1179">
    <w:name w:val="ListLabel 1179"/>
    <w:qFormat/>
    <w:rPr>
      <w:rFonts w:ascii="Times New Roman" w:hAnsi="Times New Roman" w:cs="Noto Sans Symbols"/>
      <w:sz w:val="24"/>
    </w:rPr>
  </w:style>
  <w:style w:type="character" w:styleId="ListLabel1180">
    <w:name w:val="ListLabel 1180"/>
    <w:qFormat/>
    <w:rPr>
      <w:rFonts w:cs="Courier New"/>
    </w:rPr>
  </w:style>
  <w:style w:type="character" w:styleId="ListLabel1181">
    <w:name w:val="ListLabel 1181"/>
    <w:qFormat/>
    <w:rPr>
      <w:rFonts w:cs="Noto Sans Symbols"/>
    </w:rPr>
  </w:style>
  <w:style w:type="character" w:styleId="ListLabel1182">
    <w:name w:val="ListLabel 1182"/>
    <w:qFormat/>
    <w:rPr>
      <w:rFonts w:cs="Noto Sans Symbols"/>
    </w:rPr>
  </w:style>
  <w:style w:type="character" w:styleId="ListLabel1183">
    <w:name w:val="ListLabel 1183"/>
    <w:qFormat/>
    <w:rPr>
      <w:rFonts w:cs="Courier New"/>
    </w:rPr>
  </w:style>
  <w:style w:type="character" w:styleId="ListLabel1184">
    <w:name w:val="ListLabel 1184"/>
    <w:qFormat/>
    <w:rPr>
      <w:rFonts w:cs="Noto Sans Symbols"/>
    </w:rPr>
  </w:style>
  <w:style w:type="character" w:styleId="ListLabel1185">
    <w:name w:val="ListLabel 1185"/>
    <w:qFormat/>
    <w:rPr>
      <w:rFonts w:cs="Noto Sans Symbols"/>
    </w:rPr>
  </w:style>
  <w:style w:type="character" w:styleId="ListLabel1186">
    <w:name w:val="ListLabel 1186"/>
    <w:qFormat/>
    <w:rPr>
      <w:rFonts w:cs="Courier New"/>
    </w:rPr>
  </w:style>
  <w:style w:type="character" w:styleId="ListLabel1187">
    <w:name w:val="ListLabel 1187"/>
    <w:qFormat/>
    <w:rPr>
      <w:rFonts w:cs="Noto Sans Symbols"/>
    </w:rPr>
  </w:style>
  <w:style w:type="character" w:styleId="ListLabel1188">
    <w:name w:val="ListLabel 1188"/>
    <w:qFormat/>
    <w:rPr>
      <w:rFonts w:ascii="Times New Roman" w:hAnsi="Times New Roman" w:cs="Symbol"/>
      <w:sz w:val="24"/>
    </w:rPr>
  </w:style>
  <w:style w:type="character" w:styleId="ListLabel1189">
    <w:name w:val="ListLabel 1189"/>
    <w:qFormat/>
    <w:rPr>
      <w:rFonts w:cs="Times New Roman"/>
    </w:rPr>
  </w:style>
  <w:style w:type="character" w:styleId="ListLabel1190">
    <w:name w:val="ListLabel 1190"/>
    <w:qFormat/>
    <w:rPr>
      <w:rFonts w:cs="Wingdings"/>
    </w:rPr>
  </w:style>
  <w:style w:type="character" w:styleId="ListLabel1191">
    <w:name w:val="ListLabel 1191"/>
    <w:qFormat/>
    <w:rPr>
      <w:rFonts w:cs="Symbol"/>
    </w:rPr>
  </w:style>
  <w:style w:type="character" w:styleId="ListLabel1192">
    <w:name w:val="ListLabel 1192"/>
    <w:qFormat/>
    <w:rPr>
      <w:rFonts w:cs="Courier New"/>
    </w:rPr>
  </w:style>
  <w:style w:type="character" w:styleId="ListLabel1193">
    <w:name w:val="ListLabel 1193"/>
    <w:qFormat/>
    <w:rPr>
      <w:rFonts w:cs="Wingdings"/>
    </w:rPr>
  </w:style>
  <w:style w:type="character" w:styleId="ListLabel1194">
    <w:name w:val="ListLabel 1194"/>
    <w:qFormat/>
    <w:rPr>
      <w:rFonts w:cs="Symbol"/>
    </w:rPr>
  </w:style>
  <w:style w:type="character" w:styleId="ListLabel1195">
    <w:name w:val="ListLabel 1195"/>
    <w:qFormat/>
    <w:rPr>
      <w:rFonts w:cs="Courier New"/>
    </w:rPr>
  </w:style>
  <w:style w:type="character" w:styleId="ListLabel1196">
    <w:name w:val="ListLabel 1196"/>
    <w:qFormat/>
    <w:rPr>
      <w:rFonts w:cs="Wingdings"/>
    </w:rPr>
  </w:style>
  <w:style w:type="character" w:styleId="ListLabel1197">
    <w:name w:val="ListLabel 1197"/>
    <w:qFormat/>
    <w:rPr>
      <w:rFonts w:ascii="Times New Roman" w:hAnsi="Times New Roman" w:cs="Symbol"/>
      <w:sz w:val="24"/>
    </w:rPr>
  </w:style>
  <w:style w:type="character" w:styleId="ListLabel1198">
    <w:name w:val="ListLabel 1198"/>
    <w:qFormat/>
    <w:rPr>
      <w:rFonts w:cs="Courier New"/>
    </w:rPr>
  </w:style>
  <w:style w:type="character" w:styleId="ListLabel1199">
    <w:name w:val="ListLabel 1199"/>
    <w:qFormat/>
    <w:rPr>
      <w:rFonts w:ascii="Times New Roman" w:hAnsi="Times New Roman" w:cs="Wingdings"/>
    </w:rPr>
  </w:style>
  <w:style w:type="character" w:styleId="ListLabel1200">
    <w:name w:val="ListLabel 1200"/>
    <w:qFormat/>
    <w:rPr>
      <w:rFonts w:ascii="Times New Roman" w:hAnsi="Times New Roman" w:cs="Symbol"/>
    </w:rPr>
  </w:style>
  <w:style w:type="character" w:styleId="ListLabel1201">
    <w:name w:val="ListLabel 1201"/>
    <w:qFormat/>
    <w:rPr>
      <w:rFonts w:cs="Courier New"/>
    </w:rPr>
  </w:style>
  <w:style w:type="character" w:styleId="ListLabel1202">
    <w:name w:val="ListLabel 1202"/>
    <w:qFormat/>
    <w:rPr>
      <w:rFonts w:cs="Wingdings"/>
    </w:rPr>
  </w:style>
  <w:style w:type="character" w:styleId="ListLabel1203">
    <w:name w:val="ListLabel 1203"/>
    <w:qFormat/>
    <w:rPr>
      <w:rFonts w:cs="Symbol"/>
    </w:rPr>
  </w:style>
  <w:style w:type="character" w:styleId="ListLabel1204">
    <w:name w:val="ListLabel 1204"/>
    <w:qFormat/>
    <w:rPr>
      <w:rFonts w:cs="Courier New"/>
    </w:rPr>
  </w:style>
  <w:style w:type="character" w:styleId="ListLabel1205">
    <w:name w:val="ListLabel 1205"/>
    <w:qFormat/>
    <w:rPr>
      <w:rFonts w:cs="Wingdings"/>
    </w:rPr>
  </w:style>
  <w:style w:type="character" w:styleId="ListLabel1206">
    <w:name w:val="ListLabel 1206"/>
    <w:qFormat/>
    <w:rPr>
      <w:rFonts w:ascii="Times New Roman" w:hAnsi="Times New Roman" w:cs="Wingdings"/>
      <w:sz w:val="28"/>
    </w:rPr>
  </w:style>
  <w:style w:type="character" w:styleId="ListLabel1207">
    <w:name w:val="ListLabel 1207"/>
    <w:qFormat/>
    <w:rPr>
      <w:rFonts w:cs="Times New Roman"/>
    </w:rPr>
  </w:style>
  <w:style w:type="character" w:styleId="ListLabel1208">
    <w:name w:val="ListLabel 1208"/>
    <w:qFormat/>
    <w:rPr>
      <w:rFonts w:cs="Wingdings"/>
    </w:rPr>
  </w:style>
  <w:style w:type="character" w:styleId="ListLabel1209">
    <w:name w:val="ListLabel 1209"/>
    <w:qFormat/>
    <w:rPr>
      <w:rFonts w:cs="Symbol"/>
    </w:rPr>
  </w:style>
  <w:style w:type="character" w:styleId="ListLabel1210">
    <w:name w:val="ListLabel 1210"/>
    <w:qFormat/>
    <w:rPr>
      <w:rFonts w:cs="Courier New"/>
    </w:rPr>
  </w:style>
  <w:style w:type="character" w:styleId="ListLabel1211">
    <w:name w:val="ListLabel 1211"/>
    <w:qFormat/>
    <w:rPr>
      <w:rFonts w:cs="Wingdings"/>
    </w:rPr>
  </w:style>
  <w:style w:type="character" w:styleId="ListLabel1212">
    <w:name w:val="ListLabel 1212"/>
    <w:qFormat/>
    <w:rPr>
      <w:rFonts w:cs="Symbol"/>
    </w:rPr>
  </w:style>
  <w:style w:type="character" w:styleId="ListLabel1213">
    <w:name w:val="ListLabel 1213"/>
    <w:qFormat/>
    <w:rPr>
      <w:rFonts w:cs="Courier New"/>
    </w:rPr>
  </w:style>
  <w:style w:type="character" w:styleId="ListLabel1214">
    <w:name w:val="ListLabel 1214"/>
    <w:qFormat/>
    <w:rPr>
      <w:rFonts w:cs="Wingdings"/>
    </w:rPr>
  </w:style>
  <w:style w:type="character" w:styleId="ListLabel1215">
    <w:name w:val="ListLabel 1215"/>
    <w:qFormat/>
    <w:rPr>
      <w:rFonts w:cs="Wingdings"/>
    </w:rPr>
  </w:style>
  <w:style w:type="character" w:styleId="ListLabel1216">
    <w:name w:val="ListLabel 1216"/>
    <w:qFormat/>
    <w:rPr>
      <w:rFonts w:ascii="Times New Roman" w:hAnsi="Times New Roman" w:cs="Wingdings"/>
      <w:sz w:val="24"/>
    </w:rPr>
  </w:style>
  <w:style w:type="character" w:styleId="ListLabel1217">
    <w:name w:val="ListLabel 1217"/>
    <w:qFormat/>
    <w:rPr>
      <w:rFonts w:cs="Wingdings"/>
    </w:rPr>
  </w:style>
  <w:style w:type="character" w:styleId="ListLabel1218">
    <w:name w:val="ListLabel 1218"/>
    <w:qFormat/>
    <w:rPr>
      <w:rFonts w:cs="Symbol"/>
    </w:rPr>
  </w:style>
  <w:style w:type="character" w:styleId="ListLabel1219">
    <w:name w:val="ListLabel 1219"/>
    <w:qFormat/>
    <w:rPr>
      <w:rFonts w:cs="Courier New"/>
    </w:rPr>
  </w:style>
  <w:style w:type="character" w:styleId="ListLabel1220">
    <w:name w:val="ListLabel 1220"/>
    <w:qFormat/>
    <w:rPr>
      <w:rFonts w:cs="Wingdings"/>
    </w:rPr>
  </w:style>
  <w:style w:type="character" w:styleId="ListLabel1221">
    <w:name w:val="ListLabel 1221"/>
    <w:qFormat/>
    <w:rPr>
      <w:rFonts w:cs="Symbol"/>
    </w:rPr>
  </w:style>
  <w:style w:type="character" w:styleId="ListLabel1222">
    <w:name w:val="ListLabel 1222"/>
    <w:qFormat/>
    <w:rPr>
      <w:rFonts w:cs="Courier New"/>
    </w:rPr>
  </w:style>
  <w:style w:type="character" w:styleId="ListLabel1223">
    <w:name w:val="ListLabel 1223"/>
    <w:qFormat/>
    <w:rPr>
      <w:rFonts w:cs="Wingdings"/>
    </w:rPr>
  </w:style>
  <w:style w:type="character" w:styleId="ListLabel1224">
    <w:name w:val="ListLabel 1224"/>
    <w:qFormat/>
    <w:rPr>
      <w:rFonts w:ascii="Times New Roman" w:hAnsi="Times New Roman"/>
      <w:strike w:val="false"/>
      <w:dstrike w:val="false"/>
      <w:sz w:val="24"/>
      <w:u w:val="none"/>
    </w:rPr>
  </w:style>
  <w:style w:type="character" w:styleId="ListLabel1225">
    <w:name w:val="ListLabel 1225"/>
    <w:qFormat/>
    <w:rPr>
      <w:strike w:val="false"/>
      <w:dstrike w:val="false"/>
      <w:u w:val="none"/>
    </w:rPr>
  </w:style>
  <w:style w:type="character" w:styleId="ListLabel1226">
    <w:name w:val="ListLabel 1226"/>
    <w:qFormat/>
    <w:rPr>
      <w:strike w:val="false"/>
      <w:dstrike w:val="false"/>
      <w:u w:val="none"/>
    </w:rPr>
  </w:style>
  <w:style w:type="character" w:styleId="ListLabel1227">
    <w:name w:val="ListLabel 1227"/>
    <w:qFormat/>
    <w:rPr>
      <w:strike w:val="false"/>
      <w:dstrike w:val="false"/>
      <w:u w:val="none"/>
    </w:rPr>
  </w:style>
  <w:style w:type="character" w:styleId="ListLabel1228">
    <w:name w:val="ListLabel 1228"/>
    <w:qFormat/>
    <w:rPr>
      <w:strike w:val="false"/>
      <w:dstrike w:val="false"/>
      <w:u w:val="none"/>
    </w:rPr>
  </w:style>
  <w:style w:type="character" w:styleId="ListLabel1229">
    <w:name w:val="ListLabel 1229"/>
    <w:qFormat/>
    <w:rPr>
      <w:strike w:val="false"/>
      <w:dstrike w:val="false"/>
      <w:u w:val="none"/>
    </w:rPr>
  </w:style>
  <w:style w:type="character" w:styleId="ListLabel1230">
    <w:name w:val="ListLabel 1230"/>
    <w:qFormat/>
    <w:rPr>
      <w:strike w:val="false"/>
      <w:dstrike w:val="false"/>
      <w:u w:val="none"/>
    </w:rPr>
  </w:style>
  <w:style w:type="character" w:styleId="ListLabel1231">
    <w:name w:val="ListLabel 1231"/>
    <w:qFormat/>
    <w:rPr>
      <w:strike w:val="false"/>
      <w:dstrike w:val="false"/>
      <w:u w:val="none"/>
    </w:rPr>
  </w:style>
  <w:style w:type="character" w:styleId="ListLabel1232">
    <w:name w:val="ListLabel 1232"/>
    <w:qFormat/>
    <w:rPr>
      <w:strike w:val="false"/>
      <w:dstrike w:val="false"/>
      <w:u w:val="none"/>
    </w:rPr>
  </w:style>
  <w:style w:type="character" w:styleId="ListLabel1233">
    <w:name w:val="ListLabel 1233"/>
    <w:qFormat/>
    <w:rPr>
      <w:rFonts w:ascii="Times New Roman" w:hAnsi="Times New Roman" w:cs="Noto Sans Symbols"/>
      <w:sz w:val="24"/>
    </w:rPr>
  </w:style>
  <w:style w:type="character" w:styleId="ListLabel1234">
    <w:name w:val="ListLabel 1234"/>
    <w:qFormat/>
    <w:rPr>
      <w:rFonts w:cs="Courier New"/>
    </w:rPr>
  </w:style>
  <w:style w:type="character" w:styleId="ListLabel1235">
    <w:name w:val="ListLabel 1235"/>
    <w:qFormat/>
    <w:rPr>
      <w:rFonts w:cs="Noto Sans Symbols"/>
    </w:rPr>
  </w:style>
  <w:style w:type="character" w:styleId="ListLabel1236">
    <w:name w:val="ListLabel 1236"/>
    <w:qFormat/>
    <w:rPr>
      <w:rFonts w:cs="Noto Sans Symbols"/>
    </w:rPr>
  </w:style>
  <w:style w:type="character" w:styleId="ListLabel1237">
    <w:name w:val="ListLabel 1237"/>
    <w:qFormat/>
    <w:rPr>
      <w:rFonts w:cs="Courier New"/>
    </w:rPr>
  </w:style>
  <w:style w:type="character" w:styleId="ListLabel1238">
    <w:name w:val="ListLabel 1238"/>
    <w:qFormat/>
    <w:rPr>
      <w:rFonts w:cs="Noto Sans Symbols"/>
    </w:rPr>
  </w:style>
  <w:style w:type="character" w:styleId="ListLabel1239">
    <w:name w:val="ListLabel 1239"/>
    <w:qFormat/>
    <w:rPr>
      <w:rFonts w:cs="Noto Sans Symbols"/>
    </w:rPr>
  </w:style>
  <w:style w:type="character" w:styleId="ListLabel1240">
    <w:name w:val="ListLabel 1240"/>
    <w:qFormat/>
    <w:rPr>
      <w:rFonts w:cs="Courier New"/>
    </w:rPr>
  </w:style>
  <w:style w:type="character" w:styleId="ListLabel1241">
    <w:name w:val="ListLabel 1241"/>
    <w:qFormat/>
    <w:rPr>
      <w:rFonts w:cs="Noto Sans Symbols"/>
    </w:rPr>
  </w:style>
  <w:style w:type="character" w:styleId="ListLabel1242">
    <w:name w:val="ListLabel 1242"/>
    <w:qFormat/>
    <w:rPr>
      <w:rFonts w:ascii="Times New Roman" w:hAnsi="Times New Roman" w:cs="Noto Sans Symbols"/>
      <w:sz w:val="24"/>
    </w:rPr>
  </w:style>
  <w:style w:type="character" w:styleId="ListLabel1243">
    <w:name w:val="ListLabel 1243"/>
    <w:qFormat/>
    <w:rPr>
      <w:rFonts w:cs="Courier New"/>
    </w:rPr>
  </w:style>
  <w:style w:type="character" w:styleId="ListLabel1244">
    <w:name w:val="ListLabel 1244"/>
    <w:qFormat/>
    <w:rPr>
      <w:rFonts w:cs="Noto Sans Symbols"/>
    </w:rPr>
  </w:style>
  <w:style w:type="character" w:styleId="ListLabel1245">
    <w:name w:val="ListLabel 1245"/>
    <w:qFormat/>
    <w:rPr>
      <w:rFonts w:cs="Noto Sans Symbols"/>
    </w:rPr>
  </w:style>
  <w:style w:type="character" w:styleId="ListLabel1246">
    <w:name w:val="ListLabel 1246"/>
    <w:qFormat/>
    <w:rPr>
      <w:rFonts w:cs="Courier New"/>
    </w:rPr>
  </w:style>
  <w:style w:type="character" w:styleId="ListLabel1247">
    <w:name w:val="ListLabel 1247"/>
    <w:qFormat/>
    <w:rPr>
      <w:rFonts w:cs="Noto Sans Symbols"/>
    </w:rPr>
  </w:style>
  <w:style w:type="character" w:styleId="ListLabel1248">
    <w:name w:val="ListLabel 1248"/>
    <w:qFormat/>
    <w:rPr>
      <w:rFonts w:cs="Noto Sans Symbols"/>
    </w:rPr>
  </w:style>
  <w:style w:type="character" w:styleId="ListLabel1249">
    <w:name w:val="ListLabel 1249"/>
    <w:qFormat/>
    <w:rPr>
      <w:rFonts w:cs="Courier New"/>
    </w:rPr>
  </w:style>
  <w:style w:type="character" w:styleId="ListLabel1250">
    <w:name w:val="ListLabel 1250"/>
    <w:qFormat/>
    <w:rPr>
      <w:rFonts w:cs="Noto Sans Symbols"/>
    </w:rPr>
  </w:style>
  <w:style w:type="character" w:styleId="ListLabel1251">
    <w:name w:val="ListLabel 1251"/>
    <w:qFormat/>
    <w:rPr>
      <w:rFonts w:ascii="Times New Roman" w:hAnsi="Times New Roman" w:cs="Noto Sans Symbols"/>
      <w:sz w:val="24"/>
    </w:rPr>
  </w:style>
  <w:style w:type="character" w:styleId="ListLabel1252">
    <w:name w:val="ListLabel 1252"/>
    <w:qFormat/>
    <w:rPr>
      <w:rFonts w:cs="Courier New"/>
    </w:rPr>
  </w:style>
  <w:style w:type="character" w:styleId="ListLabel1253">
    <w:name w:val="ListLabel 1253"/>
    <w:qFormat/>
    <w:rPr>
      <w:rFonts w:cs="Noto Sans Symbols"/>
    </w:rPr>
  </w:style>
  <w:style w:type="character" w:styleId="ListLabel1254">
    <w:name w:val="ListLabel 1254"/>
    <w:qFormat/>
    <w:rPr>
      <w:rFonts w:cs="Noto Sans Symbols"/>
    </w:rPr>
  </w:style>
  <w:style w:type="character" w:styleId="ListLabel1255">
    <w:name w:val="ListLabel 1255"/>
    <w:qFormat/>
    <w:rPr>
      <w:rFonts w:cs="Courier New"/>
    </w:rPr>
  </w:style>
  <w:style w:type="character" w:styleId="ListLabel1256">
    <w:name w:val="ListLabel 1256"/>
    <w:qFormat/>
    <w:rPr>
      <w:rFonts w:cs="Noto Sans Symbols"/>
    </w:rPr>
  </w:style>
  <w:style w:type="character" w:styleId="ListLabel1257">
    <w:name w:val="ListLabel 1257"/>
    <w:qFormat/>
    <w:rPr>
      <w:rFonts w:cs="Noto Sans Symbols"/>
    </w:rPr>
  </w:style>
  <w:style w:type="character" w:styleId="ListLabel1258">
    <w:name w:val="ListLabel 1258"/>
    <w:qFormat/>
    <w:rPr>
      <w:rFonts w:cs="Courier New"/>
    </w:rPr>
  </w:style>
  <w:style w:type="character" w:styleId="ListLabel1259">
    <w:name w:val="ListLabel 1259"/>
    <w:qFormat/>
    <w:rPr>
      <w:rFonts w:cs="Noto Sans Symbols"/>
    </w:rPr>
  </w:style>
  <w:style w:type="character" w:styleId="ListLabel1260">
    <w:name w:val="ListLabel 1260"/>
    <w:qFormat/>
    <w:rPr>
      <w:rFonts w:ascii="Times New Roman" w:hAnsi="Times New Roman" w:cs="Times New Roman"/>
      <w:sz w:val="24"/>
      <w:szCs w:val="24"/>
    </w:rPr>
  </w:style>
  <w:style w:type="character" w:styleId="ListLabel1261">
    <w:name w:val="ListLabel 1261"/>
    <w:qFormat/>
    <w:rPr>
      <w:rFonts w:ascii="Times New Roman" w:hAnsi="Times New Roman" w:cs="Noto Sans Symbols"/>
      <w:sz w:val="24"/>
      <w:szCs w:val="20"/>
    </w:rPr>
  </w:style>
  <w:style w:type="character" w:styleId="ListLabel1262">
    <w:name w:val="ListLabel 1262"/>
    <w:qFormat/>
    <w:rPr>
      <w:rFonts w:cs="Courier New"/>
      <w:sz w:val="20"/>
      <w:szCs w:val="20"/>
    </w:rPr>
  </w:style>
  <w:style w:type="character" w:styleId="ListLabel1263">
    <w:name w:val="ListLabel 1263"/>
    <w:qFormat/>
    <w:rPr>
      <w:rFonts w:cs="Noto Sans Symbols"/>
      <w:sz w:val="20"/>
      <w:szCs w:val="20"/>
    </w:rPr>
  </w:style>
  <w:style w:type="character" w:styleId="ListLabel1264">
    <w:name w:val="ListLabel 1264"/>
    <w:qFormat/>
    <w:rPr>
      <w:rFonts w:cs="Noto Sans Symbols"/>
      <w:sz w:val="20"/>
      <w:szCs w:val="20"/>
    </w:rPr>
  </w:style>
  <w:style w:type="character" w:styleId="ListLabel1265">
    <w:name w:val="ListLabel 1265"/>
    <w:qFormat/>
    <w:rPr>
      <w:rFonts w:cs="Noto Sans Symbols"/>
      <w:sz w:val="20"/>
      <w:szCs w:val="20"/>
    </w:rPr>
  </w:style>
  <w:style w:type="character" w:styleId="ListLabel1266">
    <w:name w:val="ListLabel 1266"/>
    <w:qFormat/>
    <w:rPr>
      <w:rFonts w:cs="Noto Sans Symbols"/>
      <w:sz w:val="20"/>
      <w:szCs w:val="20"/>
    </w:rPr>
  </w:style>
  <w:style w:type="character" w:styleId="ListLabel1267">
    <w:name w:val="ListLabel 1267"/>
    <w:qFormat/>
    <w:rPr>
      <w:rFonts w:cs="Noto Sans Symbols"/>
      <w:sz w:val="20"/>
      <w:szCs w:val="20"/>
    </w:rPr>
  </w:style>
  <w:style w:type="character" w:styleId="ListLabel1268">
    <w:name w:val="ListLabel 1268"/>
    <w:qFormat/>
    <w:rPr>
      <w:rFonts w:cs="Noto Sans Symbols"/>
      <w:sz w:val="20"/>
      <w:szCs w:val="20"/>
    </w:rPr>
  </w:style>
  <w:style w:type="character" w:styleId="ListLabel1269">
    <w:name w:val="ListLabel 1269"/>
    <w:qFormat/>
    <w:rPr>
      <w:rFonts w:cs="Noto Sans Symbols"/>
      <w:sz w:val="20"/>
      <w:szCs w:val="20"/>
    </w:rPr>
  </w:style>
  <w:style w:type="character" w:styleId="ListLabel1270">
    <w:name w:val="ListLabel 1270"/>
    <w:qFormat/>
    <w:rPr>
      <w:rFonts w:ascii="Times New Roman" w:hAnsi="Times New Roman" w:cs="Noto Sans Symbols"/>
      <w:sz w:val="28"/>
      <w:szCs w:val="20"/>
    </w:rPr>
  </w:style>
  <w:style w:type="character" w:styleId="ListLabel1271">
    <w:name w:val="ListLabel 1271"/>
    <w:qFormat/>
    <w:rPr>
      <w:rFonts w:cs="Courier New"/>
      <w:sz w:val="20"/>
      <w:szCs w:val="20"/>
    </w:rPr>
  </w:style>
  <w:style w:type="character" w:styleId="ListLabel1272">
    <w:name w:val="ListLabel 1272"/>
    <w:qFormat/>
    <w:rPr>
      <w:rFonts w:cs="Noto Sans Symbols"/>
      <w:sz w:val="20"/>
      <w:szCs w:val="20"/>
    </w:rPr>
  </w:style>
  <w:style w:type="character" w:styleId="ListLabel1273">
    <w:name w:val="ListLabel 1273"/>
    <w:qFormat/>
    <w:rPr>
      <w:rFonts w:cs="Noto Sans Symbols"/>
      <w:sz w:val="20"/>
      <w:szCs w:val="20"/>
    </w:rPr>
  </w:style>
  <w:style w:type="character" w:styleId="ListLabel1274">
    <w:name w:val="ListLabel 1274"/>
    <w:qFormat/>
    <w:rPr>
      <w:rFonts w:cs="Noto Sans Symbols"/>
      <w:sz w:val="20"/>
      <w:szCs w:val="20"/>
    </w:rPr>
  </w:style>
  <w:style w:type="character" w:styleId="ListLabel1275">
    <w:name w:val="ListLabel 1275"/>
    <w:qFormat/>
    <w:rPr>
      <w:rFonts w:cs="Noto Sans Symbols"/>
      <w:sz w:val="20"/>
      <w:szCs w:val="20"/>
    </w:rPr>
  </w:style>
  <w:style w:type="character" w:styleId="ListLabel1276">
    <w:name w:val="ListLabel 1276"/>
    <w:qFormat/>
    <w:rPr>
      <w:rFonts w:cs="Noto Sans Symbols"/>
      <w:sz w:val="20"/>
      <w:szCs w:val="20"/>
    </w:rPr>
  </w:style>
  <w:style w:type="character" w:styleId="ListLabel1277">
    <w:name w:val="ListLabel 1277"/>
    <w:qFormat/>
    <w:rPr>
      <w:rFonts w:cs="Noto Sans Symbols"/>
      <w:sz w:val="20"/>
      <w:szCs w:val="20"/>
    </w:rPr>
  </w:style>
  <w:style w:type="character" w:styleId="ListLabel1278">
    <w:name w:val="ListLabel 1278"/>
    <w:qFormat/>
    <w:rPr>
      <w:rFonts w:cs="Noto Sans Symbols"/>
      <w:sz w:val="20"/>
      <w:szCs w:val="20"/>
    </w:rPr>
  </w:style>
  <w:style w:type="character" w:styleId="ListLabel1279">
    <w:name w:val="ListLabel 1279"/>
    <w:qFormat/>
    <w:rPr>
      <w:rFonts w:ascii="Times New Roman" w:hAnsi="Times New Roman" w:cs="Noto Sans Symbols"/>
      <w:sz w:val="24"/>
      <w:szCs w:val="20"/>
    </w:rPr>
  </w:style>
  <w:style w:type="character" w:styleId="ListLabel1280">
    <w:name w:val="ListLabel 1280"/>
    <w:qFormat/>
    <w:rPr>
      <w:rFonts w:cs="Noto Sans Symbols"/>
      <w:sz w:val="20"/>
      <w:szCs w:val="20"/>
    </w:rPr>
  </w:style>
  <w:style w:type="character" w:styleId="ListLabel1281">
    <w:name w:val="ListLabel 1281"/>
    <w:qFormat/>
    <w:rPr>
      <w:rFonts w:cs="Noto Sans Symbols"/>
      <w:sz w:val="20"/>
      <w:szCs w:val="20"/>
    </w:rPr>
  </w:style>
  <w:style w:type="character" w:styleId="ListLabel1282">
    <w:name w:val="ListLabel 1282"/>
    <w:qFormat/>
    <w:rPr>
      <w:rFonts w:cs="Noto Sans Symbols"/>
      <w:sz w:val="20"/>
      <w:szCs w:val="20"/>
    </w:rPr>
  </w:style>
  <w:style w:type="character" w:styleId="ListLabel1283">
    <w:name w:val="ListLabel 1283"/>
    <w:qFormat/>
    <w:rPr>
      <w:rFonts w:cs="Noto Sans Symbols"/>
      <w:sz w:val="20"/>
      <w:szCs w:val="20"/>
    </w:rPr>
  </w:style>
  <w:style w:type="character" w:styleId="ListLabel1284">
    <w:name w:val="ListLabel 1284"/>
    <w:qFormat/>
    <w:rPr>
      <w:rFonts w:cs="Noto Sans Symbols"/>
      <w:sz w:val="20"/>
      <w:szCs w:val="20"/>
    </w:rPr>
  </w:style>
  <w:style w:type="character" w:styleId="ListLabel1285">
    <w:name w:val="ListLabel 1285"/>
    <w:qFormat/>
    <w:rPr>
      <w:rFonts w:cs="Noto Sans Symbols"/>
      <w:sz w:val="20"/>
      <w:szCs w:val="20"/>
    </w:rPr>
  </w:style>
  <w:style w:type="character" w:styleId="ListLabel1286">
    <w:name w:val="ListLabel 1286"/>
    <w:qFormat/>
    <w:rPr>
      <w:rFonts w:cs="Noto Sans Symbols"/>
      <w:sz w:val="20"/>
      <w:szCs w:val="20"/>
    </w:rPr>
  </w:style>
  <w:style w:type="character" w:styleId="ListLabel1287">
    <w:name w:val="ListLabel 1287"/>
    <w:qFormat/>
    <w:rPr>
      <w:rFonts w:ascii="Times New Roman" w:hAnsi="Times New Roman" w:cs="Noto Sans Symbols"/>
      <w:sz w:val="24"/>
    </w:rPr>
  </w:style>
  <w:style w:type="character" w:styleId="ListLabel1288">
    <w:name w:val="ListLabel 1288"/>
    <w:qFormat/>
    <w:rPr>
      <w:rFonts w:cs="Courier New"/>
    </w:rPr>
  </w:style>
  <w:style w:type="character" w:styleId="ListLabel1289">
    <w:name w:val="ListLabel 1289"/>
    <w:qFormat/>
    <w:rPr>
      <w:rFonts w:cs="Noto Sans Symbols"/>
    </w:rPr>
  </w:style>
  <w:style w:type="character" w:styleId="ListLabel1290">
    <w:name w:val="ListLabel 1290"/>
    <w:qFormat/>
    <w:rPr>
      <w:rFonts w:cs="Noto Sans Symbols"/>
    </w:rPr>
  </w:style>
  <w:style w:type="character" w:styleId="ListLabel1291">
    <w:name w:val="ListLabel 1291"/>
    <w:qFormat/>
    <w:rPr>
      <w:rFonts w:cs="Courier New"/>
    </w:rPr>
  </w:style>
  <w:style w:type="character" w:styleId="ListLabel1292">
    <w:name w:val="ListLabel 1292"/>
    <w:qFormat/>
    <w:rPr>
      <w:rFonts w:cs="Noto Sans Symbols"/>
    </w:rPr>
  </w:style>
  <w:style w:type="character" w:styleId="ListLabel1293">
    <w:name w:val="ListLabel 1293"/>
    <w:qFormat/>
    <w:rPr>
      <w:rFonts w:cs="Noto Sans Symbols"/>
    </w:rPr>
  </w:style>
  <w:style w:type="character" w:styleId="ListLabel1294">
    <w:name w:val="ListLabel 1294"/>
    <w:qFormat/>
    <w:rPr>
      <w:rFonts w:cs="Courier New"/>
    </w:rPr>
  </w:style>
  <w:style w:type="character" w:styleId="ListLabel1295">
    <w:name w:val="ListLabel 1295"/>
    <w:qFormat/>
    <w:rPr>
      <w:rFonts w:cs="Noto Sans Symbols"/>
    </w:rPr>
  </w:style>
  <w:style w:type="character" w:styleId="ListLabel1296">
    <w:name w:val="ListLabel 1296"/>
    <w:qFormat/>
    <w:rPr>
      <w:rFonts w:ascii="Times New Roman" w:hAnsi="Times New Roman" w:cs="Noto Sans Symbols"/>
      <w:sz w:val="24"/>
    </w:rPr>
  </w:style>
  <w:style w:type="character" w:styleId="ListLabel1297">
    <w:name w:val="ListLabel 1297"/>
    <w:qFormat/>
    <w:rPr>
      <w:rFonts w:cs="Courier New"/>
    </w:rPr>
  </w:style>
  <w:style w:type="character" w:styleId="ListLabel1298">
    <w:name w:val="ListLabel 1298"/>
    <w:qFormat/>
    <w:rPr>
      <w:rFonts w:cs="Noto Sans Symbols"/>
    </w:rPr>
  </w:style>
  <w:style w:type="character" w:styleId="ListLabel1299">
    <w:name w:val="ListLabel 1299"/>
    <w:qFormat/>
    <w:rPr>
      <w:rFonts w:cs="Noto Sans Symbols"/>
    </w:rPr>
  </w:style>
  <w:style w:type="character" w:styleId="ListLabel1300">
    <w:name w:val="ListLabel 1300"/>
    <w:qFormat/>
    <w:rPr>
      <w:rFonts w:cs="Courier New"/>
    </w:rPr>
  </w:style>
  <w:style w:type="character" w:styleId="ListLabel1301">
    <w:name w:val="ListLabel 1301"/>
    <w:qFormat/>
    <w:rPr>
      <w:rFonts w:cs="Noto Sans Symbols"/>
    </w:rPr>
  </w:style>
  <w:style w:type="character" w:styleId="ListLabel1302">
    <w:name w:val="ListLabel 1302"/>
    <w:qFormat/>
    <w:rPr>
      <w:rFonts w:cs="Noto Sans Symbols"/>
    </w:rPr>
  </w:style>
  <w:style w:type="character" w:styleId="ListLabel1303">
    <w:name w:val="ListLabel 1303"/>
    <w:qFormat/>
    <w:rPr>
      <w:rFonts w:cs="Courier New"/>
    </w:rPr>
  </w:style>
  <w:style w:type="character" w:styleId="ListLabel1304">
    <w:name w:val="ListLabel 1304"/>
    <w:qFormat/>
    <w:rPr>
      <w:rFonts w:cs="Noto Sans Symbols"/>
    </w:rPr>
  </w:style>
  <w:style w:type="character" w:styleId="ListLabel1305">
    <w:name w:val="ListLabel 1305"/>
    <w:qFormat/>
    <w:rPr>
      <w:rFonts w:ascii="Times New Roman" w:hAnsi="Times New Roman" w:cs="Symbol"/>
      <w:sz w:val="24"/>
    </w:rPr>
  </w:style>
  <w:style w:type="character" w:styleId="ListLabel1306">
    <w:name w:val="ListLabel 1306"/>
    <w:qFormat/>
    <w:rPr>
      <w:rFonts w:cs="Times New Roman"/>
    </w:rPr>
  </w:style>
  <w:style w:type="character" w:styleId="ListLabel1307">
    <w:name w:val="ListLabel 1307"/>
    <w:qFormat/>
    <w:rPr>
      <w:rFonts w:cs="Wingdings"/>
    </w:rPr>
  </w:style>
  <w:style w:type="character" w:styleId="ListLabel1308">
    <w:name w:val="ListLabel 1308"/>
    <w:qFormat/>
    <w:rPr>
      <w:rFonts w:cs="Symbol"/>
    </w:rPr>
  </w:style>
  <w:style w:type="character" w:styleId="ListLabel1309">
    <w:name w:val="ListLabel 1309"/>
    <w:qFormat/>
    <w:rPr>
      <w:rFonts w:cs="Courier New"/>
    </w:rPr>
  </w:style>
  <w:style w:type="character" w:styleId="ListLabel1310">
    <w:name w:val="ListLabel 1310"/>
    <w:qFormat/>
    <w:rPr>
      <w:rFonts w:cs="Wingdings"/>
    </w:rPr>
  </w:style>
  <w:style w:type="character" w:styleId="ListLabel1311">
    <w:name w:val="ListLabel 1311"/>
    <w:qFormat/>
    <w:rPr>
      <w:rFonts w:cs="Symbol"/>
    </w:rPr>
  </w:style>
  <w:style w:type="character" w:styleId="ListLabel1312">
    <w:name w:val="ListLabel 1312"/>
    <w:qFormat/>
    <w:rPr>
      <w:rFonts w:cs="Courier New"/>
    </w:rPr>
  </w:style>
  <w:style w:type="character" w:styleId="ListLabel1313">
    <w:name w:val="ListLabel 1313"/>
    <w:qFormat/>
    <w:rPr>
      <w:rFonts w:cs="Wingdings"/>
    </w:rPr>
  </w:style>
  <w:style w:type="character" w:styleId="ListLabel1314">
    <w:name w:val="ListLabel 1314"/>
    <w:qFormat/>
    <w:rPr>
      <w:rFonts w:ascii="Times New Roman" w:hAnsi="Times New Roman" w:cs="Symbol"/>
      <w:sz w:val="24"/>
    </w:rPr>
  </w:style>
  <w:style w:type="character" w:styleId="ListLabel1315">
    <w:name w:val="ListLabel 1315"/>
    <w:qFormat/>
    <w:rPr>
      <w:rFonts w:cs="Courier New"/>
    </w:rPr>
  </w:style>
  <w:style w:type="character" w:styleId="ListLabel1316">
    <w:name w:val="ListLabel 1316"/>
    <w:qFormat/>
    <w:rPr>
      <w:rFonts w:ascii="Times New Roman" w:hAnsi="Times New Roman" w:cs="Wingdings"/>
    </w:rPr>
  </w:style>
  <w:style w:type="character" w:styleId="ListLabel1317">
    <w:name w:val="ListLabel 1317"/>
    <w:qFormat/>
    <w:rPr>
      <w:rFonts w:ascii="Times New Roman" w:hAnsi="Times New Roman" w:cs="Symbol"/>
    </w:rPr>
  </w:style>
  <w:style w:type="character" w:styleId="ListLabel1318">
    <w:name w:val="ListLabel 1318"/>
    <w:qFormat/>
    <w:rPr>
      <w:rFonts w:cs="Courier New"/>
    </w:rPr>
  </w:style>
  <w:style w:type="character" w:styleId="ListLabel1319">
    <w:name w:val="ListLabel 1319"/>
    <w:qFormat/>
    <w:rPr>
      <w:rFonts w:cs="Wingdings"/>
    </w:rPr>
  </w:style>
  <w:style w:type="character" w:styleId="ListLabel1320">
    <w:name w:val="ListLabel 1320"/>
    <w:qFormat/>
    <w:rPr>
      <w:rFonts w:cs="Symbol"/>
    </w:rPr>
  </w:style>
  <w:style w:type="character" w:styleId="ListLabel1321">
    <w:name w:val="ListLabel 1321"/>
    <w:qFormat/>
    <w:rPr>
      <w:rFonts w:cs="Courier New"/>
    </w:rPr>
  </w:style>
  <w:style w:type="character" w:styleId="ListLabel1322">
    <w:name w:val="ListLabel 1322"/>
    <w:qFormat/>
    <w:rPr>
      <w:rFonts w:cs="Wingdings"/>
    </w:rPr>
  </w:style>
  <w:style w:type="character" w:styleId="ListLabel1323">
    <w:name w:val="ListLabel 1323"/>
    <w:qFormat/>
    <w:rPr>
      <w:rFonts w:ascii="Times New Roman" w:hAnsi="Times New Roman" w:cs="Wingdings"/>
      <w:sz w:val="28"/>
    </w:rPr>
  </w:style>
  <w:style w:type="character" w:styleId="ListLabel1324">
    <w:name w:val="ListLabel 1324"/>
    <w:qFormat/>
    <w:rPr>
      <w:rFonts w:cs="Times New Roman"/>
    </w:rPr>
  </w:style>
  <w:style w:type="character" w:styleId="ListLabel1325">
    <w:name w:val="ListLabel 1325"/>
    <w:qFormat/>
    <w:rPr>
      <w:rFonts w:cs="Wingdings"/>
    </w:rPr>
  </w:style>
  <w:style w:type="character" w:styleId="ListLabel1326">
    <w:name w:val="ListLabel 1326"/>
    <w:qFormat/>
    <w:rPr>
      <w:rFonts w:cs="Symbol"/>
    </w:rPr>
  </w:style>
  <w:style w:type="character" w:styleId="ListLabel1327">
    <w:name w:val="ListLabel 1327"/>
    <w:qFormat/>
    <w:rPr>
      <w:rFonts w:cs="Courier New"/>
    </w:rPr>
  </w:style>
  <w:style w:type="character" w:styleId="ListLabel1328">
    <w:name w:val="ListLabel 1328"/>
    <w:qFormat/>
    <w:rPr>
      <w:rFonts w:cs="Wingdings"/>
    </w:rPr>
  </w:style>
  <w:style w:type="character" w:styleId="ListLabel1329">
    <w:name w:val="ListLabel 1329"/>
    <w:qFormat/>
    <w:rPr>
      <w:rFonts w:cs="Symbol"/>
    </w:rPr>
  </w:style>
  <w:style w:type="character" w:styleId="ListLabel1330">
    <w:name w:val="ListLabel 1330"/>
    <w:qFormat/>
    <w:rPr>
      <w:rFonts w:cs="Courier New"/>
    </w:rPr>
  </w:style>
  <w:style w:type="character" w:styleId="ListLabel1331">
    <w:name w:val="ListLabel 1331"/>
    <w:qFormat/>
    <w:rPr>
      <w:rFonts w:cs="Wingdings"/>
    </w:rPr>
  </w:style>
  <w:style w:type="character" w:styleId="ListLabel1332">
    <w:name w:val="ListLabel 1332"/>
    <w:qFormat/>
    <w:rPr>
      <w:rFonts w:cs="Wingdings"/>
    </w:rPr>
  </w:style>
  <w:style w:type="character" w:styleId="ListLabel1333">
    <w:name w:val="ListLabel 1333"/>
    <w:qFormat/>
    <w:rPr>
      <w:rFonts w:ascii="Times New Roman" w:hAnsi="Times New Roman" w:cs="Wingdings"/>
      <w:sz w:val="24"/>
    </w:rPr>
  </w:style>
  <w:style w:type="character" w:styleId="ListLabel1334">
    <w:name w:val="ListLabel 1334"/>
    <w:qFormat/>
    <w:rPr>
      <w:rFonts w:cs="Wingdings"/>
    </w:rPr>
  </w:style>
  <w:style w:type="character" w:styleId="ListLabel1335">
    <w:name w:val="ListLabel 1335"/>
    <w:qFormat/>
    <w:rPr>
      <w:rFonts w:cs="Symbol"/>
    </w:rPr>
  </w:style>
  <w:style w:type="character" w:styleId="ListLabel1336">
    <w:name w:val="ListLabel 1336"/>
    <w:qFormat/>
    <w:rPr>
      <w:rFonts w:cs="Courier New"/>
    </w:rPr>
  </w:style>
  <w:style w:type="character" w:styleId="ListLabel1337">
    <w:name w:val="ListLabel 1337"/>
    <w:qFormat/>
    <w:rPr>
      <w:rFonts w:cs="Wingdings"/>
    </w:rPr>
  </w:style>
  <w:style w:type="character" w:styleId="ListLabel1338">
    <w:name w:val="ListLabel 1338"/>
    <w:qFormat/>
    <w:rPr>
      <w:rFonts w:cs="Symbol"/>
    </w:rPr>
  </w:style>
  <w:style w:type="character" w:styleId="ListLabel1339">
    <w:name w:val="ListLabel 1339"/>
    <w:qFormat/>
    <w:rPr>
      <w:rFonts w:cs="Courier New"/>
    </w:rPr>
  </w:style>
  <w:style w:type="character" w:styleId="ListLabel1340">
    <w:name w:val="ListLabel 1340"/>
    <w:qFormat/>
    <w:rPr>
      <w:rFonts w:cs="Wingdings"/>
    </w:rPr>
  </w:style>
  <w:style w:type="character" w:styleId="ListLabel1341">
    <w:name w:val="ListLabel 1341"/>
    <w:qFormat/>
    <w:rPr>
      <w:rFonts w:ascii="Times New Roman" w:hAnsi="Times New Roman"/>
      <w:strike w:val="false"/>
      <w:dstrike w:val="false"/>
      <w:sz w:val="24"/>
      <w:u w:val="none"/>
    </w:rPr>
  </w:style>
  <w:style w:type="character" w:styleId="ListLabel1342">
    <w:name w:val="ListLabel 1342"/>
    <w:qFormat/>
    <w:rPr>
      <w:strike w:val="false"/>
      <w:dstrike w:val="false"/>
      <w:u w:val="none"/>
    </w:rPr>
  </w:style>
  <w:style w:type="character" w:styleId="ListLabel1343">
    <w:name w:val="ListLabel 1343"/>
    <w:qFormat/>
    <w:rPr>
      <w:strike w:val="false"/>
      <w:dstrike w:val="false"/>
      <w:u w:val="none"/>
    </w:rPr>
  </w:style>
  <w:style w:type="character" w:styleId="ListLabel1344">
    <w:name w:val="ListLabel 1344"/>
    <w:qFormat/>
    <w:rPr>
      <w:strike w:val="false"/>
      <w:dstrike w:val="false"/>
      <w:u w:val="none"/>
    </w:rPr>
  </w:style>
  <w:style w:type="character" w:styleId="ListLabel1345">
    <w:name w:val="ListLabel 1345"/>
    <w:qFormat/>
    <w:rPr>
      <w:strike w:val="false"/>
      <w:dstrike w:val="false"/>
      <w:u w:val="none"/>
    </w:rPr>
  </w:style>
  <w:style w:type="character" w:styleId="ListLabel1346">
    <w:name w:val="ListLabel 1346"/>
    <w:qFormat/>
    <w:rPr>
      <w:strike w:val="false"/>
      <w:dstrike w:val="false"/>
      <w:u w:val="none"/>
    </w:rPr>
  </w:style>
  <w:style w:type="character" w:styleId="ListLabel1347">
    <w:name w:val="ListLabel 1347"/>
    <w:qFormat/>
    <w:rPr>
      <w:strike w:val="false"/>
      <w:dstrike w:val="false"/>
      <w:u w:val="none"/>
    </w:rPr>
  </w:style>
  <w:style w:type="character" w:styleId="ListLabel1348">
    <w:name w:val="ListLabel 1348"/>
    <w:qFormat/>
    <w:rPr>
      <w:strike w:val="false"/>
      <w:dstrike w:val="false"/>
      <w:u w:val="none"/>
    </w:rPr>
  </w:style>
  <w:style w:type="character" w:styleId="ListLabel1349">
    <w:name w:val="ListLabel 1349"/>
    <w:qFormat/>
    <w:rPr>
      <w:strike w:val="false"/>
      <w:dstrike w:val="false"/>
      <w:u w:val="none"/>
    </w:rPr>
  </w:style>
  <w:style w:type="character" w:styleId="ListLabel1350">
    <w:name w:val="ListLabel 1350"/>
    <w:qFormat/>
    <w:rPr>
      <w:rFonts w:ascii="Times New Roman" w:hAnsi="Times New Roman" w:cs="Noto Sans Symbols"/>
      <w:sz w:val="24"/>
    </w:rPr>
  </w:style>
  <w:style w:type="character" w:styleId="ListLabel1351">
    <w:name w:val="ListLabel 1351"/>
    <w:qFormat/>
    <w:rPr>
      <w:rFonts w:cs="Courier New"/>
    </w:rPr>
  </w:style>
  <w:style w:type="character" w:styleId="ListLabel1352">
    <w:name w:val="ListLabel 1352"/>
    <w:qFormat/>
    <w:rPr>
      <w:rFonts w:cs="Noto Sans Symbols"/>
    </w:rPr>
  </w:style>
  <w:style w:type="character" w:styleId="ListLabel1353">
    <w:name w:val="ListLabel 1353"/>
    <w:qFormat/>
    <w:rPr>
      <w:rFonts w:cs="Noto Sans Symbols"/>
    </w:rPr>
  </w:style>
  <w:style w:type="character" w:styleId="ListLabel1354">
    <w:name w:val="ListLabel 1354"/>
    <w:qFormat/>
    <w:rPr>
      <w:rFonts w:cs="Courier New"/>
    </w:rPr>
  </w:style>
  <w:style w:type="character" w:styleId="ListLabel1355">
    <w:name w:val="ListLabel 1355"/>
    <w:qFormat/>
    <w:rPr>
      <w:rFonts w:cs="Noto Sans Symbols"/>
    </w:rPr>
  </w:style>
  <w:style w:type="character" w:styleId="ListLabel1356">
    <w:name w:val="ListLabel 1356"/>
    <w:qFormat/>
    <w:rPr>
      <w:rFonts w:cs="Noto Sans Symbols"/>
    </w:rPr>
  </w:style>
  <w:style w:type="character" w:styleId="ListLabel1357">
    <w:name w:val="ListLabel 1357"/>
    <w:qFormat/>
    <w:rPr>
      <w:rFonts w:cs="Courier New"/>
    </w:rPr>
  </w:style>
  <w:style w:type="character" w:styleId="ListLabel1358">
    <w:name w:val="ListLabel 1358"/>
    <w:qFormat/>
    <w:rPr>
      <w:rFonts w:cs="Noto Sans Symbols"/>
    </w:rPr>
  </w:style>
  <w:style w:type="character" w:styleId="ListLabel1359">
    <w:name w:val="ListLabel 1359"/>
    <w:qFormat/>
    <w:rPr>
      <w:rFonts w:ascii="Times New Roman" w:hAnsi="Times New Roman" w:cs="Noto Sans Symbols"/>
      <w:sz w:val="24"/>
    </w:rPr>
  </w:style>
  <w:style w:type="character" w:styleId="ListLabel1360">
    <w:name w:val="ListLabel 1360"/>
    <w:qFormat/>
    <w:rPr>
      <w:rFonts w:cs="Courier New"/>
    </w:rPr>
  </w:style>
  <w:style w:type="character" w:styleId="ListLabel1361">
    <w:name w:val="ListLabel 1361"/>
    <w:qFormat/>
    <w:rPr>
      <w:rFonts w:cs="Noto Sans Symbols"/>
    </w:rPr>
  </w:style>
  <w:style w:type="character" w:styleId="ListLabel1362">
    <w:name w:val="ListLabel 1362"/>
    <w:qFormat/>
    <w:rPr>
      <w:rFonts w:cs="Noto Sans Symbols"/>
    </w:rPr>
  </w:style>
  <w:style w:type="character" w:styleId="ListLabel1363">
    <w:name w:val="ListLabel 1363"/>
    <w:qFormat/>
    <w:rPr>
      <w:rFonts w:cs="Courier New"/>
    </w:rPr>
  </w:style>
  <w:style w:type="character" w:styleId="ListLabel1364">
    <w:name w:val="ListLabel 1364"/>
    <w:qFormat/>
    <w:rPr>
      <w:rFonts w:cs="Noto Sans Symbols"/>
    </w:rPr>
  </w:style>
  <w:style w:type="character" w:styleId="ListLabel1365">
    <w:name w:val="ListLabel 1365"/>
    <w:qFormat/>
    <w:rPr>
      <w:rFonts w:cs="Noto Sans Symbols"/>
    </w:rPr>
  </w:style>
  <w:style w:type="character" w:styleId="ListLabel1366">
    <w:name w:val="ListLabel 1366"/>
    <w:qFormat/>
    <w:rPr>
      <w:rFonts w:cs="Courier New"/>
    </w:rPr>
  </w:style>
  <w:style w:type="character" w:styleId="ListLabel1367">
    <w:name w:val="ListLabel 1367"/>
    <w:qFormat/>
    <w:rPr>
      <w:rFonts w:cs="Noto Sans Symbols"/>
    </w:rPr>
  </w:style>
  <w:style w:type="character" w:styleId="ListLabel1368">
    <w:name w:val="ListLabel 1368"/>
    <w:qFormat/>
    <w:rPr>
      <w:rFonts w:ascii="Times New Roman" w:hAnsi="Times New Roman" w:cs="Noto Sans Symbols"/>
      <w:sz w:val="24"/>
    </w:rPr>
  </w:style>
  <w:style w:type="character" w:styleId="ListLabel1369">
    <w:name w:val="ListLabel 1369"/>
    <w:qFormat/>
    <w:rPr>
      <w:rFonts w:cs="Courier New"/>
    </w:rPr>
  </w:style>
  <w:style w:type="character" w:styleId="ListLabel1370">
    <w:name w:val="ListLabel 1370"/>
    <w:qFormat/>
    <w:rPr>
      <w:rFonts w:cs="Noto Sans Symbols"/>
    </w:rPr>
  </w:style>
  <w:style w:type="character" w:styleId="ListLabel1371">
    <w:name w:val="ListLabel 1371"/>
    <w:qFormat/>
    <w:rPr>
      <w:rFonts w:cs="Noto Sans Symbols"/>
    </w:rPr>
  </w:style>
  <w:style w:type="character" w:styleId="ListLabel1372">
    <w:name w:val="ListLabel 1372"/>
    <w:qFormat/>
    <w:rPr>
      <w:rFonts w:cs="Courier New"/>
    </w:rPr>
  </w:style>
  <w:style w:type="character" w:styleId="ListLabel1373">
    <w:name w:val="ListLabel 1373"/>
    <w:qFormat/>
    <w:rPr>
      <w:rFonts w:cs="Noto Sans Symbols"/>
    </w:rPr>
  </w:style>
  <w:style w:type="character" w:styleId="ListLabel1374">
    <w:name w:val="ListLabel 1374"/>
    <w:qFormat/>
    <w:rPr>
      <w:rFonts w:cs="Noto Sans Symbols"/>
    </w:rPr>
  </w:style>
  <w:style w:type="character" w:styleId="ListLabel1375">
    <w:name w:val="ListLabel 1375"/>
    <w:qFormat/>
    <w:rPr>
      <w:rFonts w:cs="Courier New"/>
    </w:rPr>
  </w:style>
  <w:style w:type="character" w:styleId="ListLabel1376">
    <w:name w:val="ListLabel 1376"/>
    <w:qFormat/>
    <w:rPr>
      <w:rFonts w:cs="Noto Sans Symbols"/>
    </w:rPr>
  </w:style>
  <w:style w:type="character" w:styleId="ListLabel1377">
    <w:name w:val="ListLabel 1377"/>
    <w:qFormat/>
    <w:rPr>
      <w:rFonts w:ascii="Times New Roman" w:hAnsi="Times New Roman" w:cs="Times New Roman"/>
      <w:sz w:val="24"/>
      <w:szCs w:val="24"/>
    </w:rPr>
  </w:style>
  <w:style w:type="character" w:styleId="ListLabel1378">
    <w:name w:val="ListLabel 1378"/>
    <w:qFormat/>
    <w:rPr>
      <w:rFonts w:cs="Noto Sans Symbols"/>
      <w:sz w:val="24"/>
      <w:szCs w:val="20"/>
    </w:rPr>
  </w:style>
  <w:style w:type="character" w:styleId="ListLabel1379">
    <w:name w:val="ListLabel 1379"/>
    <w:qFormat/>
    <w:rPr>
      <w:rFonts w:cs="Courier New"/>
      <w:sz w:val="20"/>
      <w:szCs w:val="20"/>
    </w:rPr>
  </w:style>
  <w:style w:type="character" w:styleId="ListLabel1380">
    <w:name w:val="ListLabel 1380"/>
    <w:qFormat/>
    <w:rPr>
      <w:rFonts w:cs="Noto Sans Symbols"/>
      <w:sz w:val="20"/>
      <w:szCs w:val="20"/>
    </w:rPr>
  </w:style>
  <w:style w:type="character" w:styleId="ListLabel1381">
    <w:name w:val="ListLabel 1381"/>
    <w:qFormat/>
    <w:rPr>
      <w:rFonts w:cs="Noto Sans Symbols"/>
      <w:sz w:val="20"/>
      <w:szCs w:val="20"/>
    </w:rPr>
  </w:style>
  <w:style w:type="character" w:styleId="ListLabel1382">
    <w:name w:val="ListLabel 1382"/>
    <w:qFormat/>
    <w:rPr>
      <w:rFonts w:cs="Noto Sans Symbols"/>
      <w:sz w:val="20"/>
      <w:szCs w:val="20"/>
    </w:rPr>
  </w:style>
  <w:style w:type="character" w:styleId="ListLabel1383">
    <w:name w:val="ListLabel 1383"/>
    <w:qFormat/>
    <w:rPr>
      <w:rFonts w:cs="Noto Sans Symbols"/>
      <w:sz w:val="20"/>
      <w:szCs w:val="20"/>
    </w:rPr>
  </w:style>
  <w:style w:type="character" w:styleId="ListLabel1384">
    <w:name w:val="ListLabel 1384"/>
    <w:qFormat/>
    <w:rPr>
      <w:rFonts w:cs="Noto Sans Symbols"/>
      <w:sz w:val="20"/>
      <w:szCs w:val="20"/>
    </w:rPr>
  </w:style>
  <w:style w:type="character" w:styleId="ListLabel1385">
    <w:name w:val="ListLabel 1385"/>
    <w:qFormat/>
    <w:rPr>
      <w:rFonts w:cs="Noto Sans Symbols"/>
      <w:sz w:val="20"/>
      <w:szCs w:val="20"/>
    </w:rPr>
  </w:style>
  <w:style w:type="character" w:styleId="ListLabel1386">
    <w:name w:val="ListLabel 1386"/>
    <w:qFormat/>
    <w:rPr>
      <w:rFonts w:cs="Noto Sans Symbols"/>
      <w:sz w:val="20"/>
      <w:szCs w:val="20"/>
    </w:rPr>
  </w:style>
  <w:style w:type="character" w:styleId="ListLabel1387">
    <w:name w:val="ListLabel 1387"/>
    <w:qFormat/>
    <w:rPr>
      <w:rFonts w:ascii="Times New Roman" w:hAnsi="Times New Roman" w:cs="Noto Sans Symbols"/>
      <w:sz w:val="28"/>
      <w:szCs w:val="20"/>
    </w:rPr>
  </w:style>
  <w:style w:type="character" w:styleId="ListLabel1388">
    <w:name w:val="ListLabel 1388"/>
    <w:qFormat/>
    <w:rPr>
      <w:rFonts w:cs="Courier New"/>
      <w:sz w:val="20"/>
      <w:szCs w:val="20"/>
    </w:rPr>
  </w:style>
  <w:style w:type="character" w:styleId="ListLabel1389">
    <w:name w:val="ListLabel 1389"/>
    <w:qFormat/>
    <w:rPr>
      <w:rFonts w:cs="Noto Sans Symbols"/>
      <w:sz w:val="20"/>
      <w:szCs w:val="20"/>
    </w:rPr>
  </w:style>
  <w:style w:type="character" w:styleId="ListLabel1390">
    <w:name w:val="ListLabel 1390"/>
    <w:qFormat/>
    <w:rPr>
      <w:rFonts w:cs="Noto Sans Symbols"/>
      <w:sz w:val="20"/>
      <w:szCs w:val="20"/>
    </w:rPr>
  </w:style>
  <w:style w:type="character" w:styleId="ListLabel1391">
    <w:name w:val="ListLabel 1391"/>
    <w:qFormat/>
    <w:rPr>
      <w:rFonts w:cs="Noto Sans Symbols"/>
      <w:sz w:val="20"/>
      <w:szCs w:val="20"/>
    </w:rPr>
  </w:style>
  <w:style w:type="character" w:styleId="ListLabel1392">
    <w:name w:val="ListLabel 1392"/>
    <w:qFormat/>
    <w:rPr>
      <w:rFonts w:cs="Noto Sans Symbols"/>
      <w:sz w:val="20"/>
      <w:szCs w:val="20"/>
    </w:rPr>
  </w:style>
  <w:style w:type="character" w:styleId="ListLabel1393">
    <w:name w:val="ListLabel 1393"/>
    <w:qFormat/>
    <w:rPr>
      <w:rFonts w:cs="Noto Sans Symbols"/>
      <w:sz w:val="20"/>
      <w:szCs w:val="20"/>
    </w:rPr>
  </w:style>
  <w:style w:type="character" w:styleId="ListLabel1394">
    <w:name w:val="ListLabel 1394"/>
    <w:qFormat/>
    <w:rPr>
      <w:rFonts w:cs="Noto Sans Symbols"/>
      <w:sz w:val="20"/>
      <w:szCs w:val="20"/>
    </w:rPr>
  </w:style>
  <w:style w:type="character" w:styleId="ListLabel1395">
    <w:name w:val="ListLabel 1395"/>
    <w:qFormat/>
    <w:rPr>
      <w:rFonts w:cs="Noto Sans Symbols"/>
      <w:sz w:val="20"/>
      <w:szCs w:val="20"/>
    </w:rPr>
  </w:style>
  <w:style w:type="character" w:styleId="ListLabel1396">
    <w:name w:val="ListLabel 1396"/>
    <w:qFormat/>
    <w:rPr>
      <w:rFonts w:ascii="Times New Roman" w:hAnsi="Times New Roman" w:cs="Noto Sans Symbols"/>
      <w:sz w:val="24"/>
      <w:szCs w:val="20"/>
    </w:rPr>
  </w:style>
  <w:style w:type="character" w:styleId="ListLabel1397">
    <w:name w:val="ListLabel 1397"/>
    <w:qFormat/>
    <w:rPr>
      <w:rFonts w:cs="Noto Sans Symbols"/>
      <w:sz w:val="20"/>
      <w:szCs w:val="20"/>
    </w:rPr>
  </w:style>
  <w:style w:type="character" w:styleId="ListLabel1398">
    <w:name w:val="ListLabel 1398"/>
    <w:qFormat/>
    <w:rPr>
      <w:rFonts w:cs="Noto Sans Symbols"/>
      <w:sz w:val="20"/>
      <w:szCs w:val="20"/>
    </w:rPr>
  </w:style>
  <w:style w:type="character" w:styleId="ListLabel1399">
    <w:name w:val="ListLabel 1399"/>
    <w:qFormat/>
    <w:rPr>
      <w:rFonts w:cs="Noto Sans Symbols"/>
      <w:sz w:val="20"/>
      <w:szCs w:val="20"/>
    </w:rPr>
  </w:style>
  <w:style w:type="character" w:styleId="ListLabel1400">
    <w:name w:val="ListLabel 1400"/>
    <w:qFormat/>
    <w:rPr>
      <w:rFonts w:cs="Noto Sans Symbols"/>
      <w:sz w:val="20"/>
      <w:szCs w:val="20"/>
    </w:rPr>
  </w:style>
  <w:style w:type="character" w:styleId="ListLabel1401">
    <w:name w:val="ListLabel 1401"/>
    <w:qFormat/>
    <w:rPr>
      <w:rFonts w:cs="Noto Sans Symbols"/>
      <w:sz w:val="20"/>
      <w:szCs w:val="20"/>
    </w:rPr>
  </w:style>
  <w:style w:type="character" w:styleId="ListLabel1402">
    <w:name w:val="ListLabel 1402"/>
    <w:qFormat/>
    <w:rPr>
      <w:rFonts w:cs="Noto Sans Symbols"/>
      <w:sz w:val="20"/>
      <w:szCs w:val="20"/>
    </w:rPr>
  </w:style>
  <w:style w:type="character" w:styleId="ListLabel1403">
    <w:name w:val="ListLabel 1403"/>
    <w:qFormat/>
    <w:rPr>
      <w:rFonts w:cs="Noto Sans Symbols"/>
      <w:sz w:val="20"/>
      <w:szCs w:val="20"/>
    </w:rPr>
  </w:style>
  <w:style w:type="character" w:styleId="ListLabel1404">
    <w:name w:val="ListLabel 1404"/>
    <w:qFormat/>
    <w:rPr>
      <w:rFonts w:ascii="Times New Roman" w:hAnsi="Times New Roman" w:cs="Noto Sans Symbols"/>
      <w:sz w:val="24"/>
    </w:rPr>
  </w:style>
  <w:style w:type="character" w:styleId="ListLabel1405">
    <w:name w:val="ListLabel 1405"/>
    <w:qFormat/>
    <w:rPr>
      <w:rFonts w:cs="Courier New"/>
    </w:rPr>
  </w:style>
  <w:style w:type="character" w:styleId="ListLabel1406">
    <w:name w:val="ListLabel 1406"/>
    <w:qFormat/>
    <w:rPr>
      <w:rFonts w:cs="Noto Sans Symbols"/>
    </w:rPr>
  </w:style>
  <w:style w:type="character" w:styleId="ListLabel1407">
    <w:name w:val="ListLabel 1407"/>
    <w:qFormat/>
    <w:rPr>
      <w:rFonts w:cs="Noto Sans Symbols"/>
    </w:rPr>
  </w:style>
  <w:style w:type="character" w:styleId="ListLabel1408">
    <w:name w:val="ListLabel 1408"/>
    <w:qFormat/>
    <w:rPr>
      <w:rFonts w:cs="Courier New"/>
    </w:rPr>
  </w:style>
  <w:style w:type="character" w:styleId="ListLabel1409">
    <w:name w:val="ListLabel 1409"/>
    <w:qFormat/>
    <w:rPr>
      <w:rFonts w:cs="Noto Sans Symbols"/>
    </w:rPr>
  </w:style>
  <w:style w:type="character" w:styleId="ListLabel1410">
    <w:name w:val="ListLabel 1410"/>
    <w:qFormat/>
    <w:rPr>
      <w:rFonts w:cs="Noto Sans Symbols"/>
    </w:rPr>
  </w:style>
  <w:style w:type="character" w:styleId="ListLabel1411">
    <w:name w:val="ListLabel 1411"/>
    <w:qFormat/>
    <w:rPr>
      <w:rFonts w:cs="Courier New"/>
    </w:rPr>
  </w:style>
  <w:style w:type="character" w:styleId="ListLabel1412">
    <w:name w:val="ListLabel 1412"/>
    <w:qFormat/>
    <w:rPr>
      <w:rFonts w:cs="Noto Sans Symbols"/>
    </w:rPr>
  </w:style>
  <w:style w:type="character" w:styleId="ListLabel1413">
    <w:name w:val="ListLabel 1413"/>
    <w:qFormat/>
    <w:rPr>
      <w:rFonts w:ascii="Times New Roman" w:hAnsi="Times New Roman" w:cs="Noto Sans Symbols"/>
      <w:sz w:val="24"/>
    </w:rPr>
  </w:style>
  <w:style w:type="character" w:styleId="ListLabel1414">
    <w:name w:val="ListLabel 1414"/>
    <w:qFormat/>
    <w:rPr>
      <w:rFonts w:cs="Courier New"/>
    </w:rPr>
  </w:style>
  <w:style w:type="character" w:styleId="ListLabel1415">
    <w:name w:val="ListLabel 1415"/>
    <w:qFormat/>
    <w:rPr>
      <w:rFonts w:cs="Noto Sans Symbols"/>
    </w:rPr>
  </w:style>
  <w:style w:type="character" w:styleId="ListLabel1416">
    <w:name w:val="ListLabel 1416"/>
    <w:qFormat/>
    <w:rPr>
      <w:rFonts w:cs="Noto Sans Symbols"/>
    </w:rPr>
  </w:style>
  <w:style w:type="character" w:styleId="ListLabel1417">
    <w:name w:val="ListLabel 1417"/>
    <w:qFormat/>
    <w:rPr>
      <w:rFonts w:cs="Courier New"/>
    </w:rPr>
  </w:style>
  <w:style w:type="character" w:styleId="ListLabel1418">
    <w:name w:val="ListLabel 1418"/>
    <w:qFormat/>
    <w:rPr>
      <w:rFonts w:cs="Noto Sans Symbols"/>
    </w:rPr>
  </w:style>
  <w:style w:type="character" w:styleId="ListLabel1419">
    <w:name w:val="ListLabel 1419"/>
    <w:qFormat/>
    <w:rPr>
      <w:rFonts w:cs="Noto Sans Symbols"/>
    </w:rPr>
  </w:style>
  <w:style w:type="character" w:styleId="ListLabel1420">
    <w:name w:val="ListLabel 1420"/>
    <w:qFormat/>
    <w:rPr>
      <w:rFonts w:cs="Courier New"/>
    </w:rPr>
  </w:style>
  <w:style w:type="character" w:styleId="ListLabel1421">
    <w:name w:val="ListLabel 1421"/>
    <w:qFormat/>
    <w:rPr>
      <w:rFonts w:cs="Noto Sans Symbols"/>
    </w:rPr>
  </w:style>
  <w:style w:type="character" w:styleId="ListLabel1422">
    <w:name w:val="ListLabel 1422"/>
    <w:qFormat/>
    <w:rPr>
      <w:rFonts w:ascii="Times New Roman" w:hAnsi="Times New Roman" w:cs="Symbol"/>
      <w:sz w:val="24"/>
    </w:rPr>
  </w:style>
  <w:style w:type="character" w:styleId="ListLabel1423">
    <w:name w:val="ListLabel 1423"/>
    <w:qFormat/>
    <w:rPr>
      <w:rFonts w:cs="Times New Roman"/>
    </w:rPr>
  </w:style>
  <w:style w:type="character" w:styleId="ListLabel1424">
    <w:name w:val="ListLabel 1424"/>
    <w:qFormat/>
    <w:rPr>
      <w:rFonts w:cs="Wingdings"/>
    </w:rPr>
  </w:style>
  <w:style w:type="character" w:styleId="ListLabel1425">
    <w:name w:val="ListLabel 1425"/>
    <w:qFormat/>
    <w:rPr>
      <w:rFonts w:cs="Symbol"/>
    </w:rPr>
  </w:style>
  <w:style w:type="character" w:styleId="ListLabel1426">
    <w:name w:val="ListLabel 1426"/>
    <w:qFormat/>
    <w:rPr>
      <w:rFonts w:cs="Courier New"/>
    </w:rPr>
  </w:style>
  <w:style w:type="character" w:styleId="ListLabel1427">
    <w:name w:val="ListLabel 1427"/>
    <w:qFormat/>
    <w:rPr>
      <w:rFonts w:cs="Wingdings"/>
    </w:rPr>
  </w:style>
  <w:style w:type="character" w:styleId="ListLabel1428">
    <w:name w:val="ListLabel 1428"/>
    <w:qFormat/>
    <w:rPr>
      <w:rFonts w:cs="Symbol"/>
    </w:rPr>
  </w:style>
  <w:style w:type="character" w:styleId="ListLabel1429">
    <w:name w:val="ListLabel 1429"/>
    <w:qFormat/>
    <w:rPr>
      <w:rFonts w:cs="Courier New"/>
    </w:rPr>
  </w:style>
  <w:style w:type="character" w:styleId="ListLabel1430">
    <w:name w:val="ListLabel 1430"/>
    <w:qFormat/>
    <w:rPr>
      <w:rFonts w:cs="Wingdings"/>
    </w:rPr>
  </w:style>
  <w:style w:type="character" w:styleId="ListLabel1431">
    <w:name w:val="ListLabel 1431"/>
    <w:qFormat/>
    <w:rPr>
      <w:rFonts w:ascii="Times New Roman" w:hAnsi="Times New Roman" w:cs="Symbol"/>
      <w:sz w:val="24"/>
    </w:rPr>
  </w:style>
  <w:style w:type="character" w:styleId="ListLabel1432">
    <w:name w:val="ListLabel 1432"/>
    <w:qFormat/>
    <w:rPr>
      <w:rFonts w:cs="Courier New"/>
    </w:rPr>
  </w:style>
  <w:style w:type="character" w:styleId="ListLabel1433">
    <w:name w:val="ListLabel 1433"/>
    <w:qFormat/>
    <w:rPr>
      <w:rFonts w:cs="Wingdings"/>
    </w:rPr>
  </w:style>
  <w:style w:type="character" w:styleId="ListLabel1434">
    <w:name w:val="ListLabel 1434"/>
    <w:qFormat/>
    <w:rPr>
      <w:rFonts w:ascii="Times New Roman" w:hAnsi="Times New Roman" w:cs="Symbol"/>
    </w:rPr>
  </w:style>
  <w:style w:type="character" w:styleId="ListLabel1435">
    <w:name w:val="ListLabel 1435"/>
    <w:qFormat/>
    <w:rPr>
      <w:rFonts w:cs="Courier New"/>
    </w:rPr>
  </w:style>
  <w:style w:type="character" w:styleId="ListLabel1436">
    <w:name w:val="ListLabel 1436"/>
    <w:qFormat/>
    <w:rPr>
      <w:rFonts w:cs="Wingdings"/>
    </w:rPr>
  </w:style>
  <w:style w:type="character" w:styleId="ListLabel1437">
    <w:name w:val="ListLabel 1437"/>
    <w:qFormat/>
    <w:rPr>
      <w:rFonts w:cs="Symbol"/>
    </w:rPr>
  </w:style>
  <w:style w:type="character" w:styleId="ListLabel1438">
    <w:name w:val="ListLabel 1438"/>
    <w:qFormat/>
    <w:rPr>
      <w:rFonts w:cs="Courier New"/>
    </w:rPr>
  </w:style>
  <w:style w:type="character" w:styleId="ListLabel1439">
    <w:name w:val="ListLabel 1439"/>
    <w:qFormat/>
    <w:rPr>
      <w:rFonts w:cs="Wingdings"/>
    </w:rPr>
  </w:style>
  <w:style w:type="character" w:styleId="ListLabel1440">
    <w:name w:val="ListLabel 1440"/>
    <w:qFormat/>
    <w:rPr>
      <w:rFonts w:ascii="Times New Roman" w:hAnsi="Times New Roman" w:cs="Wingdings"/>
      <w:sz w:val="28"/>
    </w:rPr>
  </w:style>
  <w:style w:type="character" w:styleId="ListLabel1441">
    <w:name w:val="ListLabel 1441"/>
    <w:qFormat/>
    <w:rPr>
      <w:rFonts w:cs="Times New Roman"/>
    </w:rPr>
  </w:style>
  <w:style w:type="character" w:styleId="ListLabel1442">
    <w:name w:val="ListLabel 1442"/>
    <w:qFormat/>
    <w:rPr>
      <w:rFonts w:cs="Wingdings"/>
    </w:rPr>
  </w:style>
  <w:style w:type="character" w:styleId="ListLabel1443">
    <w:name w:val="ListLabel 1443"/>
    <w:qFormat/>
    <w:rPr>
      <w:rFonts w:cs="Symbol"/>
    </w:rPr>
  </w:style>
  <w:style w:type="character" w:styleId="ListLabel1444">
    <w:name w:val="ListLabel 1444"/>
    <w:qFormat/>
    <w:rPr>
      <w:rFonts w:cs="Courier New"/>
    </w:rPr>
  </w:style>
  <w:style w:type="character" w:styleId="ListLabel1445">
    <w:name w:val="ListLabel 1445"/>
    <w:qFormat/>
    <w:rPr>
      <w:rFonts w:cs="Wingdings"/>
    </w:rPr>
  </w:style>
  <w:style w:type="character" w:styleId="ListLabel1446">
    <w:name w:val="ListLabel 1446"/>
    <w:qFormat/>
    <w:rPr>
      <w:rFonts w:cs="Symbol"/>
    </w:rPr>
  </w:style>
  <w:style w:type="character" w:styleId="ListLabel1447">
    <w:name w:val="ListLabel 1447"/>
    <w:qFormat/>
    <w:rPr>
      <w:rFonts w:cs="Courier New"/>
    </w:rPr>
  </w:style>
  <w:style w:type="character" w:styleId="ListLabel1448">
    <w:name w:val="ListLabel 1448"/>
    <w:qFormat/>
    <w:rPr>
      <w:rFonts w:cs="Wingdings"/>
    </w:rPr>
  </w:style>
  <w:style w:type="character" w:styleId="ListLabel1449">
    <w:name w:val="ListLabel 1449"/>
    <w:qFormat/>
    <w:rPr>
      <w:rFonts w:cs="Wingdings"/>
    </w:rPr>
  </w:style>
  <w:style w:type="character" w:styleId="ListLabel1450">
    <w:name w:val="ListLabel 1450"/>
    <w:qFormat/>
    <w:rPr>
      <w:rFonts w:ascii="Times New Roman" w:hAnsi="Times New Roman" w:cs="Wingdings"/>
      <w:sz w:val="24"/>
    </w:rPr>
  </w:style>
  <w:style w:type="character" w:styleId="ListLabel1451">
    <w:name w:val="ListLabel 1451"/>
    <w:qFormat/>
    <w:rPr>
      <w:rFonts w:cs="Wingdings"/>
    </w:rPr>
  </w:style>
  <w:style w:type="character" w:styleId="ListLabel1452">
    <w:name w:val="ListLabel 1452"/>
    <w:qFormat/>
    <w:rPr>
      <w:rFonts w:cs="Symbol"/>
    </w:rPr>
  </w:style>
  <w:style w:type="character" w:styleId="ListLabel1453">
    <w:name w:val="ListLabel 1453"/>
    <w:qFormat/>
    <w:rPr>
      <w:rFonts w:cs="Courier New"/>
    </w:rPr>
  </w:style>
  <w:style w:type="character" w:styleId="ListLabel1454">
    <w:name w:val="ListLabel 1454"/>
    <w:qFormat/>
    <w:rPr>
      <w:rFonts w:cs="Wingdings"/>
    </w:rPr>
  </w:style>
  <w:style w:type="character" w:styleId="ListLabel1455">
    <w:name w:val="ListLabel 1455"/>
    <w:qFormat/>
    <w:rPr>
      <w:rFonts w:cs="Symbol"/>
    </w:rPr>
  </w:style>
  <w:style w:type="character" w:styleId="ListLabel1456">
    <w:name w:val="ListLabel 1456"/>
    <w:qFormat/>
    <w:rPr>
      <w:rFonts w:cs="Courier New"/>
    </w:rPr>
  </w:style>
  <w:style w:type="character" w:styleId="ListLabel1457">
    <w:name w:val="ListLabel 1457"/>
    <w:qFormat/>
    <w:rPr>
      <w:rFonts w:cs="Wingdings"/>
    </w:rPr>
  </w:style>
  <w:style w:type="character" w:styleId="ListLabel1458">
    <w:name w:val="ListLabel 1458"/>
    <w:qFormat/>
    <w:rPr>
      <w:rFonts w:ascii="Times New Roman" w:hAnsi="Times New Roman"/>
      <w:strike w:val="false"/>
      <w:dstrike w:val="false"/>
      <w:sz w:val="24"/>
      <w:u w:val="none"/>
    </w:rPr>
  </w:style>
  <w:style w:type="character" w:styleId="ListLabel1459">
    <w:name w:val="ListLabel 1459"/>
    <w:qFormat/>
    <w:rPr>
      <w:strike w:val="false"/>
      <w:dstrike w:val="false"/>
      <w:u w:val="none"/>
    </w:rPr>
  </w:style>
  <w:style w:type="character" w:styleId="ListLabel1460">
    <w:name w:val="ListLabel 1460"/>
    <w:qFormat/>
    <w:rPr>
      <w:strike w:val="false"/>
      <w:dstrike w:val="false"/>
      <w:u w:val="none"/>
    </w:rPr>
  </w:style>
  <w:style w:type="character" w:styleId="ListLabel1461">
    <w:name w:val="ListLabel 1461"/>
    <w:qFormat/>
    <w:rPr>
      <w:strike w:val="false"/>
      <w:dstrike w:val="false"/>
      <w:u w:val="none"/>
    </w:rPr>
  </w:style>
  <w:style w:type="character" w:styleId="ListLabel1462">
    <w:name w:val="ListLabel 1462"/>
    <w:qFormat/>
    <w:rPr>
      <w:strike w:val="false"/>
      <w:dstrike w:val="false"/>
      <w:u w:val="none"/>
    </w:rPr>
  </w:style>
  <w:style w:type="character" w:styleId="ListLabel1463">
    <w:name w:val="ListLabel 1463"/>
    <w:qFormat/>
    <w:rPr>
      <w:strike w:val="false"/>
      <w:dstrike w:val="false"/>
      <w:u w:val="none"/>
    </w:rPr>
  </w:style>
  <w:style w:type="character" w:styleId="ListLabel1464">
    <w:name w:val="ListLabel 1464"/>
    <w:qFormat/>
    <w:rPr>
      <w:strike w:val="false"/>
      <w:dstrike w:val="false"/>
      <w:u w:val="none"/>
    </w:rPr>
  </w:style>
  <w:style w:type="character" w:styleId="ListLabel1465">
    <w:name w:val="ListLabel 1465"/>
    <w:qFormat/>
    <w:rPr>
      <w:strike w:val="false"/>
      <w:dstrike w:val="false"/>
      <w:u w:val="none"/>
    </w:rPr>
  </w:style>
  <w:style w:type="character" w:styleId="ListLabel1466">
    <w:name w:val="ListLabel 1466"/>
    <w:qFormat/>
    <w:rPr>
      <w:strike w:val="false"/>
      <w:dstrike w:val="false"/>
      <w:u w:val="none"/>
    </w:rPr>
  </w:style>
  <w:style w:type="character" w:styleId="ListLabel1467">
    <w:name w:val="ListLabel 1467"/>
    <w:qFormat/>
    <w:rPr>
      <w:rFonts w:ascii="Times New Roman" w:hAnsi="Times New Roman" w:cs="Noto Sans Symbols"/>
      <w:sz w:val="24"/>
    </w:rPr>
  </w:style>
  <w:style w:type="character" w:styleId="ListLabel1468">
    <w:name w:val="ListLabel 1468"/>
    <w:qFormat/>
    <w:rPr>
      <w:rFonts w:cs="Courier New"/>
    </w:rPr>
  </w:style>
  <w:style w:type="character" w:styleId="ListLabel1469">
    <w:name w:val="ListLabel 1469"/>
    <w:qFormat/>
    <w:rPr>
      <w:rFonts w:cs="Noto Sans Symbols"/>
    </w:rPr>
  </w:style>
  <w:style w:type="character" w:styleId="ListLabel1470">
    <w:name w:val="ListLabel 1470"/>
    <w:qFormat/>
    <w:rPr>
      <w:rFonts w:cs="Noto Sans Symbols"/>
    </w:rPr>
  </w:style>
  <w:style w:type="character" w:styleId="ListLabel1471">
    <w:name w:val="ListLabel 1471"/>
    <w:qFormat/>
    <w:rPr>
      <w:rFonts w:cs="Courier New"/>
    </w:rPr>
  </w:style>
  <w:style w:type="character" w:styleId="ListLabel1472">
    <w:name w:val="ListLabel 1472"/>
    <w:qFormat/>
    <w:rPr>
      <w:rFonts w:cs="Noto Sans Symbols"/>
    </w:rPr>
  </w:style>
  <w:style w:type="character" w:styleId="ListLabel1473">
    <w:name w:val="ListLabel 1473"/>
    <w:qFormat/>
    <w:rPr>
      <w:rFonts w:cs="Noto Sans Symbols"/>
    </w:rPr>
  </w:style>
  <w:style w:type="character" w:styleId="ListLabel1474">
    <w:name w:val="ListLabel 1474"/>
    <w:qFormat/>
    <w:rPr>
      <w:rFonts w:cs="Courier New"/>
    </w:rPr>
  </w:style>
  <w:style w:type="character" w:styleId="ListLabel1475">
    <w:name w:val="ListLabel 1475"/>
    <w:qFormat/>
    <w:rPr>
      <w:rFonts w:cs="Noto Sans Symbols"/>
    </w:rPr>
  </w:style>
  <w:style w:type="character" w:styleId="ListLabel1476">
    <w:name w:val="ListLabel 1476"/>
    <w:qFormat/>
    <w:rPr>
      <w:rFonts w:ascii="Times New Roman" w:hAnsi="Times New Roman" w:cs="Noto Sans Symbols"/>
      <w:sz w:val="24"/>
    </w:rPr>
  </w:style>
  <w:style w:type="character" w:styleId="ListLabel1477">
    <w:name w:val="ListLabel 1477"/>
    <w:qFormat/>
    <w:rPr>
      <w:rFonts w:cs="Courier New"/>
    </w:rPr>
  </w:style>
  <w:style w:type="character" w:styleId="ListLabel1478">
    <w:name w:val="ListLabel 1478"/>
    <w:qFormat/>
    <w:rPr>
      <w:rFonts w:cs="Noto Sans Symbols"/>
    </w:rPr>
  </w:style>
  <w:style w:type="character" w:styleId="ListLabel1479">
    <w:name w:val="ListLabel 1479"/>
    <w:qFormat/>
    <w:rPr>
      <w:rFonts w:cs="Noto Sans Symbols"/>
    </w:rPr>
  </w:style>
  <w:style w:type="character" w:styleId="ListLabel1480">
    <w:name w:val="ListLabel 1480"/>
    <w:qFormat/>
    <w:rPr>
      <w:rFonts w:cs="Courier New"/>
    </w:rPr>
  </w:style>
  <w:style w:type="character" w:styleId="ListLabel1481">
    <w:name w:val="ListLabel 1481"/>
    <w:qFormat/>
    <w:rPr>
      <w:rFonts w:cs="Noto Sans Symbols"/>
    </w:rPr>
  </w:style>
  <w:style w:type="character" w:styleId="ListLabel1482">
    <w:name w:val="ListLabel 1482"/>
    <w:qFormat/>
    <w:rPr>
      <w:rFonts w:cs="Noto Sans Symbols"/>
    </w:rPr>
  </w:style>
  <w:style w:type="character" w:styleId="ListLabel1483">
    <w:name w:val="ListLabel 1483"/>
    <w:qFormat/>
    <w:rPr>
      <w:rFonts w:cs="Courier New"/>
    </w:rPr>
  </w:style>
  <w:style w:type="character" w:styleId="ListLabel1484">
    <w:name w:val="ListLabel 1484"/>
    <w:qFormat/>
    <w:rPr>
      <w:rFonts w:cs="Noto Sans Symbols"/>
    </w:rPr>
  </w:style>
  <w:style w:type="character" w:styleId="ListLabel1485">
    <w:name w:val="ListLabel 1485"/>
    <w:qFormat/>
    <w:rPr>
      <w:rFonts w:ascii="Times New Roman" w:hAnsi="Times New Roman" w:cs="Noto Sans Symbols"/>
      <w:sz w:val="24"/>
    </w:rPr>
  </w:style>
  <w:style w:type="character" w:styleId="ListLabel1486">
    <w:name w:val="ListLabel 1486"/>
    <w:qFormat/>
    <w:rPr>
      <w:rFonts w:cs="Courier New"/>
    </w:rPr>
  </w:style>
  <w:style w:type="character" w:styleId="ListLabel1487">
    <w:name w:val="ListLabel 1487"/>
    <w:qFormat/>
    <w:rPr>
      <w:rFonts w:cs="Noto Sans Symbols"/>
    </w:rPr>
  </w:style>
  <w:style w:type="character" w:styleId="ListLabel1488">
    <w:name w:val="ListLabel 1488"/>
    <w:qFormat/>
    <w:rPr>
      <w:rFonts w:cs="Noto Sans Symbols"/>
    </w:rPr>
  </w:style>
  <w:style w:type="character" w:styleId="ListLabel1489">
    <w:name w:val="ListLabel 1489"/>
    <w:qFormat/>
    <w:rPr>
      <w:rFonts w:cs="Courier New"/>
    </w:rPr>
  </w:style>
  <w:style w:type="character" w:styleId="ListLabel1490">
    <w:name w:val="ListLabel 1490"/>
    <w:qFormat/>
    <w:rPr>
      <w:rFonts w:cs="Noto Sans Symbols"/>
    </w:rPr>
  </w:style>
  <w:style w:type="character" w:styleId="ListLabel1491">
    <w:name w:val="ListLabel 1491"/>
    <w:qFormat/>
    <w:rPr>
      <w:rFonts w:cs="Noto Sans Symbols"/>
    </w:rPr>
  </w:style>
  <w:style w:type="character" w:styleId="ListLabel1492">
    <w:name w:val="ListLabel 1492"/>
    <w:qFormat/>
    <w:rPr>
      <w:rFonts w:cs="Courier New"/>
    </w:rPr>
  </w:style>
  <w:style w:type="character" w:styleId="ListLabel1493">
    <w:name w:val="ListLabel 1493"/>
    <w:qFormat/>
    <w:rPr>
      <w:rFonts w:cs="Noto Sans Symbols"/>
    </w:rPr>
  </w:style>
  <w:style w:type="character" w:styleId="ListLabel1494">
    <w:name w:val="ListLabel 1494"/>
    <w:qFormat/>
    <w:rPr>
      <w:rFonts w:ascii="Times New Roman" w:hAnsi="Times New Roman" w:cs="Times New Roman"/>
      <w:sz w:val="24"/>
      <w:szCs w:val="24"/>
    </w:rPr>
  </w:style>
  <w:style w:type="character" w:styleId="ListLabel1495">
    <w:name w:val="ListLabel 1495"/>
    <w:qFormat/>
    <w:rPr>
      <w:rFonts w:cs="Noto Sans Symbols"/>
      <w:sz w:val="24"/>
      <w:szCs w:val="20"/>
    </w:rPr>
  </w:style>
  <w:style w:type="character" w:styleId="ListLabel1496">
    <w:name w:val="ListLabel 1496"/>
    <w:qFormat/>
    <w:rPr>
      <w:rFonts w:cs="Courier New"/>
      <w:sz w:val="20"/>
      <w:szCs w:val="20"/>
    </w:rPr>
  </w:style>
  <w:style w:type="character" w:styleId="ListLabel1497">
    <w:name w:val="ListLabel 1497"/>
    <w:qFormat/>
    <w:rPr>
      <w:rFonts w:cs="Noto Sans Symbols"/>
      <w:sz w:val="20"/>
      <w:szCs w:val="20"/>
    </w:rPr>
  </w:style>
  <w:style w:type="character" w:styleId="ListLabel1498">
    <w:name w:val="ListLabel 1498"/>
    <w:qFormat/>
    <w:rPr>
      <w:rFonts w:cs="Noto Sans Symbols"/>
      <w:sz w:val="20"/>
      <w:szCs w:val="20"/>
    </w:rPr>
  </w:style>
  <w:style w:type="character" w:styleId="ListLabel1499">
    <w:name w:val="ListLabel 1499"/>
    <w:qFormat/>
    <w:rPr>
      <w:rFonts w:cs="Noto Sans Symbols"/>
      <w:sz w:val="20"/>
      <w:szCs w:val="20"/>
    </w:rPr>
  </w:style>
  <w:style w:type="character" w:styleId="ListLabel1500">
    <w:name w:val="ListLabel 1500"/>
    <w:qFormat/>
    <w:rPr>
      <w:rFonts w:cs="Noto Sans Symbols"/>
      <w:sz w:val="20"/>
      <w:szCs w:val="20"/>
    </w:rPr>
  </w:style>
  <w:style w:type="character" w:styleId="ListLabel1501">
    <w:name w:val="ListLabel 1501"/>
    <w:qFormat/>
    <w:rPr>
      <w:rFonts w:cs="Noto Sans Symbols"/>
      <w:sz w:val="20"/>
      <w:szCs w:val="20"/>
    </w:rPr>
  </w:style>
  <w:style w:type="character" w:styleId="ListLabel1502">
    <w:name w:val="ListLabel 1502"/>
    <w:qFormat/>
    <w:rPr>
      <w:rFonts w:cs="Noto Sans Symbols"/>
      <w:sz w:val="20"/>
      <w:szCs w:val="20"/>
    </w:rPr>
  </w:style>
  <w:style w:type="character" w:styleId="ListLabel1503">
    <w:name w:val="ListLabel 1503"/>
    <w:qFormat/>
    <w:rPr>
      <w:rFonts w:cs="Noto Sans Symbols"/>
      <w:sz w:val="20"/>
      <w:szCs w:val="20"/>
    </w:rPr>
  </w:style>
  <w:style w:type="character" w:styleId="ListLabel1504">
    <w:name w:val="ListLabel 1504"/>
    <w:qFormat/>
    <w:rPr>
      <w:rFonts w:ascii="Times New Roman" w:hAnsi="Times New Roman" w:cs="Noto Sans Symbols"/>
      <w:sz w:val="28"/>
      <w:szCs w:val="20"/>
    </w:rPr>
  </w:style>
  <w:style w:type="character" w:styleId="ListLabel1505">
    <w:name w:val="ListLabel 1505"/>
    <w:qFormat/>
    <w:rPr>
      <w:rFonts w:cs="Courier New"/>
      <w:sz w:val="20"/>
      <w:szCs w:val="20"/>
    </w:rPr>
  </w:style>
  <w:style w:type="character" w:styleId="ListLabel1506">
    <w:name w:val="ListLabel 1506"/>
    <w:qFormat/>
    <w:rPr>
      <w:rFonts w:cs="Noto Sans Symbols"/>
      <w:sz w:val="20"/>
      <w:szCs w:val="20"/>
    </w:rPr>
  </w:style>
  <w:style w:type="character" w:styleId="ListLabel1507">
    <w:name w:val="ListLabel 1507"/>
    <w:qFormat/>
    <w:rPr>
      <w:rFonts w:cs="Noto Sans Symbols"/>
      <w:sz w:val="20"/>
      <w:szCs w:val="20"/>
    </w:rPr>
  </w:style>
  <w:style w:type="character" w:styleId="ListLabel1508">
    <w:name w:val="ListLabel 1508"/>
    <w:qFormat/>
    <w:rPr>
      <w:rFonts w:cs="Noto Sans Symbols"/>
      <w:sz w:val="20"/>
      <w:szCs w:val="20"/>
    </w:rPr>
  </w:style>
  <w:style w:type="character" w:styleId="ListLabel1509">
    <w:name w:val="ListLabel 1509"/>
    <w:qFormat/>
    <w:rPr>
      <w:rFonts w:cs="Noto Sans Symbols"/>
      <w:sz w:val="20"/>
      <w:szCs w:val="20"/>
    </w:rPr>
  </w:style>
  <w:style w:type="character" w:styleId="ListLabel1510">
    <w:name w:val="ListLabel 1510"/>
    <w:qFormat/>
    <w:rPr>
      <w:rFonts w:cs="Noto Sans Symbols"/>
      <w:sz w:val="20"/>
      <w:szCs w:val="20"/>
    </w:rPr>
  </w:style>
  <w:style w:type="character" w:styleId="ListLabel1511">
    <w:name w:val="ListLabel 1511"/>
    <w:qFormat/>
    <w:rPr>
      <w:rFonts w:cs="Noto Sans Symbols"/>
      <w:sz w:val="20"/>
      <w:szCs w:val="20"/>
    </w:rPr>
  </w:style>
  <w:style w:type="character" w:styleId="ListLabel1512">
    <w:name w:val="ListLabel 1512"/>
    <w:qFormat/>
    <w:rPr>
      <w:rFonts w:cs="Noto Sans Symbols"/>
      <w:sz w:val="20"/>
      <w:szCs w:val="20"/>
    </w:rPr>
  </w:style>
  <w:style w:type="character" w:styleId="ListLabel1513">
    <w:name w:val="ListLabel 1513"/>
    <w:qFormat/>
    <w:rPr>
      <w:rFonts w:ascii="Times New Roman" w:hAnsi="Times New Roman" w:cs="Noto Sans Symbols"/>
      <w:sz w:val="24"/>
      <w:szCs w:val="20"/>
    </w:rPr>
  </w:style>
  <w:style w:type="character" w:styleId="ListLabel1514">
    <w:name w:val="ListLabel 1514"/>
    <w:qFormat/>
    <w:rPr>
      <w:rFonts w:cs="Noto Sans Symbols"/>
      <w:sz w:val="20"/>
      <w:szCs w:val="20"/>
    </w:rPr>
  </w:style>
  <w:style w:type="character" w:styleId="ListLabel1515">
    <w:name w:val="ListLabel 1515"/>
    <w:qFormat/>
    <w:rPr>
      <w:rFonts w:cs="Noto Sans Symbols"/>
      <w:sz w:val="20"/>
      <w:szCs w:val="20"/>
    </w:rPr>
  </w:style>
  <w:style w:type="character" w:styleId="ListLabel1516">
    <w:name w:val="ListLabel 1516"/>
    <w:qFormat/>
    <w:rPr>
      <w:rFonts w:cs="Noto Sans Symbols"/>
      <w:sz w:val="20"/>
      <w:szCs w:val="20"/>
    </w:rPr>
  </w:style>
  <w:style w:type="character" w:styleId="ListLabel1517">
    <w:name w:val="ListLabel 1517"/>
    <w:qFormat/>
    <w:rPr>
      <w:rFonts w:cs="Noto Sans Symbols"/>
      <w:sz w:val="20"/>
      <w:szCs w:val="20"/>
    </w:rPr>
  </w:style>
  <w:style w:type="character" w:styleId="ListLabel1518">
    <w:name w:val="ListLabel 1518"/>
    <w:qFormat/>
    <w:rPr>
      <w:rFonts w:cs="Noto Sans Symbols"/>
      <w:sz w:val="20"/>
      <w:szCs w:val="20"/>
    </w:rPr>
  </w:style>
  <w:style w:type="character" w:styleId="ListLabel1519">
    <w:name w:val="ListLabel 1519"/>
    <w:qFormat/>
    <w:rPr>
      <w:rFonts w:cs="Noto Sans Symbols"/>
      <w:sz w:val="20"/>
      <w:szCs w:val="20"/>
    </w:rPr>
  </w:style>
  <w:style w:type="character" w:styleId="ListLabel1520">
    <w:name w:val="ListLabel 1520"/>
    <w:qFormat/>
    <w:rPr>
      <w:rFonts w:cs="Noto Sans Symbols"/>
      <w:sz w:val="20"/>
      <w:szCs w:val="20"/>
    </w:rPr>
  </w:style>
  <w:style w:type="character" w:styleId="ListLabel1521">
    <w:name w:val="ListLabel 1521"/>
    <w:qFormat/>
    <w:rPr>
      <w:rFonts w:ascii="Times New Roman" w:hAnsi="Times New Roman" w:cs="Noto Sans Symbols"/>
      <w:sz w:val="24"/>
    </w:rPr>
  </w:style>
  <w:style w:type="character" w:styleId="ListLabel1522">
    <w:name w:val="ListLabel 1522"/>
    <w:qFormat/>
    <w:rPr>
      <w:rFonts w:cs="Courier New"/>
    </w:rPr>
  </w:style>
  <w:style w:type="character" w:styleId="ListLabel1523">
    <w:name w:val="ListLabel 1523"/>
    <w:qFormat/>
    <w:rPr>
      <w:rFonts w:cs="Noto Sans Symbols"/>
    </w:rPr>
  </w:style>
  <w:style w:type="character" w:styleId="ListLabel1524">
    <w:name w:val="ListLabel 1524"/>
    <w:qFormat/>
    <w:rPr>
      <w:rFonts w:cs="Noto Sans Symbols"/>
    </w:rPr>
  </w:style>
  <w:style w:type="character" w:styleId="ListLabel1525">
    <w:name w:val="ListLabel 1525"/>
    <w:qFormat/>
    <w:rPr>
      <w:rFonts w:cs="Courier New"/>
    </w:rPr>
  </w:style>
  <w:style w:type="character" w:styleId="ListLabel1526">
    <w:name w:val="ListLabel 1526"/>
    <w:qFormat/>
    <w:rPr>
      <w:rFonts w:cs="Noto Sans Symbols"/>
    </w:rPr>
  </w:style>
  <w:style w:type="character" w:styleId="ListLabel1527">
    <w:name w:val="ListLabel 1527"/>
    <w:qFormat/>
    <w:rPr>
      <w:rFonts w:cs="Noto Sans Symbols"/>
    </w:rPr>
  </w:style>
  <w:style w:type="character" w:styleId="ListLabel1528">
    <w:name w:val="ListLabel 1528"/>
    <w:qFormat/>
    <w:rPr>
      <w:rFonts w:cs="Courier New"/>
    </w:rPr>
  </w:style>
  <w:style w:type="character" w:styleId="ListLabel1529">
    <w:name w:val="ListLabel 1529"/>
    <w:qFormat/>
    <w:rPr>
      <w:rFonts w:cs="Noto Sans Symbols"/>
    </w:rPr>
  </w:style>
  <w:style w:type="character" w:styleId="ListLabel1530">
    <w:name w:val="ListLabel 1530"/>
    <w:qFormat/>
    <w:rPr>
      <w:rFonts w:ascii="Times New Roman" w:hAnsi="Times New Roman" w:cs="Noto Sans Symbols"/>
      <w:sz w:val="24"/>
    </w:rPr>
  </w:style>
  <w:style w:type="character" w:styleId="ListLabel1531">
    <w:name w:val="ListLabel 1531"/>
    <w:qFormat/>
    <w:rPr>
      <w:rFonts w:cs="Courier New"/>
    </w:rPr>
  </w:style>
  <w:style w:type="character" w:styleId="ListLabel1532">
    <w:name w:val="ListLabel 1532"/>
    <w:qFormat/>
    <w:rPr>
      <w:rFonts w:cs="Noto Sans Symbols"/>
    </w:rPr>
  </w:style>
  <w:style w:type="character" w:styleId="ListLabel1533">
    <w:name w:val="ListLabel 1533"/>
    <w:qFormat/>
    <w:rPr>
      <w:rFonts w:cs="Noto Sans Symbols"/>
    </w:rPr>
  </w:style>
  <w:style w:type="character" w:styleId="ListLabel1534">
    <w:name w:val="ListLabel 1534"/>
    <w:qFormat/>
    <w:rPr>
      <w:rFonts w:cs="Courier New"/>
    </w:rPr>
  </w:style>
  <w:style w:type="character" w:styleId="ListLabel1535">
    <w:name w:val="ListLabel 1535"/>
    <w:qFormat/>
    <w:rPr>
      <w:rFonts w:cs="Noto Sans Symbols"/>
    </w:rPr>
  </w:style>
  <w:style w:type="character" w:styleId="ListLabel1536">
    <w:name w:val="ListLabel 1536"/>
    <w:qFormat/>
    <w:rPr>
      <w:rFonts w:cs="Noto Sans Symbols"/>
    </w:rPr>
  </w:style>
  <w:style w:type="character" w:styleId="ListLabel1537">
    <w:name w:val="ListLabel 1537"/>
    <w:qFormat/>
    <w:rPr>
      <w:rFonts w:cs="Courier New"/>
    </w:rPr>
  </w:style>
  <w:style w:type="character" w:styleId="ListLabel1538">
    <w:name w:val="ListLabel 1538"/>
    <w:qFormat/>
    <w:rPr>
      <w:rFonts w:cs="Noto Sans Symbols"/>
    </w:rPr>
  </w:style>
  <w:style w:type="character" w:styleId="ListLabel1539">
    <w:name w:val="ListLabel 1539"/>
    <w:qFormat/>
    <w:rPr>
      <w:rFonts w:ascii="Times New Roman" w:hAnsi="Times New Roman" w:cs="Symbol"/>
      <w:sz w:val="24"/>
    </w:rPr>
  </w:style>
  <w:style w:type="character" w:styleId="ListLabel1540">
    <w:name w:val="ListLabel 1540"/>
    <w:qFormat/>
    <w:rPr>
      <w:rFonts w:cs="Times New Roman"/>
    </w:rPr>
  </w:style>
  <w:style w:type="character" w:styleId="ListLabel1541">
    <w:name w:val="ListLabel 1541"/>
    <w:qFormat/>
    <w:rPr>
      <w:rFonts w:cs="Wingdings"/>
    </w:rPr>
  </w:style>
  <w:style w:type="character" w:styleId="ListLabel1542">
    <w:name w:val="ListLabel 1542"/>
    <w:qFormat/>
    <w:rPr>
      <w:rFonts w:cs="Symbol"/>
    </w:rPr>
  </w:style>
  <w:style w:type="character" w:styleId="ListLabel1543">
    <w:name w:val="ListLabel 1543"/>
    <w:qFormat/>
    <w:rPr>
      <w:rFonts w:cs="Courier New"/>
    </w:rPr>
  </w:style>
  <w:style w:type="character" w:styleId="ListLabel1544">
    <w:name w:val="ListLabel 1544"/>
    <w:qFormat/>
    <w:rPr>
      <w:rFonts w:cs="Wingdings"/>
    </w:rPr>
  </w:style>
  <w:style w:type="character" w:styleId="ListLabel1545">
    <w:name w:val="ListLabel 1545"/>
    <w:qFormat/>
    <w:rPr>
      <w:rFonts w:cs="Symbol"/>
    </w:rPr>
  </w:style>
  <w:style w:type="character" w:styleId="ListLabel1546">
    <w:name w:val="ListLabel 1546"/>
    <w:qFormat/>
    <w:rPr>
      <w:rFonts w:cs="Courier New"/>
    </w:rPr>
  </w:style>
  <w:style w:type="character" w:styleId="ListLabel1547">
    <w:name w:val="ListLabel 1547"/>
    <w:qFormat/>
    <w:rPr>
      <w:rFonts w:cs="Wingdings"/>
    </w:rPr>
  </w:style>
  <w:style w:type="character" w:styleId="ListLabel1548">
    <w:name w:val="ListLabel 1548"/>
    <w:qFormat/>
    <w:rPr>
      <w:rFonts w:ascii="Times New Roman" w:hAnsi="Times New Roman" w:cs="Symbol"/>
      <w:sz w:val="24"/>
    </w:rPr>
  </w:style>
  <w:style w:type="character" w:styleId="ListLabel1549">
    <w:name w:val="ListLabel 1549"/>
    <w:qFormat/>
    <w:rPr>
      <w:rFonts w:cs="Courier New"/>
    </w:rPr>
  </w:style>
  <w:style w:type="character" w:styleId="ListLabel1550">
    <w:name w:val="ListLabel 1550"/>
    <w:qFormat/>
    <w:rPr>
      <w:rFonts w:cs="Wingdings"/>
    </w:rPr>
  </w:style>
  <w:style w:type="character" w:styleId="ListLabel1551">
    <w:name w:val="ListLabel 1551"/>
    <w:qFormat/>
    <w:rPr>
      <w:rFonts w:ascii="Times New Roman" w:hAnsi="Times New Roman" w:cs="Symbol"/>
    </w:rPr>
  </w:style>
  <w:style w:type="character" w:styleId="ListLabel1552">
    <w:name w:val="ListLabel 1552"/>
    <w:qFormat/>
    <w:rPr>
      <w:rFonts w:cs="Courier New"/>
    </w:rPr>
  </w:style>
  <w:style w:type="character" w:styleId="ListLabel1553">
    <w:name w:val="ListLabel 1553"/>
    <w:qFormat/>
    <w:rPr>
      <w:rFonts w:cs="Wingdings"/>
    </w:rPr>
  </w:style>
  <w:style w:type="character" w:styleId="ListLabel1554">
    <w:name w:val="ListLabel 1554"/>
    <w:qFormat/>
    <w:rPr>
      <w:rFonts w:cs="Symbol"/>
    </w:rPr>
  </w:style>
  <w:style w:type="character" w:styleId="ListLabel1555">
    <w:name w:val="ListLabel 1555"/>
    <w:qFormat/>
    <w:rPr>
      <w:rFonts w:cs="Courier New"/>
    </w:rPr>
  </w:style>
  <w:style w:type="character" w:styleId="ListLabel1556">
    <w:name w:val="ListLabel 1556"/>
    <w:qFormat/>
    <w:rPr>
      <w:rFonts w:cs="Wingdings"/>
    </w:rPr>
  </w:style>
  <w:style w:type="character" w:styleId="ListLabel1557">
    <w:name w:val="ListLabel 1557"/>
    <w:qFormat/>
    <w:rPr>
      <w:rFonts w:ascii="Times New Roman" w:hAnsi="Times New Roman" w:cs="Wingdings"/>
      <w:sz w:val="28"/>
    </w:rPr>
  </w:style>
  <w:style w:type="character" w:styleId="ListLabel1558">
    <w:name w:val="ListLabel 1558"/>
    <w:qFormat/>
    <w:rPr>
      <w:rFonts w:cs="Times New Roman"/>
    </w:rPr>
  </w:style>
  <w:style w:type="character" w:styleId="ListLabel1559">
    <w:name w:val="ListLabel 1559"/>
    <w:qFormat/>
    <w:rPr>
      <w:rFonts w:cs="Wingdings"/>
    </w:rPr>
  </w:style>
  <w:style w:type="character" w:styleId="ListLabel1560">
    <w:name w:val="ListLabel 1560"/>
    <w:qFormat/>
    <w:rPr>
      <w:rFonts w:cs="Symbol"/>
    </w:rPr>
  </w:style>
  <w:style w:type="character" w:styleId="ListLabel1561">
    <w:name w:val="ListLabel 1561"/>
    <w:qFormat/>
    <w:rPr>
      <w:rFonts w:cs="Courier New"/>
    </w:rPr>
  </w:style>
  <w:style w:type="character" w:styleId="ListLabel1562">
    <w:name w:val="ListLabel 1562"/>
    <w:qFormat/>
    <w:rPr>
      <w:rFonts w:cs="Wingdings"/>
    </w:rPr>
  </w:style>
  <w:style w:type="character" w:styleId="ListLabel1563">
    <w:name w:val="ListLabel 1563"/>
    <w:qFormat/>
    <w:rPr>
      <w:rFonts w:cs="Symbol"/>
    </w:rPr>
  </w:style>
  <w:style w:type="character" w:styleId="ListLabel1564">
    <w:name w:val="ListLabel 1564"/>
    <w:qFormat/>
    <w:rPr>
      <w:rFonts w:cs="Courier New"/>
    </w:rPr>
  </w:style>
  <w:style w:type="character" w:styleId="ListLabel1565">
    <w:name w:val="ListLabel 1565"/>
    <w:qFormat/>
    <w:rPr>
      <w:rFonts w:cs="Wingdings"/>
    </w:rPr>
  </w:style>
  <w:style w:type="character" w:styleId="ListLabel1566">
    <w:name w:val="ListLabel 1566"/>
    <w:qFormat/>
    <w:rPr>
      <w:rFonts w:cs="Wingdings"/>
    </w:rPr>
  </w:style>
  <w:style w:type="character" w:styleId="ListLabel1567">
    <w:name w:val="ListLabel 1567"/>
    <w:qFormat/>
    <w:rPr>
      <w:rFonts w:ascii="Times New Roman" w:hAnsi="Times New Roman" w:cs="Wingdings"/>
      <w:sz w:val="24"/>
    </w:rPr>
  </w:style>
  <w:style w:type="character" w:styleId="ListLabel1568">
    <w:name w:val="ListLabel 1568"/>
    <w:qFormat/>
    <w:rPr>
      <w:rFonts w:cs="Wingdings"/>
    </w:rPr>
  </w:style>
  <w:style w:type="character" w:styleId="ListLabel1569">
    <w:name w:val="ListLabel 1569"/>
    <w:qFormat/>
    <w:rPr>
      <w:rFonts w:cs="Symbol"/>
    </w:rPr>
  </w:style>
  <w:style w:type="character" w:styleId="ListLabel1570">
    <w:name w:val="ListLabel 1570"/>
    <w:qFormat/>
    <w:rPr>
      <w:rFonts w:cs="Courier New"/>
    </w:rPr>
  </w:style>
  <w:style w:type="character" w:styleId="ListLabel1571">
    <w:name w:val="ListLabel 1571"/>
    <w:qFormat/>
    <w:rPr>
      <w:rFonts w:cs="Wingdings"/>
    </w:rPr>
  </w:style>
  <w:style w:type="character" w:styleId="ListLabel1572">
    <w:name w:val="ListLabel 1572"/>
    <w:qFormat/>
    <w:rPr>
      <w:rFonts w:cs="Symbol"/>
    </w:rPr>
  </w:style>
  <w:style w:type="character" w:styleId="ListLabel1573">
    <w:name w:val="ListLabel 1573"/>
    <w:qFormat/>
    <w:rPr>
      <w:rFonts w:cs="Courier New"/>
    </w:rPr>
  </w:style>
  <w:style w:type="character" w:styleId="ListLabel1574">
    <w:name w:val="ListLabel 1574"/>
    <w:qFormat/>
    <w:rPr>
      <w:rFonts w:cs="Wingdings"/>
    </w:rPr>
  </w:style>
  <w:style w:type="character" w:styleId="ListLabel1575">
    <w:name w:val="ListLabel 1575"/>
    <w:qFormat/>
    <w:rPr>
      <w:rFonts w:ascii="Times New Roman" w:hAnsi="Times New Roman"/>
      <w:strike w:val="false"/>
      <w:dstrike w:val="false"/>
      <w:sz w:val="24"/>
      <w:u w:val="none"/>
    </w:rPr>
  </w:style>
  <w:style w:type="character" w:styleId="ListLabel1576">
    <w:name w:val="ListLabel 1576"/>
    <w:qFormat/>
    <w:rPr>
      <w:strike w:val="false"/>
      <w:dstrike w:val="false"/>
      <w:u w:val="none"/>
    </w:rPr>
  </w:style>
  <w:style w:type="character" w:styleId="ListLabel1577">
    <w:name w:val="ListLabel 1577"/>
    <w:qFormat/>
    <w:rPr>
      <w:strike w:val="false"/>
      <w:dstrike w:val="false"/>
      <w:u w:val="none"/>
    </w:rPr>
  </w:style>
  <w:style w:type="character" w:styleId="ListLabel1578">
    <w:name w:val="ListLabel 1578"/>
    <w:qFormat/>
    <w:rPr>
      <w:strike w:val="false"/>
      <w:dstrike w:val="false"/>
      <w:u w:val="none"/>
    </w:rPr>
  </w:style>
  <w:style w:type="character" w:styleId="ListLabel1579">
    <w:name w:val="ListLabel 1579"/>
    <w:qFormat/>
    <w:rPr>
      <w:strike w:val="false"/>
      <w:dstrike w:val="false"/>
      <w:u w:val="none"/>
    </w:rPr>
  </w:style>
  <w:style w:type="character" w:styleId="ListLabel1580">
    <w:name w:val="ListLabel 1580"/>
    <w:qFormat/>
    <w:rPr>
      <w:strike w:val="false"/>
      <w:dstrike w:val="false"/>
      <w:u w:val="none"/>
    </w:rPr>
  </w:style>
  <w:style w:type="character" w:styleId="ListLabel1581">
    <w:name w:val="ListLabel 1581"/>
    <w:qFormat/>
    <w:rPr>
      <w:strike w:val="false"/>
      <w:dstrike w:val="false"/>
      <w:u w:val="none"/>
    </w:rPr>
  </w:style>
  <w:style w:type="character" w:styleId="ListLabel1582">
    <w:name w:val="ListLabel 1582"/>
    <w:qFormat/>
    <w:rPr>
      <w:strike w:val="false"/>
      <w:dstrike w:val="false"/>
      <w:u w:val="none"/>
    </w:rPr>
  </w:style>
  <w:style w:type="character" w:styleId="ListLabel1583">
    <w:name w:val="ListLabel 1583"/>
    <w:qFormat/>
    <w:rPr>
      <w:strike w:val="false"/>
      <w:dstrike w:val="false"/>
      <w:u w:val="none"/>
    </w:rPr>
  </w:style>
  <w:style w:type="character" w:styleId="ListLabel1584">
    <w:name w:val="ListLabel 1584"/>
    <w:qFormat/>
    <w:rPr>
      <w:rFonts w:ascii="Times New Roman" w:hAnsi="Times New Roman" w:cs="Noto Sans Symbols"/>
      <w:sz w:val="24"/>
    </w:rPr>
  </w:style>
  <w:style w:type="character" w:styleId="ListLabel1585">
    <w:name w:val="ListLabel 1585"/>
    <w:qFormat/>
    <w:rPr>
      <w:rFonts w:cs="Courier New"/>
    </w:rPr>
  </w:style>
  <w:style w:type="character" w:styleId="ListLabel1586">
    <w:name w:val="ListLabel 1586"/>
    <w:qFormat/>
    <w:rPr>
      <w:rFonts w:cs="Noto Sans Symbols"/>
    </w:rPr>
  </w:style>
  <w:style w:type="character" w:styleId="ListLabel1587">
    <w:name w:val="ListLabel 1587"/>
    <w:qFormat/>
    <w:rPr>
      <w:rFonts w:cs="Noto Sans Symbols"/>
    </w:rPr>
  </w:style>
  <w:style w:type="character" w:styleId="ListLabel1588">
    <w:name w:val="ListLabel 1588"/>
    <w:qFormat/>
    <w:rPr>
      <w:rFonts w:cs="Courier New"/>
    </w:rPr>
  </w:style>
  <w:style w:type="character" w:styleId="ListLabel1589">
    <w:name w:val="ListLabel 1589"/>
    <w:qFormat/>
    <w:rPr>
      <w:rFonts w:cs="Noto Sans Symbols"/>
    </w:rPr>
  </w:style>
  <w:style w:type="character" w:styleId="ListLabel1590">
    <w:name w:val="ListLabel 1590"/>
    <w:qFormat/>
    <w:rPr>
      <w:rFonts w:cs="Noto Sans Symbols"/>
    </w:rPr>
  </w:style>
  <w:style w:type="character" w:styleId="ListLabel1591">
    <w:name w:val="ListLabel 1591"/>
    <w:qFormat/>
    <w:rPr>
      <w:rFonts w:cs="Courier New"/>
    </w:rPr>
  </w:style>
  <w:style w:type="character" w:styleId="ListLabel1592">
    <w:name w:val="ListLabel 1592"/>
    <w:qFormat/>
    <w:rPr>
      <w:rFonts w:cs="Noto Sans Symbols"/>
    </w:rPr>
  </w:style>
  <w:style w:type="character" w:styleId="ListLabel1593">
    <w:name w:val="ListLabel 1593"/>
    <w:qFormat/>
    <w:rPr>
      <w:rFonts w:ascii="Times New Roman" w:hAnsi="Times New Roman" w:cs="Noto Sans Symbols"/>
      <w:sz w:val="24"/>
    </w:rPr>
  </w:style>
  <w:style w:type="character" w:styleId="ListLabel1594">
    <w:name w:val="ListLabel 1594"/>
    <w:qFormat/>
    <w:rPr>
      <w:rFonts w:cs="Courier New"/>
    </w:rPr>
  </w:style>
  <w:style w:type="character" w:styleId="ListLabel1595">
    <w:name w:val="ListLabel 1595"/>
    <w:qFormat/>
    <w:rPr>
      <w:rFonts w:cs="Noto Sans Symbols"/>
    </w:rPr>
  </w:style>
  <w:style w:type="character" w:styleId="ListLabel1596">
    <w:name w:val="ListLabel 1596"/>
    <w:qFormat/>
    <w:rPr>
      <w:rFonts w:cs="Noto Sans Symbols"/>
    </w:rPr>
  </w:style>
  <w:style w:type="character" w:styleId="ListLabel1597">
    <w:name w:val="ListLabel 1597"/>
    <w:qFormat/>
    <w:rPr>
      <w:rFonts w:cs="Courier New"/>
    </w:rPr>
  </w:style>
  <w:style w:type="character" w:styleId="ListLabel1598">
    <w:name w:val="ListLabel 1598"/>
    <w:qFormat/>
    <w:rPr>
      <w:rFonts w:cs="Noto Sans Symbols"/>
    </w:rPr>
  </w:style>
  <w:style w:type="character" w:styleId="ListLabel1599">
    <w:name w:val="ListLabel 1599"/>
    <w:qFormat/>
    <w:rPr>
      <w:rFonts w:cs="Noto Sans Symbols"/>
    </w:rPr>
  </w:style>
  <w:style w:type="character" w:styleId="ListLabel1600">
    <w:name w:val="ListLabel 1600"/>
    <w:qFormat/>
    <w:rPr>
      <w:rFonts w:cs="Courier New"/>
    </w:rPr>
  </w:style>
  <w:style w:type="character" w:styleId="ListLabel1601">
    <w:name w:val="ListLabel 1601"/>
    <w:qFormat/>
    <w:rPr>
      <w:rFonts w:cs="Noto Sans Symbols"/>
    </w:rPr>
  </w:style>
  <w:style w:type="character" w:styleId="ListLabel1602">
    <w:name w:val="ListLabel 1602"/>
    <w:qFormat/>
    <w:rPr>
      <w:rFonts w:ascii="Times New Roman" w:hAnsi="Times New Roman" w:cs="Noto Sans Symbols"/>
      <w:sz w:val="24"/>
    </w:rPr>
  </w:style>
  <w:style w:type="character" w:styleId="ListLabel1603">
    <w:name w:val="ListLabel 1603"/>
    <w:qFormat/>
    <w:rPr>
      <w:rFonts w:cs="Courier New"/>
    </w:rPr>
  </w:style>
  <w:style w:type="character" w:styleId="ListLabel1604">
    <w:name w:val="ListLabel 1604"/>
    <w:qFormat/>
    <w:rPr>
      <w:rFonts w:cs="Noto Sans Symbols"/>
    </w:rPr>
  </w:style>
  <w:style w:type="character" w:styleId="ListLabel1605">
    <w:name w:val="ListLabel 1605"/>
    <w:qFormat/>
    <w:rPr>
      <w:rFonts w:cs="Noto Sans Symbols"/>
    </w:rPr>
  </w:style>
  <w:style w:type="character" w:styleId="ListLabel1606">
    <w:name w:val="ListLabel 1606"/>
    <w:qFormat/>
    <w:rPr>
      <w:rFonts w:cs="Courier New"/>
    </w:rPr>
  </w:style>
  <w:style w:type="character" w:styleId="ListLabel1607">
    <w:name w:val="ListLabel 1607"/>
    <w:qFormat/>
    <w:rPr>
      <w:rFonts w:cs="Noto Sans Symbols"/>
    </w:rPr>
  </w:style>
  <w:style w:type="character" w:styleId="ListLabel1608">
    <w:name w:val="ListLabel 1608"/>
    <w:qFormat/>
    <w:rPr>
      <w:rFonts w:cs="Noto Sans Symbols"/>
    </w:rPr>
  </w:style>
  <w:style w:type="character" w:styleId="ListLabel1609">
    <w:name w:val="ListLabel 1609"/>
    <w:qFormat/>
    <w:rPr>
      <w:rFonts w:cs="Courier New"/>
    </w:rPr>
  </w:style>
  <w:style w:type="character" w:styleId="ListLabel1610">
    <w:name w:val="ListLabel 1610"/>
    <w:qFormat/>
    <w:rPr>
      <w:rFonts w:cs="Noto Sans Symbols"/>
    </w:rPr>
  </w:style>
  <w:style w:type="character" w:styleId="ListLabel1611">
    <w:name w:val="ListLabel 1611"/>
    <w:qFormat/>
    <w:rPr>
      <w:rFonts w:ascii="Times New Roman" w:hAnsi="Times New Roman" w:cs="Times New Roman"/>
      <w:sz w:val="24"/>
      <w:szCs w:val="24"/>
    </w:rPr>
  </w:style>
  <w:style w:type="paragraph" w:styleId="Style17">
    <w:name w:val="Заголовок"/>
    <w:basedOn w:val="Normal"/>
    <w:next w:val="Style18"/>
    <w:qFormat/>
    <w:pPr>
      <w:keepNext w:val="true"/>
      <w:spacing w:before="240" w:after="120"/>
    </w:pPr>
    <w:rPr>
      <w:rFonts w:ascii="Liberation Sans" w:hAnsi="Liberation Sans" w:eastAsia="Microsoft YaHei" w:cs="Arial"/>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Arial"/>
    </w:rPr>
  </w:style>
  <w:style w:type="paragraph" w:styleId="Style20">
    <w:name w:val="Caption"/>
    <w:basedOn w:val="Normal"/>
    <w:qFormat/>
    <w:pPr>
      <w:suppressLineNumbers/>
      <w:spacing w:before="120" w:after="120"/>
    </w:pPr>
    <w:rPr>
      <w:rFonts w:cs="Arial"/>
      <w:i/>
      <w:iCs/>
      <w:sz w:val="24"/>
      <w:szCs w:val="24"/>
    </w:rPr>
  </w:style>
  <w:style w:type="paragraph" w:styleId="Style21">
    <w:name w:val="Указатель"/>
    <w:basedOn w:val="Normal"/>
    <w:qFormat/>
    <w:pPr>
      <w:suppressLineNumbers/>
    </w:pPr>
    <w:rPr>
      <w:rFonts w:cs="Arial"/>
    </w:rPr>
  </w:style>
  <w:style w:type="paragraph" w:styleId="Style22">
    <w:name w:val="Title"/>
    <w:basedOn w:val="Normal"/>
    <w:next w:val="Normal"/>
    <w:qFormat/>
    <w:pPr>
      <w:keepNext w:val="true"/>
      <w:keepLines/>
      <w:spacing w:before="480" w:after="120"/>
    </w:pPr>
    <w:rPr>
      <w:b/>
      <w:sz w:val="72"/>
      <w:szCs w:val="72"/>
    </w:rPr>
  </w:style>
  <w:style w:type="paragraph" w:styleId="Msonormal">
    <w:name w:val="msonormal"/>
    <w:basedOn w:val="Normal"/>
    <w:qFormat/>
    <w:pPr>
      <w:spacing w:lineRule="auto" w:line="240" w:before="280" w:after="280"/>
    </w:pPr>
    <w:rPr>
      <w:rFonts w:ascii="Times New Roman" w:hAnsi="Times New Roman" w:eastAsia="Times New Roman" w:cs="Times New Roman"/>
      <w:sz w:val="24"/>
      <w:szCs w:val="24"/>
    </w:rPr>
  </w:style>
  <w:style w:type="paragraph" w:styleId="13">
    <w:name w:val="TOC 1"/>
    <w:basedOn w:val="Normal"/>
    <w:next w:val="Normal"/>
    <w:autoRedefine/>
    <w:pPr>
      <w:spacing w:before="0" w:after="100"/>
    </w:pPr>
    <w:rPr/>
  </w:style>
  <w:style w:type="paragraph" w:styleId="22">
    <w:name w:val="TOC 2"/>
    <w:basedOn w:val="Normal"/>
    <w:next w:val="Normal"/>
    <w:autoRedefine/>
    <w:pPr>
      <w:spacing w:before="0" w:after="100"/>
      <w:ind w:left="220" w:right="0" w:hanging="0"/>
    </w:pPr>
    <w:rPr/>
  </w:style>
  <w:style w:type="paragraph" w:styleId="32">
    <w:name w:val="TOC 3"/>
    <w:basedOn w:val="Normal"/>
    <w:next w:val="Normal"/>
    <w:autoRedefine/>
    <w:pPr>
      <w:spacing w:before="0" w:after="100"/>
      <w:ind w:left="440" w:right="0" w:hanging="0"/>
    </w:pPr>
    <w:rPr/>
  </w:style>
  <w:style w:type="paragraph" w:styleId="NoSpacing">
    <w:name w:val="No Spacing"/>
    <w:qFormat/>
    <w:pPr>
      <w:widowControl/>
      <w:kinsoku w:val="true"/>
      <w:overflowPunct w:val="false"/>
      <w:autoSpaceDE w:val="true"/>
      <w:bidi w:val="0"/>
      <w:spacing w:lineRule="auto" w:line="240" w:before="0" w:after="0"/>
      <w:jc w:val="left"/>
    </w:pPr>
    <w:rPr>
      <w:rFonts w:ascii="Calibri" w:hAnsi="Calibri" w:eastAsia="Calibri" w:cs="Calibri"/>
      <w:color w:val="auto"/>
      <w:kern w:val="0"/>
      <w:sz w:val="22"/>
      <w:szCs w:val="22"/>
      <w:lang w:val="ru-RU" w:eastAsia="ru-RU" w:bidi="ar-SA"/>
    </w:rPr>
  </w:style>
  <w:style w:type="paragraph" w:styleId="ListParagraph">
    <w:name w:val="List Paragraph"/>
    <w:basedOn w:val="Normal"/>
    <w:qFormat/>
    <w:pPr>
      <w:spacing w:before="0" w:after="160"/>
      <w:ind w:left="720" w:right="0" w:hanging="0"/>
    </w:pPr>
    <w:rPr/>
  </w:style>
  <w:style w:type="paragraph" w:styleId="TOCHeading">
    <w:name w:val="TOC Heading"/>
    <w:basedOn w:val="1"/>
    <w:next w:val="Normal"/>
    <w:qFormat/>
    <w:pPr/>
    <w:rPr/>
  </w:style>
  <w:style w:type="paragraph" w:styleId="Zag4">
    <w:name w:val="zag_4"/>
    <w:basedOn w:val="Normal"/>
    <w:qFormat/>
    <w:pPr>
      <w:spacing w:lineRule="auto" w:line="240" w:before="280" w:after="280"/>
      <w:jc w:val="center"/>
    </w:pPr>
    <w:rPr>
      <w:rFonts w:ascii="Times New Roman" w:hAnsi="Times New Roman" w:eastAsia="Times New Roman" w:cs="Times New Roman"/>
      <w:spacing w:val="48"/>
      <w:sz w:val="24"/>
      <w:szCs w:val="24"/>
    </w:rPr>
  </w:style>
  <w:style w:type="paragraph" w:styleId="Default">
    <w:name w:val="Default"/>
    <w:qFormat/>
    <w:pPr>
      <w:widowControl/>
      <w:kinsoku w:val="true"/>
      <w:overflowPunct w:val="false"/>
      <w:autoSpaceDE w:val="true"/>
      <w:bidi w:val="0"/>
      <w:spacing w:lineRule="auto" w:line="240" w:before="0" w:after="0"/>
      <w:jc w:val="left"/>
    </w:pPr>
    <w:rPr>
      <w:rFonts w:ascii="Times New Roman" w:hAnsi="Times New Roman" w:eastAsia="Calibri" w:cs="Times New Roman"/>
      <w:color w:val="000000"/>
      <w:kern w:val="0"/>
      <w:sz w:val="24"/>
      <w:szCs w:val="24"/>
      <w:lang w:val="ru-RU" w:eastAsia="ru-RU" w:bidi="ar-SA"/>
    </w:rPr>
  </w:style>
  <w:style w:type="paragraph" w:styleId="Annotationtext">
    <w:name w:val="annotation text"/>
    <w:basedOn w:val="Normal"/>
    <w:qFormat/>
    <w:pPr>
      <w:spacing w:lineRule="auto" w:line="240"/>
    </w:pPr>
    <w:rPr>
      <w:sz w:val="20"/>
      <w:szCs w:val="20"/>
    </w:rPr>
  </w:style>
  <w:style w:type="paragraph" w:styleId="Style23">
    <w:name w:val="Header"/>
    <w:basedOn w:val="Normal"/>
    <w:pPr>
      <w:tabs>
        <w:tab w:val="clear" w:pos="709"/>
        <w:tab w:val="center" w:pos="4677" w:leader="none"/>
        <w:tab w:val="right" w:pos="9355" w:leader="none"/>
      </w:tabs>
      <w:spacing w:lineRule="auto" w:line="240" w:before="0" w:after="0"/>
    </w:pPr>
    <w:rPr/>
  </w:style>
  <w:style w:type="paragraph" w:styleId="Style24">
    <w:name w:val="Footer"/>
    <w:basedOn w:val="Normal"/>
    <w:pPr>
      <w:tabs>
        <w:tab w:val="clear" w:pos="709"/>
        <w:tab w:val="center" w:pos="4677" w:leader="none"/>
        <w:tab w:val="right" w:pos="9355" w:leader="none"/>
      </w:tabs>
      <w:spacing w:lineRule="auto" w:line="240" w:before="0" w:after="0"/>
    </w:pPr>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Style25">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Pboth">
    <w:name w:val="pboth"/>
    <w:basedOn w:val="Normal"/>
    <w:qFormat/>
    <w:pPr>
      <w:spacing w:lineRule="auto" w:line="240" w:before="280" w:after="280"/>
    </w:pPr>
    <w:rPr>
      <w:rFonts w:ascii="Times New Roman" w:hAnsi="Times New Roman" w:eastAsia="Times New Roman" w:cs="Times New Roman"/>
      <w:sz w:val="24"/>
      <w:szCs w:val="24"/>
    </w:rPr>
  </w:style>
  <w:style w:type="paragraph" w:styleId="Msonormalbullet1gif">
    <w:name w:val="msonormalbullet1.gif"/>
    <w:basedOn w:val="Normal"/>
    <w:qFormat/>
    <w:pPr>
      <w:spacing w:lineRule="auto" w:line="240" w:before="280" w:after="280"/>
    </w:pPr>
    <w:rPr>
      <w:rFonts w:ascii="Times New Roman" w:hAnsi="Times New Roman" w:eastAsia="Times New Roman" w:cs="Times New Roman"/>
      <w:sz w:val="24"/>
      <w:szCs w:val="24"/>
    </w:rPr>
  </w:style>
  <w:style w:type="paragraph" w:styleId="Msonormalbullet3gif">
    <w:name w:val="msonormalbullet3.gif"/>
    <w:basedOn w:val="Normal"/>
    <w:qFormat/>
    <w:pPr>
      <w:spacing w:lineRule="auto" w:line="240" w:before="280" w:after="280"/>
    </w:pPr>
    <w:rPr>
      <w:rFonts w:ascii="Times New Roman" w:hAnsi="Times New Roman" w:eastAsia="Times New Roman" w:cs="Times New Roman"/>
      <w:sz w:val="24"/>
      <w:szCs w:val="24"/>
    </w:rPr>
  </w:style>
  <w:style w:type="paragraph" w:styleId="14">
    <w:name w:val="Абзац списка1"/>
    <w:basedOn w:val="Normal"/>
    <w:qFormat/>
    <w:pPr>
      <w:spacing w:lineRule="auto" w:line="276" w:before="0" w:after="200"/>
      <w:ind w:left="720" w:right="0" w:hanging="0"/>
    </w:pPr>
    <w:rPr>
      <w:rFonts w:eastAsia="Times New Roman" w:cs="Times New Roman"/>
      <w:lang w:eastAsia="en-US"/>
    </w:rPr>
  </w:style>
  <w:style w:type="paragraph" w:styleId="52">
    <w:name w:val="Основной текст5"/>
    <w:basedOn w:val="Normal"/>
    <w:qFormat/>
    <w:pPr>
      <w:widowControl w:val="false"/>
      <w:shd w:fill="FFFFFF" w:val="clear"/>
      <w:spacing w:lineRule="exact" w:line="240" w:before="0" w:after="0"/>
      <w:ind w:left="0" w:right="0" w:hanging="360"/>
      <w:jc w:val="both"/>
    </w:pPr>
    <w:rPr>
      <w:rFonts w:ascii="Verdana" w:hAnsi="Verdana" w:eastAsia="Times New Roman" w:cs="Verdana"/>
      <w:sz w:val="18"/>
      <w:szCs w:val="18"/>
      <w:lang w:eastAsia="en-US"/>
    </w:rPr>
  </w:style>
  <w:style w:type="paragraph" w:styleId="Style26">
    <w:name w:val="Содержимое таблицы"/>
    <w:basedOn w:val="Normal"/>
    <w:qFormat/>
    <w:pPr>
      <w:suppressLineNumbers/>
    </w:pPr>
    <w:rPr/>
  </w:style>
  <w:style w:type="paragraph" w:styleId="TableParagraph">
    <w:name w:val="Table Paragraph"/>
    <w:basedOn w:val="Normal"/>
    <w:qFormat/>
    <w:pPr/>
    <w:rPr/>
  </w:style>
  <w:style w:type="paragraph" w:styleId="Style27">
    <w:name w:val="Заголовок таблицы"/>
    <w:basedOn w:val="Style26"/>
    <w:qFormat/>
    <w:pPr>
      <w:suppressLineNumbers/>
      <w:jc w:val="center"/>
    </w:pPr>
    <w:rPr>
      <w:b/>
      <w:bCs/>
    </w:rPr>
  </w:style>
  <w:style w:type="paragraph" w:styleId="Style28">
    <w:name w:val="Содержимое врезки"/>
    <w:basedOn w:val="Normal"/>
    <w:qFormat/>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ru-RU"/>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dact.ru/law/prikaz-minprosveshcheniia-rossii-ot-24112022-n-1022/"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527</TotalTime>
  <Application>LibreOffice/6.2.3.2$Windows_X86_64 LibreOffice_project/aecc05fe267cc68dde00352a451aa867b3b546ac</Application>
  <Pages>45</Pages>
  <Words>11401</Words>
  <Characters>81656</Characters>
  <CharactersWithSpaces>92539</CharactersWithSpaces>
  <Paragraphs>1087</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2023-04-27T12:11:00Z</dcterms:created>
  <dc:creator>DOU27</dc:creator>
  <dc:description/>
  <dc:language>ru-RU</dc:language>
  <cp:lastModifiedBy/>
  <dcterms:modified xsi:type="dcterms:W3CDTF">2024-01-14T15:29:48Z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RePack by SPecialiST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