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DDC134">
      <w:pPr>
        <w:spacing w:after="0" w:line="240" w:lineRule="auto"/>
        <w:contextualSpacing/>
        <w:jc w:val="center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>СМОЛЕНСКОЕ ОБЛАСТНОЕ ГОСУДАРСТВЕННОЕ  БЮДЖЕТНОЕ ПРОФЕССИОНАЛЬНОЕ ОБРАЗОВАТЕЛЬНОЕ УЧРЕЖДЕНИЕ   «САФОНОВСКИЙ ИНДУСТРИАЛЬНО - ТЕХНОЛОГИЧЕСКИЙ ТЕХНИКУМ»</w:t>
      </w:r>
    </w:p>
    <w:p w14:paraId="1FF17B64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ru-RU"/>
        </w:rPr>
      </w:pPr>
    </w:p>
    <w:p w14:paraId="4D3D79DD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ru-RU"/>
        </w:rPr>
      </w:pPr>
    </w:p>
    <w:p w14:paraId="6F153924">
      <w:pPr>
        <w:widowControl w:val="0"/>
        <w:suppressAutoHyphens/>
        <w:spacing w:after="0"/>
        <w:jc w:val="right"/>
        <w:rPr>
          <w:rFonts w:ascii="Times New Roman" w:hAnsi="Times New Roman" w:eastAsia="Lucida Sans Unicode" w:cs="Times New Roman"/>
          <w:b/>
          <w:sz w:val="28"/>
          <w:szCs w:val="28"/>
          <w:lang w:eastAsia="ar-SA"/>
        </w:rPr>
      </w:pPr>
      <w:r>
        <w:rPr>
          <w:rFonts w:ascii="Times New Roman" w:hAnsi="Times New Roman" w:eastAsia="Lucida Sans Unicode" w:cs="Times New Roman"/>
          <w:b/>
          <w:sz w:val="28"/>
          <w:szCs w:val="28"/>
          <w:lang w:eastAsia="ar-SA"/>
        </w:rPr>
        <w:t>«УТВЕРЖДАЮ»</w:t>
      </w:r>
    </w:p>
    <w:p w14:paraId="2993E635">
      <w:pPr>
        <w:widowControl w:val="0"/>
        <w:suppressAutoHyphens/>
        <w:spacing w:after="0"/>
        <w:jc w:val="right"/>
        <w:rPr>
          <w:rFonts w:ascii="Times New Roman" w:hAnsi="Times New Roman" w:eastAsia="Lucida Sans Unicode" w:cs="Times New Roman"/>
          <w:sz w:val="28"/>
          <w:szCs w:val="28"/>
          <w:lang w:eastAsia="ar-SA"/>
        </w:rPr>
      </w:pPr>
      <w:r>
        <w:rPr>
          <w:rFonts w:ascii="Times New Roman" w:hAnsi="Times New Roman" w:eastAsia="Lucida Sans Unicode" w:cs="Times New Roman"/>
          <w:sz w:val="28"/>
          <w:szCs w:val="28"/>
          <w:lang w:eastAsia="ar-SA"/>
        </w:rPr>
        <w:t xml:space="preserve"> Директор СОГБПОУ «СИТТ»</w:t>
      </w:r>
    </w:p>
    <w:p w14:paraId="4BBC248B">
      <w:pPr>
        <w:widowControl w:val="0"/>
        <w:suppressAutoHyphens/>
        <w:spacing w:after="0"/>
        <w:jc w:val="right"/>
        <w:rPr>
          <w:rFonts w:ascii="Times New Roman" w:hAnsi="Times New Roman" w:eastAsia="Lucida Sans Unicode" w:cs="Times New Roman"/>
          <w:sz w:val="28"/>
          <w:szCs w:val="28"/>
          <w:lang w:eastAsia="ar-SA"/>
        </w:rPr>
      </w:pPr>
      <w:r>
        <w:rPr>
          <w:rFonts w:ascii="Times New Roman" w:hAnsi="Times New Roman" w:eastAsia="Lucida Sans Unicode" w:cs="Times New Roman"/>
          <w:sz w:val="28"/>
          <w:szCs w:val="28"/>
          <w:lang w:eastAsia="ar-SA"/>
        </w:rPr>
        <w:t xml:space="preserve"> ____________ Н.Н. Куваев</w:t>
      </w:r>
    </w:p>
    <w:p w14:paraId="1B5EE28C">
      <w:pPr>
        <w:widowControl w:val="0"/>
        <w:suppressAutoHyphens/>
        <w:spacing w:after="0"/>
        <w:jc w:val="right"/>
        <w:rPr>
          <w:rFonts w:ascii="Times New Roman" w:hAnsi="Times New Roman" w:eastAsia="Lucida Sans Unicode" w:cs="Times New Roman"/>
          <w:sz w:val="28"/>
          <w:szCs w:val="28"/>
          <w:lang w:eastAsia="ar-SA"/>
        </w:rPr>
      </w:pPr>
    </w:p>
    <w:p w14:paraId="7B188893">
      <w:pPr>
        <w:widowControl w:val="0"/>
        <w:suppressAutoHyphens/>
        <w:spacing w:after="0"/>
        <w:jc w:val="right"/>
        <w:rPr>
          <w:rFonts w:ascii="Times New Roman" w:hAnsi="Times New Roman" w:eastAsia="Lucida Sans Unicode" w:cs="Times New Roman"/>
          <w:sz w:val="28"/>
          <w:szCs w:val="28"/>
          <w:lang w:eastAsia="ar-SA"/>
        </w:rPr>
      </w:pPr>
      <w:r>
        <w:rPr>
          <w:rFonts w:ascii="Times New Roman" w:hAnsi="Times New Roman" w:eastAsia="Lucida Sans Unicode" w:cs="Times New Roman"/>
          <w:sz w:val="28"/>
          <w:szCs w:val="28"/>
          <w:lang w:eastAsia="ar-SA"/>
        </w:rPr>
        <w:t>«_____» ____________20___ г.</w:t>
      </w:r>
    </w:p>
    <w:p w14:paraId="3F7B9D11">
      <w:pPr>
        <w:keepNext/>
        <w:spacing w:after="0" w:line="360" w:lineRule="auto"/>
        <w:jc w:val="center"/>
        <w:outlineLvl w:val="1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 w14:paraId="0A8CE1DC">
      <w:pPr>
        <w:keepNext/>
        <w:spacing w:after="0" w:line="360" w:lineRule="auto"/>
        <w:jc w:val="center"/>
        <w:outlineLvl w:val="1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</w:p>
    <w:p w14:paraId="496D7EB3">
      <w:pPr>
        <w:rPr>
          <w:rFonts w:ascii="Times New Roman" w:hAnsi="Times New Roman" w:eastAsia="Calibri" w:cs="Times New Roman"/>
          <w:sz w:val="28"/>
          <w:szCs w:val="28"/>
          <w:lang w:eastAsia="ru-RU"/>
        </w:rPr>
      </w:pPr>
    </w:p>
    <w:p w14:paraId="26C64028">
      <w:pPr>
        <w:keepNext/>
        <w:spacing w:after="0" w:line="360" w:lineRule="auto"/>
        <w:jc w:val="center"/>
        <w:outlineLvl w:val="1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>Программа профессиональной подготовки по профессии</w:t>
      </w:r>
    </w:p>
    <w:p w14:paraId="5C28890B">
      <w:pPr>
        <w:keepNext/>
        <w:spacing w:after="0" w:line="360" w:lineRule="auto"/>
        <w:jc w:val="center"/>
        <w:outlineLvl w:val="1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ru-RU"/>
        </w:rPr>
        <w:t>12565 «Исполнитель художественно-оформительских работ»</w:t>
      </w:r>
    </w:p>
    <w:p w14:paraId="715A8D9F">
      <w:pPr>
        <w:jc w:val="center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ru-RU"/>
        </w:rPr>
      </w:pPr>
    </w:p>
    <w:p w14:paraId="64541FDB">
      <w:pPr>
        <w:keepNext/>
        <w:spacing w:after="0" w:line="360" w:lineRule="auto"/>
        <w:jc w:val="center"/>
        <w:outlineLvl w:val="1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</w:p>
    <w:p w14:paraId="6FDDD841">
      <w:pPr>
        <w:keepNext/>
        <w:spacing w:after="0" w:line="360" w:lineRule="auto"/>
        <w:jc w:val="center"/>
        <w:outlineLvl w:val="1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>192 часа</w:t>
      </w:r>
    </w:p>
    <w:p w14:paraId="358CD346">
      <w:pPr>
        <w:keepNext/>
        <w:spacing w:after="0" w:line="360" w:lineRule="auto"/>
        <w:jc w:val="center"/>
        <w:outlineLvl w:val="1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Длительность обучения 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>5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месяцев (2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>0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недель)</w:t>
      </w:r>
    </w:p>
    <w:p w14:paraId="16DC88D2">
      <w:pPr>
        <w:rPr>
          <w:rFonts w:ascii="Times New Roman" w:hAnsi="Times New Roman" w:eastAsia="Calibri" w:cs="Times New Roman"/>
          <w:sz w:val="28"/>
          <w:szCs w:val="28"/>
        </w:rPr>
      </w:pPr>
    </w:p>
    <w:p w14:paraId="0A233C2F">
      <w:pPr>
        <w:rPr>
          <w:rFonts w:ascii="Times New Roman" w:hAnsi="Times New Roman" w:eastAsia="Calibri" w:cs="Times New Roman"/>
          <w:sz w:val="28"/>
          <w:szCs w:val="28"/>
        </w:rPr>
      </w:pPr>
    </w:p>
    <w:p w14:paraId="625442D6">
      <w:pPr>
        <w:rPr>
          <w:rFonts w:ascii="Times New Roman" w:hAnsi="Times New Roman" w:eastAsia="Calibri" w:cs="Times New Roman"/>
          <w:sz w:val="28"/>
          <w:szCs w:val="28"/>
        </w:rPr>
      </w:pPr>
    </w:p>
    <w:p w14:paraId="3F7DC330">
      <w:pPr>
        <w:rPr>
          <w:rFonts w:ascii="Times New Roman" w:hAnsi="Times New Roman" w:eastAsia="Calibri" w:cs="Times New Roman"/>
          <w:sz w:val="28"/>
          <w:szCs w:val="28"/>
        </w:rPr>
      </w:pPr>
    </w:p>
    <w:p w14:paraId="712DEDA3">
      <w:pPr>
        <w:rPr>
          <w:rFonts w:ascii="Times New Roman" w:hAnsi="Times New Roman" w:eastAsia="Calibri" w:cs="Times New Roman"/>
          <w:sz w:val="28"/>
          <w:szCs w:val="28"/>
        </w:rPr>
      </w:pPr>
    </w:p>
    <w:p w14:paraId="14D462F7">
      <w:pPr>
        <w:rPr>
          <w:rFonts w:ascii="Times New Roman" w:hAnsi="Times New Roman" w:eastAsia="Calibri" w:cs="Times New Roman"/>
          <w:sz w:val="28"/>
          <w:szCs w:val="28"/>
        </w:rPr>
      </w:pPr>
    </w:p>
    <w:p w14:paraId="63ECF61D">
      <w:pPr>
        <w:rPr>
          <w:rFonts w:ascii="Times New Roman" w:hAnsi="Times New Roman" w:eastAsia="Calibri" w:cs="Times New Roman"/>
          <w:sz w:val="28"/>
          <w:szCs w:val="28"/>
        </w:rPr>
      </w:pPr>
    </w:p>
    <w:p w14:paraId="6CE26D53">
      <w:pPr>
        <w:keepNext/>
        <w:spacing w:after="0" w:line="360" w:lineRule="auto"/>
        <w:jc w:val="center"/>
        <w:outlineLvl w:val="1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 w14:paraId="3628869B">
      <w:pPr>
        <w:keepNext/>
        <w:spacing w:after="0" w:line="360" w:lineRule="auto"/>
        <w:jc w:val="center"/>
        <w:outlineLvl w:val="1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 w14:paraId="4FF8FCFA">
      <w:pPr>
        <w:keepNext/>
        <w:spacing w:after="0" w:line="360" w:lineRule="auto"/>
        <w:jc w:val="center"/>
        <w:outlineLvl w:val="1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 w14:paraId="5D85A2C8">
      <w:pPr>
        <w:keepNext/>
        <w:spacing w:after="0" w:line="360" w:lineRule="auto"/>
        <w:jc w:val="center"/>
        <w:outlineLvl w:val="1"/>
        <w:rPr>
          <w:rFonts w:ascii="Times New Roman" w:hAnsi="Times New Roman" w:eastAsia="Times New Roman" w:cs="Times New Roman"/>
          <w:sz w:val="28"/>
          <w:szCs w:val="28"/>
          <w:lang w:eastAsia="ru-RU"/>
        </w:rPr>
        <w:sectPr>
          <w:footerReference r:id="rId5" w:type="default"/>
          <w:pgSz w:w="11906" w:h="16838"/>
          <w:pgMar w:top="1134" w:right="850" w:bottom="1134" w:left="1701" w:header="708" w:footer="708" w:gutter="0"/>
          <w:cols w:space="708" w:num="1"/>
          <w:docGrid w:linePitch="360" w:charSpace="0"/>
        </w:sect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Сафоново 20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>24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г.</w:t>
      </w:r>
    </w:p>
    <w:p w14:paraId="5BC7E366">
      <w:pPr>
        <w:keepNext/>
        <w:spacing w:after="0" w:line="360" w:lineRule="auto"/>
        <w:jc w:val="center"/>
        <w:outlineLvl w:val="1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>ПОЯСНИТЕЛЬНАЯ ЗАПИСКА</w:t>
      </w:r>
    </w:p>
    <w:p w14:paraId="6D1BD2A3">
      <w:pPr>
        <w:spacing w:after="0" w:line="360" w:lineRule="auto"/>
        <w:ind w:firstLine="840" w:firstLineChars="30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Программа профессиональной подготовки по профессии «Исполнитель художественно-оформительских работ» разработана на основе</w:t>
      </w:r>
    </w:p>
    <w:p w14:paraId="4010ED11">
      <w:pPr>
        <w:spacing w:after="0" w:line="360" w:lineRule="auto"/>
        <w:ind w:firstLine="840" w:firstLineChars="300"/>
        <w:jc w:val="both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>Приказа Минобрнауки Росси</w:t>
      </w:r>
      <w:r>
        <w:rPr>
          <w:rFonts w:ascii="Times New Roman" w:hAnsi="Times New Roman" w:eastAsia="Calibri" w:cs="Times New Roman"/>
          <w:sz w:val="28"/>
          <w:szCs w:val="28"/>
          <w:lang w:val="ru-RU"/>
        </w:rPr>
        <w:t>и</w:t>
      </w:r>
      <w:r>
        <w:rPr>
          <w:rFonts w:ascii="Times New Roman" w:hAnsi="Times New Roman" w:eastAsia="Calibri" w:cs="Times New Roman"/>
          <w:sz w:val="28"/>
          <w:szCs w:val="28"/>
        </w:rPr>
        <w:t xml:space="preserve">  от 02.07.2013 № 513 (ред. от  27.06.2014) «Об утверждении Перечня профессий рабочих, должностей служащих, по которым осуществляется профессиональное обучение» (Зарегистрировано в Минюсте России 08.08.2013 № 293222); </w:t>
      </w:r>
    </w:p>
    <w:p w14:paraId="447CAF20">
      <w:pPr>
        <w:spacing w:after="0" w:line="360" w:lineRule="auto"/>
        <w:ind w:firstLine="840" w:firstLineChars="30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Единого тарифно-квалификационного справочника работ и профессий рабочих (ЕТКС), 2014 выпуск № 57, выпуск утвержден Приказом Минздравсоцразвития РФ от 21.03.2008 № 135 раздел ЕЛТС «Рекламно-оформительские работы»;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Программа профессиональной подготовки по профессии «Исполнитель художественно-оформительских работ; </w:t>
      </w:r>
    </w:p>
    <w:p w14:paraId="4EFFBD35">
      <w:pPr>
        <w:spacing w:after="0" w:line="360" w:lineRule="auto"/>
        <w:ind w:firstLine="840" w:firstLineChars="300"/>
        <w:jc w:val="both"/>
        <w:rPr>
          <w:rFonts w:hint="default" w:ascii="Times New Roman" w:hAnsi="Times New Roman" w:eastAsia="Times New Roman" w:cs="Times New Roman"/>
          <w:color w:val="000000"/>
          <w:sz w:val="28"/>
          <w:szCs w:val="28"/>
          <w:lang w:val="en-US"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ФГОС начального профессионального образования по профессии 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12565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Исполнитель художественно-оформительских работ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>.</w:t>
      </w:r>
    </w:p>
    <w:p w14:paraId="199C6463">
      <w:pPr>
        <w:spacing w:after="0" w:line="360" w:lineRule="auto"/>
        <w:ind w:firstLine="840" w:firstLineChars="300"/>
        <w:jc w:val="both"/>
        <w:rPr>
          <w:rFonts w:ascii="Times New Roman" w:hAnsi="Times New Roman" w:eastAsia="Calibri" w:cs="Times New Roman"/>
          <w:color w:val="222222"/>
          <w:sz w:val="28"/>
          <w:szCs w:val="28"/>
          <w:shd w:val="clear" w:color="auto" w:fill="FFFFFF"/>
        </w:rPr>
      </w:pPr>
      <w:r>
        <w:rPr>
          <w:rFonts w:ascii="Times New Roman" w:hAnsi="Times New Roman" w:eastAsia="Calibri" w:cs="Times New Roman"/>
          <w:color w:val="222222"/>
          <w:sz w:val="28"/>
          <w:szCs w:val="28"/>
          <w:shd w:val="clear" w:color="auto" w:fill="FFFFFF"/>
        </w:rPr>
        <w:t xml:space="preserve">Основополагающей целью программы является профессиональная подготовка старших школьников по профессии </w:t>
      </w:r>
      <w:r>
        <w:rPr>
          <w:rFonts w:ascii="Times New Roman" w:hAnsi="Times New Roman" w:eastAsia="Times New Roman" w:cs="Times New Roman"/>
          <w:bCs/>
          <w:color w:val="000000"/>
          <w:sz w:val="28"/>
          <w:szCs w:val="28"/>
          <w:lang w:eastAsia="ru-RU"/>
        </w:rPr>
        <w:t>«Исполнитель художественно-оформительских работ», которая непосредственно связана с</w:t>
      </w:r>
      <w:r>
        <w:rPr>
          <w:rFonts w:ascii="Times New Roman" w:hAnsi="Times New Roman" w:eastAsia="Calibri" w:cs="Times New Roman"/>
          <w:color w:val="222222"/>
          <w:sz w:val="28"/>
          <w:szCs w:val="28"/>
          <w:shd w:val="clear" w:color="auto" w:fill="FFFFFF"/>
        </w:rPr>
        <w:t xml:space="preserve"> творческой художественной деятельностью. </w:t>
      </w:r>
    </w:p>
    <w:p w14:paraId="17EDBC54">
      <w:pPr>
        <w:spacing w:after="0" w:line="360" w:lineRule="auto"/>
        <w:ind w:firstLine="840" w:firstLineChars="300"/>
        <w:jc w:val="both"/>
        <w:rPr>
          <w:rFonts w:ascii="Times New Roman" w:hAnsi="Times New Roman" w:eastAsia="Calibri" w:cs="Times New Roman"/>
          <w:color w:val="222222"/>
          <w:sz w:val="28"/>
          <w:szCs w:val="28"/>
          <w:shd w:val="clear" w:color="auto" w:fill="FFFFFF"/>
        </w:rPr>
      </w:pPr>
      <w:r>
        <w:rPr>
          <w:rFonts w:ascii="Times New Roman" w:hAnsi="Times New Roman" w:eastAsia="Calibri" w:cs="Times New Roman"/>
          <w:color w:val="222222"/>
          <w:sz w:val="28"/>
          <w:szCs w:val="28"/>
          <w:shd w:val="clear" w:color="auto" w:fill="FFFFFF"/>
        </w:rPr>
        <w:t xml:space="preserve">Программа включает в себя: теоретические занятия и практическое обучение. </w:t>
      </w:r>
    </w:p>
    <w:p w14:paraId="7BDD60F6">
      <w:pPr>
        <w:spacing w:after="0" w:line="360" w:lineRule="auto"/>
        <w:ind w:firstLine="840" w:firstLineChars="30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Calibri" w:cs="Times New Roman"/>
          <w:color w:val="222222"/>
          <w:sz w:val="28"/>
          <w:szCs w:val="28"/>
          <w:shd w:val="clear" w:color="auto" w:fill="FFFFFF"/>
        </w:rPr>
        <w:t xml:space="preserve">Занятия носят практикоориентированный характер и максимально приближены к будущей профессиональной деятельности. </w:t>
      </w:r>
    </w:p>
    <w:p w14:paraId="54F2C8F0">
      <w:pPr>
        <w:spacing w:line="360" w:lineRule="auto"/>
        <w:jc w:val="center"/>
        <w:rPr>
          <w:rFonts w:ascii="Times New Roman" w:hAnsi="Times New Roman" w:eastAsia="Calibri" w:cs="Times New Roman"/>
          <w:b/>
          <w:sz w:val="28"/>
          <w:szCs w:val="28"/>
        </w:rPr>
      </w:pPr>
      <w:r>
        <w:rPr>
          <w:rFonts w:ascii="Times New Roman" w:hAnsi="Times New Roman" w:eastAsia="Calibri" w:cs="Times New Roman"/>
          <w:b/>
          <w:sz w:val="28"/>
          <w:szCs w:val="28"/>
        </w:rPr>
        <w:t>Направленность программы.</w:t>
      </w:r>
    </w:p>
    <w:p w14:paraId="6CF9A850">
      <w:pPr>
        <w:spacing w:line="360" w:lineRule="auto"/>
        <w:ind w:firstLine="840" w:firstLineChars="300"/>
        <w:jc w:val="both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Направленность данной профессиональной программы по профессии 12565 Исполнитель художественно-оформительских работ выражается в формировании  художественного мышления и способствует развитию эмоционально-эстетической сфере обучающихся. Данная профессиональная деятельность предъявляет высокие требования в художественно – эстетической сфере. </w:t>
      </w:r>
    </w:p>
    <w:p w14:paraId="7B32CB86">
      <w:pPr>
        <w:spacing w:line="360" w:lineRule="auto"/>
        <w:jc w:val="center"/>
        <w:rPr>
          <w:rFonts w:ascii="Times New Roman" w:hAnsi="Times New Roman" w:eastAsia="Calibri" w:cs="Times New Roman"/>
          <w:b/>
          <w:sz w:val="28"/>
          <w:szCs w:val="28"/>
        </w:rPr>
      </w:pPr>
    </w:p>
    <w:p w14:paraId="01EF9DDB">
      <w:pPr>
        <w:spacing w:line="360" w:lineRule="auto"/>
        <w:jc w:val="center"/>
        <w:rPr>
          <w:rFonts w:ascii="Times New Roman" w:hAnsi="Times New Roman" w:eastAsia="Calibri" w:cs="Times New Roman"/>
          <w:b/>
          <w:sz w:val="28"/>
          <w:szCs w:val="28"/>
        </w:rPr>
      </w:pPr>
      <w:r>
        <w:rPr>
          <w:rFonts w:ascii="Times New Roman" w:hAnsi="Times New Roman" w:eastAsia="Calibri" w:cs="Times New Roman"/>
          <w:b/>
          <w:sz w:val="28"/>
          <w:szCs w:val="28"/>
        </w:rPr>
        <w:t>Новизна программы.</w:t>
      </w:r>
    </w:p>
    <w:p w14:paraId="460C44A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709"/>
        <w:jc w:val="both"/>
        <w:textAlignment w:val="auto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>Новизна программы заключается в приобретении старшими школьниками навыков для освоения профессии исполнитель художественно-оформительских работ: изобразительной грамоты – в  рисунке, живописи и композиции, начертании. В ходе реализации программы, обучающиеся знакомятся с шрифтовой техникой; принципами последовательности выполнения различных шрифтовых и оформительских работ; умением видеть и передавать наиболее характерные особенности шрифтов.</w:t>
      </w:r>
    </w:p>
    <w:p w14:paraId="781802C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709"/>
        <w:jc w:val="both"/>
        <w:textAlignment w:val="auto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>Овладевают законами цветовой гармонии, цветовых отношений, навыками работы гуашью и выполнения различных трафаретов. Получают первичные профессиональные навыки работы различными графическими инструментами и материалами.</w:t>
      </w:r>
    </w:p>
    <w:p w14:paraId="2222451E">
      <w:pPr>
        <w:spacing w:line="360" w:lineRule="auto"/>
        <w:jc w:val="center"/>
        <w:rPr>
          <w:rFonts w:ascii="Times New Roman" w:hAnsi="Times New Roman" w:eastAsia="Calibri" w:cs="Times New Roman"/>
          <w:b/>
          <w:sz w:val="28"/>
          <w:szCs w:val="28"/>
        </w:rPr>
      </w:pPr>
      <w:r>
        <w:rPr>
          <w:rFonts w:ascii="Times New Roman" w:hAnsi="Times New Roman" w:eastAsia="Calibri" w:cs="Times New Roman"/>
          <w:b/>
          <w:sz w:val="28"/>
          <w:szCs w:val="28"/>
        </w:rPr>
        <w:t>Актуальность.</w:t>
      </w:r>
    </w:p>
    <w:p w14:paraId="3418635B">
      <w:pPr>
        <w:spacing w:after="0" w:line="360" w:lineRule="auto"/>
        <w:ind w:firstLine="980" w:firstLineChars="350"/>
        <w:jc w:val="both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Актуальность заключается в следующем: предлагаемый тематический принцип планирования учебного материала отвечает задачам не только художественного и эстетического развития в рамках освоения профессии, но и учитывает  интересы и возрастные особенности.  Программа  направлена на профессиональное определение и становление молодого поколения. </w:t>
      </w:r>
    </w:p>
    <w:p w14:paraId="7AE978AA">
      <w:pPr>
        <w:spacing w:after="0" w:line="360" w:lineRule="auto"/>
        <w:ind w:firstLine="840" w:firstLineChars="30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Программа профессиональной подготовки по профессии </w:t>
      </w:r>
      <w:r>
        <w:rPr>
          <w:rFonts w:ascii="Times New Roman" w:hAnsi="Times New Roman" w:eastAsia="Times New Roman" w:cs="Times New Roman"/>
          <w:bCs/>
          <w:color w:val="000000"/>
          <w:sz w:val="28"/>
          <w:szCs w:val="28"/>
          <w:lang w:eastAsia="ru-RU"/>
        </w:rPr>
        <w:t>12565 «Исполнитель художественно-оформительских работ» является актуальной и востребованной на рынке труда.</w:t>
      </w:r>
    </w:p>
    <w:p w14:paraId="4CD4F018">
      <w:pPr>
        <w:spacing w:after="0" w:line="360" w:lineRule="auto"/>
        <w:jc w:val="center"/>
        <w:rPr>
          <w:rFonts w:ascii="Times New Roman" w:hAnsi="Times New Roman" w:eastAsia="Calibri" w:cs="Times New Roman"/>
          <w:b/>
          <w:sz w:val="28"/>
          <w:szCs w:val="28"/>
        </w:rPr>
      </w:pPr>
      <w:r>
        <w:rPr>
          <w:rFonts w:ascii="Times New Roman" w:hAnsi="Times New Roman" w:eastAsia="Calibri" w:cs="Times New Roman"/>
          <w:b/>
          <w:sz w:val="28"/>
          <w:szCs w:val="28"/>
        </w:rPr>
        <w:t>Педагогическая целесообразность.</w:t>
      </w:r>
    </w:p>
    <w:p w14:paraId="3B0AFA47">
      <w:pPr>
        <w:spacing w:after="0" w:line="360" w:lineRule="auto"/>
        <w:ind w:firstLine="840" w:firstLineChars="300"/>
        <w:jc w:val="both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>Педагогическая целесообразность данной программы состоит в том, что она отвечает, в рамках концепции модернизации образования, потребности общества в формировании компетентной, творческой  и профессионально ориентированной личности. Действительно, освоение обучающимися первичных профессиональных навыков содействует самоопределению и саморазвитию личности.</w:t>
      </w:r>
    </w:p>
    <w:p w14:paraId="529E9F93">
      <w:pPr>
        <w:spacing w:after="0" w:line="360" w:lineRule="auto"/>
        <w:ind w:firstLine="840" w:firstLineChars="300"/>
        <w:jc w:val="both"/>
        <w:rPr>
          <w:rFonts w:ascii="Times New Roman" w:hAnsi="Times New Roman" w:eastAsia="Calibri" w:cs="Times New Roman"/>
          <w:b w:val="0"/>
          <w:bCs w:val="0"/>
          <w:i w:val="0"/>
          <w:iCs w:val="0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>Выполнение обучающимися различных практических заданий  содействует раскрытию индивидуальных возможностей каждого обучающегося при условии бережного сохранения </w:t>
      </w:r>
      <w:r>
        <w:rPr>
          <w:rFonts w:ascii="Times New Roman" w:hAnsi="Times New Roman" w:eastAsia="Calibri" w:cs="Times New Roman"/>
          <w:b w:val="0"/>
          <w:bCs w:val="0"/>
          <w:i w:val="0"/>
          <w:iCs w:val="0"/>
          <w:sz w:val="28"/>
          <w:szCs w:val="28"/>
        </w:rPr>
        <w:t>непосредственности творчества.</w:t>
      </w:r>
    </w:p>
    <w:p w14:paraId="7F0108ED">
      <w:pPr>
        <w:spacing w:after="0" w:line="360" w:lineRule="auto"/>
        <w:ind w:firstLine="840" w:firstLineChars="300"/>
        <w:jc w:val="both"/>
        <w:rPr>
          <w:rFonts w:ascii="Times New Roman" w:hAnsi="Times New Roman" w:eastAsia="Calibri" w:cs="Times New Roman"/>
          <w:b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>Занятия способствуют развитию таких психических процессов, как: внимание, память, мышление, а также развивают творческие способности и формируют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 художественно-эстетическое восприятие мира.</w:t>
      </w:r>
    </w:p>
    <w:p w14:paraId="0A45A794">
      <w:pPr>
        <w:spacing w:line="360" w:lineRule="auto"/>
        <w:jc w:val="center"/>
        <w:rPr>
          <w:rFonts w:ascii="Times New Roman" w:hAnsi="Times New Roman" w:eastAsia="Calibri" w:cs="Times New Roman"/>
          <w:b/>
          <w:sz w:val="2"/>
          <w:szCs w:val="2"/>
        </w:rPr>
      </w:pPr>
    </w:p>
    <w:p w14:paraId="0DBCA25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80" w:line="360" w:lineRule="auto"/>
        <w:jc w:val="center"/>
        <w:textAlignment w:val="auto"/>
        <w:rPr>
          <w:rFonts w:ascii="Times New Roman" w:hAnsi="Times New Roman" w:eastAsia="Calibri" w:cs="Times New Roman"/>
          <w:b/>
          <w:sz w:val="28"/>
          <w:szCs w:val="28"/>
        </w:rPr>
      </w:pPr>
      <w:r>
        <w:rPr>
          <w:rFonts w:ascii="Times New Roman" w:hAnsi="Times New Roman" w:eastAsia="Calibri" w:cs="Times New Roman"/>
          <w:b/>
          <w:sz w:val="28"/>
          <w:szCs w:val="28"/>
        </w:rPr>
        <w:t>Цель программы</w:t>
      </w:r>
    </w:p>
    <w:p w14:paraId="6C22DD4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80" w:line="360" w:lineRule="auto"/>
        <w:ind w:firstLine="700" w:firstLineChars="250"/>
        <w:jc w:val="both"/>
        <w:textAlignment w:val="auto"/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Овладение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 xml:space="preserve"> профессиональными умениями в художественно-оформительской деятельности, умениями применять методы индивидуальной и коллективной творческой деятельности при разработке и создании продукта труда, соотносить свои намерения к специалистам по профессии 12565 «Исполнитель художественно-оформительских работ», находить и анализировать информацию о региональном рынке труда и образовательных услуг, определять пути трудоустройства. </w:t>
      </w:r>
    </w:p>
    <w:p w14:paraId="72AFD48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80" w:line="360" w:lineRule="auto"/>
        <w:ind w:firstLine="700" w:firstLineChars="250"/>
        <w:jc w:val="center"/>
        <w:textAlignment w:val="auto"/>
        <w:rPr>
          <w:rFonts w:hint="default" w:ascii="Times New Roman" w:hAnsi="Times New Roman" w:eastAsia="Calibri" w:cs="Times New Roman"/>
          <w:b/>
          <w:sz w:val="28"/>
          <w:szCs w:val="28"/>
          <w:lang w:val="ru-RU"/>
        </w:rPr>
      </w:pPr>
      <w:r>
        <w:rPr>
          <w:rFonts w:ascii="Times New Roman" w:hAnsi="Times New Roman" w:eastAsia="Calibri" w:cs="Times New Roman"/>
          <w:b/>
          <w:sz w:val="28"/>
          <w:szCs w:val="28"/>
        </w:rPr>
        <w:t>Задачи программы</w:t>
      </w:r>
      <w:r>
        <w:rPr>
          <w:rFonts w:hint="default" w:ascii="Times New Roman" w:hAnsi="Times New Roman" w:eastAsia="Calibri" w:cs="Times New Roman"/>
          <w:b/>
          <w:sz w:val="28"/>
          <w:szCs w:val="28"/>
          <w:lang w:val="ru-RU"/>
        </w:rPr>
        <w:t>:</w:t>
      </w:r>
    </w:p>
    <w:p w14:paraId="22EDDAF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80" w:line="360" w:lineRule="auto"/>
        <w:ind w:firstLine="700" w:firstLineChars="250"/>
        <w:jc w:val="both"/>
        <w:textAlignment w:val="auto"/>
        <w:rPr>
          <w:rFonts w:hint="default" w:ascii="Times New Roman" w:hAnsi="Times New Roman" w:eastAsia="Calibri" w:cs="Times New Roman"/>
          <w:b w:val="0"/>
          <w:bCs/>
          <w:sz w:val="28"/>
          <w:szCs w:val="28"/>
          <w:lang w:val="ru-RU"/>
        </w:rPr>
      </w:pPr>
      <w:r>
        <w:rPr>
          <w:rFonts w:hint="default" w:ascii="Times New Roman" w:hAnsi="Times New Roman" w:eastAsia="Calibri" w:cs="Times New Roman"/>
          <w:b w:val="0"/>
          <w:bCs/>
          <w:sz w:val="28"/>
          <w:szCs w:val="28"/>
          <w:lang w:val="ru-RU"/>
        </w:rPr>
        <w:t>- формирование готовности к успешной деятельности на рынке труда и продолжению обучения в системе среднего и высшего профессионального образования;</w:t>
      </w:r>
    </w:p>
    <w:p w14:paraId="104EDFA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80" w:line="360" w:lineRule="auto"/>
        <w:ind w:firstLine="700" w:firstLineChars="250"/>
        <w:jc w:val="both"/>
        <w:textAlignment w:val="auto"/>
        <w:rPr>
          <w:rFonts w:hint="default" w:ascii="Times New Roman" w:hAnsi="Times New Roman" w:eastAsia="Calibri" w:cs="Times New Roman"/>
          <w:b w:val="0"/>
          <w:bCs/>
          <w:sz w:val="28"/>
          <w:szCs w:val="28"/>
          <w:lang w:val="ru-RU"/>
        </w:rPr>
      </w:pPr>
      <w:r>
        <w:rPr>
          <w:rFonts w:hint="default" w:ascii="Times New Roman" w:hAnsi="Times New Roman" w:eastAsia="Calibri" w:cs="Times New Roman"/>
          <w:b w:val="0"/>
          <w:bCs/>
          <w:sz w:val="28"/>
          <w:szCs w:val="28"/>
          <w:lang w:val="ru-RU"/>
        </w:rPr>
        <w:t>- развитие особых качеств эстетического сознания учащихся, формирование их духовной культуры, воспитание уважительного отношения к труду художника, дизайнера, народного умельца;</w:t>
      </w:r>
    </w:p>
    <w:p w14:paraId="260C723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80" w:line="360" w:lineRule="auto"/>
        <w:ind w:firstLine="700" w:firstLineChars="250"/>
        <w:jc w:val="both"/>
        <w:textAlignment w:val="auto"/>
        <w:rPr>
          <w:rFonts w:hint="default" w:ascii="Times New Roman" w:hAnsi="Times New Roman" w:eastAsia="Calibri" w:cs="Times New Roman"/>
          <w:b w:val="0"/>
          <w:bCs/>
          <w:sz w:val="28"/>
          <w:szCs w:val="28"/>
          <w:lang w:val="ru-RU"/>
        </w:rPr>
      </w:pPr>
      <w:r>
        <w:rPr>
          <w:rFonts w:hint="default" w:ascii="Times New Roman" w:hAnsi="Times New Roman" w:eastAsia="Calibri" w:cs="Times New Roman"/>
          <w:b w:val="0"/>
          <w:bCs/>
          <w:sz w:val="28"/>
          <w:szCs w:val="28"/>
          <w:lang w:val="ru-RU"/>
        </w:rPr>
        <w:t>- усвоение практических умений и навыков работы с разными художественными материалами, инструментами и приспособлениями для выполнения художественно-оформительских работ;</w:t>
      </w:r>
    </w:p>
    <w:p w14:paraId="499FA62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80" w:line="360" w:lineRule="auto"/>
        <w:ind w:firstLine="700" w:firstLineChars="250"/>
        <w:jc w:val="both"/>
        <w:textAlignment w:val="auto"/>
        <w:rPr>
          <w:rFonts w:hint="default" w:ascii="Times New Roman" w:hAnsi="Times New Roman" w:eastAsia="Calibri" w:cs="Times New Roman"/>
          <w:b w:val="0"/>
          <w:bCs/>
          <w:sz w:val="28"/>
          <w:szCs w:val="28"/>
          <w:lang w:val="ru-RU"/>
        </w:rPr>
      </w:pPr>
      <w:r>
        <w:rPr>
          <w:rFonts w:hint="default" w:ascii="Times New Roman" w:hAnsi="Times New Roman" w:eastAsia="Calibri" w:cs="Times New Roman"/>
          <w:b w:val="0"/>
          <w:bCs/>
          <w:sz w:val="28"/>
          <w:szCs w:val="28"/>
          <w:lang w:val="ru-RU"/>
        </w:rPr>
        <w:t xml:space="preserve">- овладение теоретическими знаниями в области композиции, основ колористики, художественного оформления; </w:t>
      </w:r>
    </w:p>
    <w:p w14:paraId="06D8BC6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80" w:line="360" w:lineRule="auto"/>
        <w:ind w:firstLine="700" w:firstLineChars="250"/>
        <w:jc w:val="both"/>
        <w:textAlignment w:val="auto"/>
        <w:rPr>
          <w:rFonts w:hint="default" w:ascii="Times New Roman" w:hAnsi="Times New Roman" w:eastAsia="Calibri" w:cs="Times New Roman"/>
          <w:b w:val="0"/>
          <w:bCs/>
          <w:sz w:val="28"/>
          <w:szCs w:val="28"/>
          <w:lang w:val="ru-RU"/>
        </w:rPr>
      </w:pPr>
      <w:r>
        <w:rPr>
          <w:rFonts w:hint="default" w:ascii="Times New Roman" w:hAnsi="Times New Roman" w:eastAsia="Calibri" w:cs="Times New Roman"/>
          <w:b w:val="0"/>
          <w:bCs/>
          <w:sz w:val="28"/>
          <w:szCs w:val="28"/>
          <w:lang w:val="ru-RU"/>
        </w:rPr>
        <w:t>- овладение знаниями перспективных направлений и методов дизайн-проектирования,       ориентированных         на       создание      новых      сред</w:t>
      </w:r>
    </w:p>
    <w:p w14:paraId="4A3EA17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80" w:line="360" w:lineRule="auto"/>
        <w:jc w:val="both"/>
        <w:textAlignment w:val="auto"/>
        <w:rPr>
          <w:rFonts w:hint="default" w:ascii="Times New Roman" w:hAnsi="Times New Roman" w:eastAsia="Calibri" w:cs="Times New Roman"/>
          <w:b w:val="0"/>
          <w:bCs/>
          <w:sz w:val="28"/>
          <w:szCs w:val="28"/>
          <w:lang w:val="ru-RU"/>
        </w:rPr>
      </w:pPr>
      <w:r>
        <w:rPr>
          <w:rFonts w:hint="default" w:ascii="Times New Roman" w:hAnsi="Times New Roman" w:eastAsia="Calibri" w:cs="Times New Roman"/>
          <w:b w:val="0"/>
          <w:bCs/>
          <w:sz w:val="28"/>
          <w:szCs w:val="28"/>
          <w:lang w:val="ru-RU"/>
        </w:rPr>
        <w:t>жизнедеятельности человека;</w:t>
      </w:r>
    </w:p>
    <w:p w14:paraId="1475118B">
      <w:pPr>
        <w:keepNext/>
        <w:spacing w:after="0" w:line="360" w:lineRule="auto"/>
        <w:ind w:firstLine="840" w:firstLineChars="300"/>
        <w:jc w:val="both"/>
        <w:outlineLvl w:val="1"/>
        <w:rPr>
          <w:rFonts w:hint="default" w:ascii="Times New Roman" w:hAnsi="Times New Roman" w:eastAsia="Calibri" w:cs="Times New Roman"/>
          <w:b w:val="0"/>
          <w:bCs/>
          <w:sz w:val="28"/>
          <w:szCs w:val="28"/>
          <w:lang w:val="ru-RU"/>
        </w:rPr>
      </w:pPr>
      <w:r>
        <w:rPr>
          <w:rFonts w:hint="default" w:ascii="Times New Roman" w:hAnsi="Times New Roman" w:eastAsia="Calibri" w:cs="Times New Roman"/>
          <w:b w:val="0"/>
          <w:bCs/>
          <w:sz w:val="28"/>
          <w:szCs w:val="28"/>
          <w:lang w:val="ru-RU"/>
        </w:rPr>
        <w:t>- овладение способностью прогнозировать и моделировать развивающиеся культурные пространства в среде человеческой деятельности;</w:t>
      </w:r>
    </w:p>
    <w:p w14:paraId="0F24CF02">
      <w:pPr>
        <w:keepNext/>
        <w:spacing w:after="0" w:line="360" w:lineRule="auto"/>
        <w:ind w:firstLine="840" w:firstLineChars="300"/>
        <w:jc w:val="both"/>
        <w:outlineLvl w:val="1"/>
        <w:rPr>
          <w:rFonts w:hint="default" w:ascii="Times New Roman" w:hAnsi="Times New Roman" w:eastAsia="Calibri" w:cs="Times New Roman"/>
          <w:b w:val="0"/>
          <w:bCs/>
          <w:sz w:val="28"/>
          <w:szCs w:val="28"/>
          <w:lang w:val="ru-RU"/>
        </w:rPr>
      </w:pPr>
      <w:r>
        <w:rPr>
          <w:rFonts w:hint="default" w:ascii="Times New Roman" w:hAnsi="Times New Roman" w:eastAsia="Calibri" w:cs="Times New Roman"/>
          <w:b w:val="0"/>
          <w:bCs/>
          <w:sz w:val="28"/>
          <w:szCs w:val="28"/>
          <w:lang w:val="ru-RU"/>
        </w:rPr>
        <w:t>- овладение знаниями основных тенденций развития, связанных с изменяющимися ценностными установками культуры в целом;</w:t>
      </w:r>
    </w:p>
    <w:p w14:paraId="50C6D84D">
      <w:pPr>
        <w:keepNext/>
        <w:spacing w:after="0" w:line="360" w:lineRule="auto"/>
        <w:ind w:firstLine="840" w:firstLineChars="300"/>
        <w:jc w:val="both"/>
        <w:outlineLvl w:val="1"/>
        <w:rPr>
          <w:rFonts w:hint="default" w:ascii="Times New Roman" w:hAnsi="Times New Roman" w:eastAsia="Calibri" w:cs="Times New Roman"/>
          <w:b w:val="0"/>
          <w:bCs/>
          <w:sz w:val="28"/>
          <w:szCs w:val="28"/>
          <w:lang w:val="ru-RU"/>
        </w:rPr>
      </w:pPr>
      <w:r>
        <w:rPr>
          <w:rFonts w:hint="default" w:ascii="Times New Roman" w:hAnsi="Times New Roman" w:eastAsia="Calibri" w:cs="Times New Roman"/>
          <w:b w:val="0"/>
          <w:bCs/>
          <w:sz w:val="28"/>
          <w:szCs w:val="28"/>
          <w:lang w:val="ru-RU"/>
        </w:rPr>
        <w:t>- воспитание трудолюбия, предприимчивости, коллективизма, человечности и милосердия, обязательности, честности, ответственности и порядочности, патриотизма, культуры поведения и бесконфликтного общения.</w:t>
      </w:r>
    </w:p>
    <w:p w14:paraId="0D2CC60A">
      <w:pPr>
        <w:spacing w:line="360" w:lineRule="auto"/>
        <w:jc w:val="center"/>
        <w:rPr>
          <w:rFonts w:hint="default" w:ascii="Times New Roman" w:hAnsi="Times New Roman" w:eastAsia="Calibri" w:cs="Times New Roman"/>
          <w:b/>
          <w:sz w:val="28"/>
          <w:szCs w:val="28"/>
          <w:lang w:val="ru-RU"/>
        </w:rPr>
      </w:pPr>
      <w:r>
        <w:rPr>
          <w:rFonts w:hint="default" w:ascii="Times New Roman" w:hAnsi="Times New Roman" w:eastAsia="Calibri" w:cs="Times New Roman"/>
          <w:b/>
          <w:sz w:val="28"/>
          <w:szCs w:val="28"/>
          <w:lang w:val="ru-RU"/>
        </w:rPr>
        <w:t>Требования к результатам освоения программы</w:t>
      </w:r>
    </w:p>
    <w:p w14:paraId="16B015F3">
      <w:pPr>
        <w:spacing w:after="0" w:line="360" w:lineRule="auto"/>
        <w:ind w:firstLine="700" w:firstLineChars="250"/>
        <w:jc w:val="both"/>
        <w:rPr>
          <w:rFonts w:hint="default" w:ascii="Times New Roman" w:hAnsi="Times New Roman" w:eastAsia="Calibri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eastAsia="Calibri" w:cs="Times New Roman"/>
          <w:b/>
          <w:bCs/>
          <w:sz w:val="28"/>
          <w:szCs w:val="28"/>
          <w:lang w:val="ru-RU"/>
        </w:rPr>
        <w:t>В</w:t>
      </w:r>
      <w:r>
        <w:rPr>
          <w:rFonts w:hint="default" w:ascii="Times New Roman" w:hAnsi="Times New Roman" w:eastAsia="Calibri" w:cs="Times New Roman"/>
          <w:b/>
          <w:bCs/>
          <w:sz w:val="28"/>
          <w:szCs w:val="28"/>
          <w:lang w:val="ru-RU"/>
        </w:rPr>
        <w:t xml:space="preserve"> результате освоения программы о</w:t>
      </w:r>
      <w:r>
        <w:rPr>
          <w:rFonts w:ascii="Times New Roman" w:hAnsi="Times New Roman" w:eastAsia="Calibri" w:cs="Times New Roman"/>
          <w:b/>
          <w:bCs/>
          <w:sz w:val="28"/>
          <w:szCs w:val="28"/>
        </w:rPr>
        <w:t>бучающийся должен знать</w:t>
      </w:r>
      <w:r>
        <w:rPr>
          <w:rFonts w:hint="default" w:ascii="Times New Roman" w:hAnsi="Times New Roman" w:eastAsia="Calibri" w:cs="Times New Roman"/>
          <w:b/>
          <w:bCs/>
          <w:sz w:val="28"/>
          <w:szCs w:val="28"/>
          <w:lang w:val="ru-RU"/>
        </w:rPr>
        <w:t>:</w:t>
      </w:r>
    </w:p>
    <w:p w14:paraId="38F5795F">
      <w:pPr>
        <w:spacing w:after="0" w:line="360" w:lineRule="auto"/>
        <w:ind w:firstLine="700" w:firstLineChars="250"/>
        <w:jc w:val="both"/>
        <w:rPr>
          <w:rFonts w:hint="default" w:ascii="Times New Roman" w:hAnsi="Times New Roman" w:eastAsia="Calibri" w:cs="Times New Roman"/>
          <w:b w:val="0"/>
          <w:bCs w:val="0"/>
          <w:sz w:val="28"/>
          <w:szCs w:val="28"/>
          <w:lang w:val="ru-RU"/>
        </w:rPr>
      </w:pPr>
      <w:r>
        <w:rPr>
          <w:rFonts w:hint="default" w:ascii="Times New Roman" w:hAnsi="Times New Roman" w:eastAsia="Calibri" w:cs="Times New Roman"/>
          <w:b/>
          <w:bCs/>
          <w:sz w:val="28"/>
          <w:szCs w:val="28"/>
          <w:lang w:val="ru-RU"/>
        </w:rPr>
        <w:t xml:space="preserve">- </w:t>
      </w:r>
      <w:r>
        <w:rPr>
          <w:rFonts w:hint="default" w:ascii="Times New Roman" w:hAnsi="Times New Roman" w:eastAsia="Calibri" w:cs="Times New Roman"/>
          <w:b w:val="0"/>
          <w:bCs w:val="0"/>
          <w:sz w:val="28"/>
          <w:szCs w:val="28"/>
          <w:lang w:val="ru-RU"/>
        </w:rPr>
        <w:t>основные приемы художественного проектирования эстетического облика среды;</w:t>
      </w:r>
    </w:p>
    <w:p w14:paraId="27EC541E">
      <w:pPr>
        <w:spacing w:after="0" w:line="360" w:lineRule="auto"/>
        <w:ind w:firstLine="700" w:firstLineChars="250"/>
        <w:jc w:val="both"/>
        <w:rPr>
          <w:rFonts w:hint="default" w:ascii="Times New Roman" w:hAnsi="Times New Roman" w:eastAsia="Calibri" w:cs="Times New Roman"/>
          <w:b w:val="0"/>
          <w:bCs w:val="0"/>
          <w:sz w:val="28"/>
          <w:szCs w:val="28"/>
          <w:lang w:val="ru-RU"/>
        </w:rPr>
      </w:pPr>
      <w:r>
        <w:rPr>
          <w:rFonts w:hint="default" w:ascii="Times New Roman" w:hAnsi="Times New Roman" w:eastAsia="Calibri" w:cs="Times New Roman"/>
          <w:b w:val="0"/>
          <w:bCs w:val="0"/>
          <w:sz w:val="28"/>
          <w:szCs w:val="28"/>
          <w:lang w:val="ru-RU"/>
        </w:rPr>
        <w:t>- приципы и законы композиции;</w:t>
      </w:r>
    </w:p>
    <w:p w14:paraId="6A9FAD6C">
      <w:pPr>
        <w:spacing w:after="0" w:line="360" w:lineRule="auto"/>
        <w:ind w:firstLine="700" w:firstLineChars="250"/>
        <w:jc w:val="both"/>
        <w:rPr>
          <w:rFonts w:hint="default" w:ascii="Times New Roman" w:hAnsi="Times New Roman" w:eastAsia="Calibri" w:cs="Times New Roman"/>
          <w:b w:val="0"/>
          <w:bCs w:val="0"/>
          <w:sz w:val="28"/>
          <w:szCs w:val="28"/>
          <w:lang w:val="ru-RU"/>
        </w:rPr>
      </w:pPr>
      <w:r>
        <w:rPr>
          <w:rFonts w:hint="default" w:ascii="Times New Roman" w:hAnsi="Times New Roman" w:eastAsia="Calibri" w:cs="Times New Roman"/>
          <w:b w:val="0"/>
          <w:bCs w:val="0"/>
          <w:sz w:val="28"/>
          <w:szCs w:val="28"/>
          <w:lang w:val="ru-RU"/>
        </w:rPr>
        <w:t>- средства композиционного формообразования: пропорции, масштабность, ритм, контраст и нюанс, специальные выразительные средства: план, ракурс, тональность, колорит, принципы создания симметричных и асимметричных композиций;</w:t>
      </w:r>
    </w:p>
    <w:p w14:paraId="1807B891">
      <w:pPr>
        <w:spacing w:after="0" w:line="360" w:lineRule="auto"/>
        <w:ind w:firstLine="700" w:firstLineChars="250"/>
        <w:jc w:val="both"/>
        <w:rPr>
          <w:rFonts w:hint="default" w:ascii="Times New Roman" w:hAnsi="Times New Roman" w:eastAsia="Calibri" w:cs="Times New Roman"/>
          <w:b w:val="0"/>
          <w:bCs w:val="0"/>
          <w:sz w:val="28"/>
          <w:szCs w:val="28"/>
          <w:lang w:val="ru-RU"/>
        </w:rPr>
      </w:pPr>
      <w:r>
        <w:rPr>
          <w:rFonts w:hint="default" w:ascii="Times New Roman" w:hAnsi="Times New Roman" w:eastAsia="Calibri" w:cs="Times New Roman"/>
          <w:b w:val="0"/>
          <w:bCs w:val="0"/>
          <w:sz w:val="28"/>
          <w:szCs w:val="28"/>
          <w:lang w:val="ru-RU"/>
        </w:rPr>
        <w:t>- основные и дополнительные цвета, принципы их сочетания, ряды хроматических и ахроматических тонов, свойства теплых и холодных тонов;</w:t>
      </w:r>
    </w:p>
    <w:p w14:paraId="727C51BE">
      <w:pPr>
        <w:spacing w:after="0" w:line="360" w:lineRule="auto"/>
        <w:ind w:firstLine="700" w:firstLineChars="250"/>
        <w:jc w:val="both"/>
        <w:rPr>
          <w:rFonts w:hint="default" w:ascii="Times New Roman" w:hAnsi="Times New Roman" w:eastAsia="Calibri" w:cs="Times New Roman"/>
          <w:b w:val="0"/>
          <w:bCs w:val="0"/>
          <w:sz w:val="28"/>
          <w:szCs w:val="28"/>
          <w:lang w:val="ru-RU"/>
        </w:rPr>
      </w:pPr>
      <w:r>
        <w:rPr>
          <w:rFonts w:hint="default" w:ascii="Times New Roman" w:hAnsi="Times New Roman" w:eastAsia="Calibri" w:cs="Times New Roman"/>
          <w:b w:val="0"/>
          <w:bCs w:val="0"/>
          <w:sz w:val="28"/>
          <w:szCs w:val="28"/>
          <w:lang w:val="ru-RU"/>
        </w:rPr>
        <w:t>- общие сведения, классификацию, назначение, виды и свойства материалов, применяемых для выполнения художественно-оформительских работ;</w:t>
      </w:r>
    </w:p>
    <w:p w14:paraId="6B4055D5">
      <w:pPr>
        <w:spacing w:after="0" w:line="360" w:lineRule="auto"/>
        <w:ind w:firstLine="700" w:firstLineChars="250"/>
        <w:jc w:val="both"/>
        <w:rPr>
          <w:rFonts w:hint="default" w:ascii="Times New Roman" w:hAnsi="Times New Roman" w:eastAsia="Calibri" w:cs="Times New Roman"/>
          <w:b w:val="0"/>
          <w:bCs w:val="0"/>
          <w:sz w:val="28"/>
          <w:szCs w:val="28"/>
          <w:lang w:val="ru-RU"/>
        </w:rPr>
      </w:pPr>
      <w:r>
        <w:rPr>
          <w:rFonts w:hint="default" w:ascii="Times New Roman" w:hAnsi="Times New Roman" w:eastAsia="Calibri" w:cs="Times New Roman"/>
          <w:b w:val="0"/>
          <w:bCs w:val="0"/>
          <w:sz w:val="28"/>
          <w:szCs w:val="28"/>
          <w:lang w:val="ru-RU"/>
        </w:rPr>
        <w:t>- характеристики конструкционных материалов и декоративно-отделочных материалов и области их применения;</w:t>
      </w:r>
    </w:p>
    <w:p w14:paraId="0DAFE68D">
      <w:pPr>
        <w:spacing w:after="0" w:line="360" w:lineRule="auto"/>
        <w:ind w:firstLine="700" w:firstLineChars="250"/>
        <w:jc w:val="both"/>
        <w:rPr>
          <w:rFonts w:hint="default" w:ascii="Times New Roman" w:hAnsi="Times New Roman" w:eastAsia="Calibri" w:cs="Times New Roman"/>
          <w:b w:val="0"/>
          <w:bCs w:val="0"/>
          <w:sz w:val="28"/>
          <w:szCs w:val="28"/>
          <w:lang w:val="ru-RU"/>
        </w:rPr>
      </w:pPr>
      <w:r>
        <w:rPr>
          <w:rFonts w:hint="default" w:ascii="Times New Roman" w:hAnsi="Times New Roman" w:eastAsia="Calibri" w:cs="Times New Roman"/>
          <w:b w:val="0"/>
          <w:bCs w:val="0"/>
          <w:sz w:val="28"/>
          <w:szCs w:val="28"/>
          <w:lang w:val="ru-RU"/>
        </w:rPr>
        <w:t>- технологическую последовательность выполнения подготовительных работ;</w:t>
      </w:r>
    </w:p>
    <w:p w14:paraId="45F397DA">
      <w:pPr>
        <w:spacing w:after="0" w:line="360" w:lineRule="auto"/>
        <w:ind w:firstLine="700" w:firstLineChars="250"/>
        <w:jc w:val="both"/>
        <w:rPr>
          <w:rFonts w:hint="default" w:ascii="Times New Roman" w:hAnsi="Times New Roman" w:eastAsia="Calibri" w:cs="Times New Roman"/>
          <w:b w:val="0"/>
          <w:bCs w:val="0"/>
          <w:sz w:val="28"/>
          <w:szCs w:val="28"/>
          <w:lang w:val="ru-RU"/>
        </w:rPr>
      </w:pPr>
      <w:r>
        <w:rPr>
          <w:rFonts w:hint="default" w:ascii="Times New Roman" w:hAnsi="Times New Roman" w:eastAsia="Calibri" w:cs="Times New Roman"/>
          <w:b w:val="0"/>
          <w:bCs w:val="0"/>
          <w:sz w:val="28"/>
          <w:szCs w:val="28"/>
          <w:lang w:val="ru-RU"/>
        </w:rPr>
        <w:t>- назначение, классификацию, разновидности, устройство инструментов и приспособлений для выполнения художественно-оформительских работ, правила их использования;</w:t>
      </w:r>
    </w:p>
    <w:p w14:paraId="0F8B9361">
      <w:pPr>
        <w:spacing w:after="0" w:line="360" w:lineRule="auto"/>
        <w:ind w:firstLine="700" w:firstLineChars="250"/>
        <w:jc w:val="both"/>
        <w:rPr>
          <w:rFonts w:hint="default" w:ascii="Times New Roman" w:hAnsi="Times New Roman" w:eastAsia="Calibri" w:cs="Times New Roman"/>
          <w:b w:val="0"/>
          <w:bCs w:val="0"/>
          <w:sz w:val="28"/>
          <w:szCs w:val="28"/>
          <w:lang w:val="ru-RU"/>
        </w:rPr>
      </w:pPr>
      <w:r>
        <w:rPr>
          <w:rFonts w:hint="default" w:ascii="Times New Roman" w:hAnsi="Times New Roman" w:eastAsia="Calibri" w:cs="Times New Roman"/>
          <w:b w:val="0"/>
          <w:bCs w:val="0"/>
          <w:sz w:val="28"/>
          <w:szCs w:val="28"/>
          <w:lang w:val="ru-RU"/>
        </w:rPr>
        <w:t>- правила подготовки поверхности под отделку;</w:t>
      </w:r>
    </w:p>
    <w:p w14:paraId="7CC368A2">
      <w:pPr>
        <w:spacing w:after="0" w:line="360" w:lineRule="auto"/>
        <w:ind w:firstLine="700" w:firstLineChars="250"/>
        <w:jc w:val="both"/>
        <w:rPr>
          <w:rFonts w:hint="default" w:ascii="Times New Roman" w:hAnsi="Times New Roman" w:eastAsia="Calibri" w:cs="Times New Roman"/>
          <w:b w:val="0"/>
          <w:bCs w:val="0"/>
          <w:sz w:val="28"/>
          <w:szCs w:val="28"/>
          <w:lang w:val="ru-RU"/>
        </w:rPr>
      </w:pPr>
      <w:r>
        <w:rPr>
          <w:rFonts w:hint="default" w:ascii="Times New Roman" w:hAnsi="Times New Roman" w:eastAsia="Calibri" w:cs="Times New Roman"/>
          <w:b w:val="0"/>
          <w:bCs w:val="0"/>
          <w:sz w:val="28"/>
          <w:szCs w:val="28"/>
          <w:lang w:val="ru-RU"/>
        </w:rPr>
        <w:t>- состав и свойства применяемых клеев, грунтов, имитационных материалов, виды, назначение, состав и свойства красителей, правила составления колеров;</w:t>
      </w:r>
    </w:p>
    <w:p w14:paraId="2AB1204A">
      <w:pPr>
        <w:spacing w:after="0" w:line="360" w:lineRule="auto"/>
        <w:ind w:firstLine="700" w:firstLineChars="250"/>
        <w:jc w:val="both"/>
        <w:rPr>
          <w:rFonts w:hint="default" w:ascii="Times New Roman" w:hAnsi="Times New Roman" w:eastAsia="Calibri" w:cs="Times New Roman"/>
          <w:b w:val="0"/>
          <w:bCs w:val="0"/>
          <w:sz w:val="28"/>
          <w:szCs w:val="28"/>
          <w:lang w:val="ru-RU"/>
        </w:rPr>
      </w:pPr>
      <w:r>
        <w:rPr>
          <w:rFonts w:hint="default" w:ascii="Times New Roman" w:hAnsi="Times New Roman" w:eastAsia="Calibri" w:cs="Times New Roman"/>
          <w:b w:val="0"/>
          <w:bCs w:val="0"/>
          <w:sz w:val="28"/>
          <w:szCs w:val="28"/>
          <w:lang w:val="ru-RU"/>
        </w:rPr>
        <w:t>- основные виды шрифтов, их назначение, последовательность выполнения шрифтовых работ;</w:t>
      </w:r>
    </w:p>
    <w:p w14:paraId="0F63FE0A">
      <w:pPr>
        <w:spacing w:after="0" w:line="360" w:lineRule="auto"/>
        <w:ind w:firstLine="700" w:firstLineChars="250"/>
        <w:jc w:val="both"/>
        <w:rPr>
          <w:rFonts w:hint="default" w:ascii="Times New Roman" w:hAnsi="Times New Roman" w:eastAsia="Calibri" w:cs="Times New Roman"/>
          <w:b w:val="0"/>
          <w:bCs w:val="0"/>
          <w:sz w:val="28"/>
          <w:szCs w:val="28"/>
          <w:lang w:val="ru-RU"/>
        </w:rPr>
      </w:pPr>
      <w:r>
        <w:rPr>
          <w:rFonts w:hint="default" w:ascii="Times New Roman" w:hAnsi="Times New Roman" w:eastAsia="Calibri" w:cs="Times New Roman"/>
          <w:b w:val="0"/>
          <w:bCs w:val="0"/>
          <w:sz w:val="28"/>
          <w:szCs w:val="28"/>
          <w:lang w:val="ru-RU"/>
        </w:rPr>
        <w:t>- методы перевода и увеличения знаков;</w:t>
      </w:r>
    </w:p>
    <w:p w14:paraId="4A5CEB0D">
      <w:pPr>
        <w:spacing w:after="0" w:line="360" w:lineRule="auto"/>
        <w:ind w:firstLine="700" w:firstLineChars="250"/>
        <w:jc w:val="both"/>
        <w:rPr>
          <w:rFonts w:hint="default" w:ascii="Times New Roman" w:hAnsi="Times New Roman" w:eastAsia="Calibri" w:cs="Times New Roman"/>
          <w:b w:val="0"/>
          <w:bCs w:val="0"/>
          <w:sz w:val="28"/>
          <w:szCs w:val="28"/>
          <w:lang w:val="ru-RU"/>
        </w:rPr>
      </w:pPr>
      <w:r>
        <w:rPr>
          <w:rFonts w:hint="default" w:ascii="Times New Roman" w:hAnsi="Times New Roman" w:eastAsia="Calibri" w:cs="Times New Roman"/>
          <w:b w:val="0"/>
          <w:bCs w:val="0"/>
          <w:sz w:val="28"/>
          <w:szCs w:val="28"/>
          <w:lang w:val="ru-RU"/>
        </w:rPr>
        <w:t>- приемы выполнения шрифтовых работ с применением шаблонов, пленочно-прозрачных трафаретов, нормографов;</w:t>
      </w:r>
    </w:p>
    <w:p w14:paraId="2A9B4185">
      <w:pPr>
        <w:spacing w:after="0" w:line="360" w:lineRule="auto"/>
        <w:ind w:firstLine="700" w:firstLineChars="250"/>
        <w:jc w:val="both"/>
        <w:rPr>
          <w:rFonts w:hint="default" w:ascii="Times New Roman" w:hAnsi="Times New Roman" w:eastAsia="Calibri" w:cs="Times New Roman"/>
          <w:b w:val="0"/>
          <w:bCs w:val="0"/>
          <w:sz w:val="28"/>
          <w:szCs w:val="28"/>
          <w:lang w:val="ru-RU"/>
        </w:rPr>
      </w:pPr>
      <w:r>
        <w:rPr>
          <w:rFonts w:hint="default" w:ascii="Times New Roman" w:hAnsi="Times New Roman" w:eastAsia="Calibri" w:cs="Times New Roman"/>
          <w:b w:val="0"/>
          <w:bCs w:val="0"/>
          <w:sz w:val="28"/>
          <w:szCs w:val="28"/>
          <w:lang w:val="ru-RU"/>
        </w:rPr>
        <w:t>- правила пользования приспособлениями, инструментами для выполнения шрифтовых работ;</w:t>
      </w:r>
    </w:p>
    <w:p w14:paraId="08FFD6B8">
      <w:pPr>
        <w:spacing w:after="0" w:line="360" w:lineRule="auto"/>
        <w:ind w:firstLine="700" w:firstLineChars="250"/>
        <w:jc w:val="both"/>
        <w:rPr>
          <w:rFonts w:hint="default" w:ascii="Times New Roman" w:hAnsi="Times New Roman" w:eastAsia="Calibri" w:cs="Times New Roman"/>
          <w:b w:val="0"/>
          <w:bCs w:val="0"/>
          <w:sz w:val="28"/>
          <w:szCs w:val="28"/>
          <w:lang w:val="ru-RU"/>
        </w:rPr>
      </w:pPr>
      <w:r>
        <w:rPr>
          <w:rFonts w:hint="default" w:ascii="Times New Roman" w:hAnsi="Times New Roman" w:eastAsia="Calibri" w:cs="Times New Roman"/>
          <w:b w:val="0"/>
          <w:bCs w:val="0"/>
          <w:sz w:val="28"/>
          <w:szCs w:val="28"/>
          <w:lang w:val="ru-RU"/>
        </w:rPr>
        <w:t>- основы проектирования оформительских работ;</w:t>
      </w:r>
    </w:p>
    <w:p w14:paraId="497E16E8">
      <w:pPr>
        <w:spacing w:after="0" w:line="360" w:lineRule="auto"/>
        <w:ind w:firstLine="700" w:firstLineChars="250"/>
        <w:jc w:val="both"/>
        <w:rPr>
          <w:rFonts w:hint="default" w:ascii="Times New Roman" w:hAnsi="Times New Roman" w:eastAsia="Calibri" w:cs="Times New Roman"/>
          <w:b w:val="0"/>
          <w:bCs w:val="0"/>
          <w:sz w:val="28"/>
          <w:szCs w:val="28"/>
          <w:lang w:val="ru-RU"/>
        </w:rPr>
      </w:pPr>
      <w:r>
        <w:rPr>
          <w:rFonts w:hint="default" w:ascii="Times New Roman" w:hAnsi="Times New Roman" w:eastAsia="Calibri" w:cs="Times New Roman"/>
          <w:b w:val="0"/>
          <w:bCs w:val="0"/>
          <w:sz w:val="28"/>
          <w:szCs w:val="28"/>
          <w:lang w:val="ru-RU"/>
        </w:rPr>
        <w:t>- последовательность выполнения оформительских работ;</w:t>
      </w:r>
    </w:p>
    <w:p w14:paraId="149C8877">
      <w:pPr>
        <w:spacing w:after="0" w:line="360" w:lineRule="auto"/>
        <w:ind w:firstLine="700" w:firstLineChars="250"/>
        <w:jc w:val="both"/>
        <w:rPr>
          <w:rFonts w:hint="default" w:ascii="Times New Roman" w:hAnsi="Times New Roman" w:eastAsia="Calibri" w:cs="Times New Roman"/>
          <w:b w:val="0"/>
          <w:bCs w:val="0"/>
          <w:sz w:val="28"/>
          <w:szCs w:val="28"/>
          <w:lang w:val="ru-RU"/>
        </w:rPr>
      </w:pPr>
      <w:r>
        <w:rPr>
          <w:rFonts w:hint="default" w:ascii="Times New Roman" w:hAnsi="Times New Roman" w:eastAsia="Calibri" w:cs="Times New Roman"/>
          <w:b w:val="0"/>
          <w:bCs w:val="0"/>
          <w:sz w:val="28"/>
          <w:szCs w:val="28"/>
          <w:lang w:val="ru-RU"/>
        </w:rPr>
        <w:t>- правила техники безопасности при выполнении оформительских работ.</w:t>
      </w:r>
    </w:p>
    <w:p w14:paraId="21210D5E">
      <w:pPr>
        <w:spacing w:after="0" w:line="360" w:lineRule="auto"/>
        <w:ind w:firstLine="700" w:firstLineChars="250"/>
        <w:jc w:val="both"/>
        <w:rPr>
          <w:rFonts w:hint="default" w:ascii="Times New Roman" w:hAnsi="Times New Roman" w:eastAsia="Calibri" w:cs="Times New Roman"/>
          <w:b/>
          <w:sz w:val="28"/>
          <w:szCs w:val="28"/>
          <w:lang w:val="ru-RU"/>
        </w:rPr>
      </w:pPr>
      <w:r>
        <w:rPr>
          <w:rFonts w:ascii="Times New Roman" w:hAnsi="Times New Roman" w:eastAsia="Calibri" w:cs="Times New Roman"/>
          <w:b/>
          <w:sz w:val="28"/>
          <w:szCs w:val="28"/>
          <w:lang w:val="ru-RU"/>
        </w:rPr>
        <w:t>В</w:t>
      </w:r>
      <w:r>
        <w:rPr>
          <w:rFonts w:hint="default" w:ascii="Times New Roman" w:hAnsi="Times New Roman" w:eastAsia="Calibri" w:cs="Times New Roman"/>
          <w:b/>
          <w:sz w:val="28"/>
          <w:szCs w:val="28"/>
          <w:lang w:val="ru-RU"/>
        </w:rPr>
        <w:t xml:space="preserve"> результате освоения программы обучающийся должен уметь:</w:t>
      </w:r>
    </w:p>
    <w:p w14:paraId="1BBA58C1">
      <w:pPr>
        <w:spacing w:after="0" w:line="360" w:lineRule="auto"/>
        <w:ind w:firstLine="700" w:firstLineChars="250"/>
        <w:jc w:val="both"/>
        <w:rPr>
          <w:rFonts w:hint="default" w:ascii="Times New Roman" w:hAnsi="Times New Roman" w:eastAsia="Calibri" w:cs="Times New Roman"/>
          <w:b w:val="0"/>
          <w:bCs/>
          <w:sz w:val="28"/>
          <w:szCs w:val="28"/>
          <w:lang w:val="ru-RU"/>
        </w:rPr>
      </w:pPr>
      <w:r>
        <w:rPr>
          <w:rFonts w:hint="default" w:ascii="Times New Roman" w:hAnsi="Times New Roman" w:eastAsia="Calibri" w:cs="Times New Roman"/>
          <w:b w:val="0"/>
          <w:bCs/>
          <w:sz w:val="28"/>
          <w:szCs w:val="28"/>
          <w:lang w:val="ru-RU"/>
        </w:rPr>
        <w:t>- разрабатывать эскиз (проект), (варианты эскиза-проекта) изделия в соответствии с заданием;</w:t>
      </w:r>
    </w:p>
    <w:p w14:paraId="58390ED9">
      <w:pPr>
        <w:spacing w:after="0" w:line="360" w:lineRule="auto"/>
        <w:ind w:firstLine="700" w:firstLineChars="250"/>
        <w:jc w:val="both"/>
        <w:rPr>
          <w:rFonts w:hint="default" w:ascii="Times New Roman" w:hAnsi="Times New Roman" w:eastAsia="Calibri" w:cs="Times New Roman"/>
          <w:b w:val="0"/>
          <w:bCs/>
          <w:sz w:val="28"/>
          <w:szCs w:val="28"/>
          <w:lang w:val="ru-RU"/>
        </w:rPr>
      </w:pPr>
      <w:r>
        <w:rPr>
          <w:rFonts w:hint="default" w:ascii="Times New Roman" w:hAnsi="Times New Roman" w:eastAsia="Calibri" w:cs="Times New Roman"/>
          <w:b w:val="0"/>
          <w:bCs/>
          <w:sz w:val="28"/>
          <w:szCs w:val="28"/>
          <w:lang w:val="ru-RU"/>
        </w:rPr>
        <w:t>- работать с эскизами, рисунками, изображениями, различными шрифтами и декоративными элементами;</w:t>
      </w:r>
    </w:p>
    <w:p w14:paraId="767E2684">
      <w:pPr>
        <w:spacing w:after="0" w:line="360" w:lineRule="auto"/>
        <w:ind w:firstLine="700" w:firstLineChars="250"/>
        <w:jc w:val="both"/>
        <w:rPr>
          <w:rFonts w:hint="default" w:ascii="Times New Roman" w:hAnsi="Times New Roman" w:eastAsia="Calibri" w:cs="Times New Roman"/>
          <w:b w:val="0"/>
          <w:bCs/>
          <w:sz w:val="28"/>
          <w:szCs w:val="28"/>
          <w:lang w:val="ru-RU"/>
        </w:rPr>
      </w:pPr>
      <w:r>
        <w:rPr>
          <w:rFonts w:hint="default" w:ascii="Times New Roman" w:hAnsi="Times New Roman" w:eastAsia="Calibri" w:cs="Times New Roman"/>
          <w:b w:val="0"/>
          <w:bCs/>
          <w:sz w:val="28"/>
          <w:szCs w:val="28"/>
          <w:lang w:val="ru-RU"/>
        </w:rPr>
        <w:t>- подготавливать материалы, инструменты и рабочие поверхности к работе;</w:t>
      </w:r>
    </w:p>
    <w:p w14:paraId="1AFF4A02">
      <w:pPr>
        <w:spacing w:after="0" w:line="360" w:lineRule="auto"/>
        <w:ind w:firstLine="700" w:firstLineChars="250"/>
        <w:jc w:val="both"/>
        <w:rPr>
          <w:rFonts w:hint="default" w:ascii="Times New Roman" w:hAnsi="Times New Roman" w:eastAsia="Calibri" w:cs="Times New Roman"/>
          <w:b w:val="0"/>
          <w:bCs/>
          <w:sz w:val="28"/>
          <w:szCs w:val="28"/>
          <w:lang w:val="ru-RU"/>
        </w:rPr>
      </w:pPr>
      <w:r>
        <w:rPr>
          <w:rFonts w:hint="default" w:ascii="Times New Roman" w:hAnsi="Times New Roman" w:eastAsia="Calibri" w:cs="Times New Roman"/>
          <w:b w:val="0"/>
          <w:bCs/>
          <w:sz w:val="28"/>
          <w:szCs w:val="28"/>
          <w:lang w:val="ru-RU"/>
        </w:rPr>
        <w:t>- выполнять художественные работы оформительского, рекламного и шрифтового характера;</w:t>
      </w:r>
    </w:p>
    <w:p w14:paraId="420C754B">
      <w:pPr>
        <w:spacing w:after="0" w:line="360" w:lineRule="auto"/>
        <w:ind w:firstLine="700" w:firstLineChars="250"/>
        <w:jc w:val="both"/>
        <w:rPr>
          <w:rFonts w:hint="default" w:ascii="Times New Roman" w:hAnsi="Times New Roman" w:eastAsia="Calibri" w:cs="Times New Roman"/>
          <w:b w:val="0"/>
          <w:bCs/>
          <w:sz w:val="28"/>
          <w:szCs w:val="28"/>
          <w:lang w:val="ru-RU"/>
        </w:rPr>
      </w:pPr>
      <w:r>
        <w:rPr>
          <w:rFonts w:hint="default" w:ascii="Times New Roman" w:hAnsi="Times New Roman" w:eastAsia="Calibri" w:cs="Times New Roman"/>
          <w:b w:val="0"/>
          <w:bCs/>
          <w:sz w:val="28"/>
          <w:szCs w:val="28"/>
          <w:lang w:val="ru-RU"/>
        </w:rPr>
        <w:t>- осуществлять правильный контроль выполнения художественно-оформительских работ;</w:t>
      </w:r>
    </w:p>
    <w:p w14:paraId="73DAF5BC">
      <w:pPr>
        <w:spacing w:after="0" w:line="360" w:lineRule="auto"/>
        <w:ind w:firstLine="700" w:firstLineChars="250"/>
        <w:jc w:val="both"/>
        <w:rPr>
          <w:rFonts w:hint="default" w:ascii="Times New Roman" w:hAnsi="Times New Roman" w:eastAsia="Calibri" w:cs="Times New Roman"/>
          <w:b w:val="0"/>
          <w:bCs/>
          <w:sz w:val="28"/>
          <w:szCs w:val="28"/>
          <w:lang w:val="ru-RU"/>
        </w:rPr>
      </w:pPr>
      <w:r>
        <w:rPr>
          <w:rFonts w:hint="default" w:ascii="Times New Roman" w:hAnsi="Times New Roman" w:eastAsia="Calibri" w:cs="Times New Roman"/>
          <w:b w:val="0"/>
          <w:bCs/>
          <w:sz w:val="28"/>
          <w:szCs w:val="28"/>
          <w:lang w:val="ru-RU"/>
        </w:rPr>
        <w:t>- правильно пользоваться инструментами для оформительских работ.</w:t>
      </w:r>
    </w:p>
    <w:p w14:paraId="10F53B3F">
      <w:pPr>
        <w:spacing w:after="0" w:line="360" w:lineRule="auto"/>
        <w:ind w:firstLine="560" w:firstLineChars="200"/>
        <w:jc w:val="both"/>
        <w:rPr>
          <w:rFonts w:ascii="Times New Roman" w:hAnsi="Times New Roman" w:eastAsia="Calibri" w:cs="Times New Roman"/>
          <w:b/>
          <w:sz w:val="28"/>
          <w:szCs w:val="28"/>
        </w:rPr>
      </w:pPr>
      <w:r>
        <w:rPr>
          <w:rFonts w:ascii="Times New Roman" w:hAnsi="Times New Roman" w:eastAsia="Calibri" w:cs="Times New Roman"/>
          <w:b/>
          <w:sz w:val="28"/>
          <w:szCs w:val="28"/>
        </w:rPr>
        <w:t>Организационно- педагогические основы образовательного процесса</w:t>
      </w:r>
    </w:p>
    <w:p w14:paraId="0CE21556">
      <w:pPr>
        <w:spacing w:after="0" w:line="360" w:lineRule="auto"/>
        <w:ind w:firstLine="560" w:firstLineChars="200"/>
        <w:jc w:val="both"/>
        <w:rPr>
          <w:rFonts w:ascii="Times New Roman" w:hAnsi="Times New Roman" w:eastAsia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Программа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 xml:space="preserve"> 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профессиональной 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 xml:space="preserve">  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подготовки 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 xml:space="preserve">   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по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 xml:space="preserve">  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профессии 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 xml:space="preserve">   </w:t>
      </w:r>
      <w:r>
        <w:rPr>
          <w:rFonts w:ascii="Times New Roman" w:hAnsi="Times New Roman" w:eastAsia="Times New Roman" w:cs="Times New Roman"/>
          <w:bCs/>
          <w:color w:val="000000"/>
          <w:sz w:val="28"/>
          <w:szCs w:val="28"/>
          <w:lang w:eastAsia="ru-RU"/>
        </w:rPr>
        <w:t>12565</w:t>
      </w:r>
    </w:p>
    <w:p w14:paraId="324A5D9B">
      <w:pPr>
        <w:spacing w:after="0" w:line="360" w:lineRule="auto"/>
        <w:jc w:val="both"/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</w:pPr>
      <w:r>
        <w:rPr>
          <w:rFonts w:ascii="Times New Roman" w:hAnsi="Times New Roman" w:eastAsia="Times New Roman" w:cs="Times New Roman"/>
          <w:bCs/>
          <w:color w:val="000000"/>
          <w:sz w:val="28"/>
          <w:szCs w:val="28"/>
          <w:lang w:eastAsia="ru-RU"/>
        </w:rPr>
        <w:t xml:space="preserve">«Исполнитель художественно-оформительских работ» </w:t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является адаптированной программой, относится к художественно – эстетической направленности. 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 xml:space="preserve"> </w:t>
      </w:r>
    </w:p>
    <w:p w14:paraId="34337E6A">
      <w:pPr>
        <w:spacing w:after="0" w:line="360" w:lineRule="auto"/>
        <w:ind w:firstLine="700" w:firstLineChars="250"/>
        <w:jc w:val="both"/>
        <w:rPr>
          <w:rFonts w:hint="default" w:ascii="Times New Roman" w:hAnsi="Times New Roman" w:eastAsia="Times New Roman" w:cs="Times New Roman"/>
          <w:b w:val="0"/>
          <w:bCs w:val="0"/>
          <w:color w:val="000000"/>
          <w:sz w:val="28"/>
          <w:szCs w:val="28"/>
          <w:lang w:val="en-US" w:eastAsia="ru-RU"/>
        </w:rPr>
      </w:pPr>
      <w:r>
        <w:rPr>
          <w:rFonts w:ascii="Times New Roman" w:hAnsi="Times New Roman" w:eastAsia="Calibri" w:cs="Times New Roman"/>
          <w:sz w:val="28"/>
          <w:szCs w:val="28"/>
          <w:u w:val="single"/>
        </w:rPr>
        <w:t>Возраст обучающихся</w:t>
      </w:r>
      <w:r>
        <w:rPr>
          <w:rFonts w:ascii="Times New Roman" w:hAnsi="Times New Roman" w:eastAsia="Calibri" w:cs="Times New Roman"/>
          <w:sz w:val="28"/>
          <w:szCs w:val="28"/>
        </w:rPr>
        <w:t xml:space="preserve"> – по программе профессиональной подготовки по профессии исполнитель художественно-оформительских работ принимаются 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8"/>
          <w:lang w:eastAsia="ru-RU"/>
        </w:rPr>
        <w:t xml:space="preserve">обучающихся  </w:t>
      </w:r>
      <w:r>
        <w:rPr>
          <w:rFonts w:hint="default" w:ascii="Times New Roman" w:hAnsi="Times New Roman" w:eastAsia="Times New Roman" w:cs="Times New Roman"/>
          <w:b w:val="0"/>
          <w:bCs w:val="0"/>
          <w:color w:val="000000"/>
          <w:sz w:val="28"/>
          <w:szCs w:val="28"/>
          <w:lang w:val="en-US" w:eastAsia="ru-RU"/>
        </w:rPr>
        <w:t>10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8"/>
          <w:lang w:eastAsia="ru-RU"/>
        </w:rPr>
        <w:t>-11 классов общеобразовательных школ</w:t>
      </w:r>
      <w:r>
        <w:rPr>
          <w:rFonts w:hint="default" w:ascii="Times New Roman" w:hAnsi="Times New Roman" w:eastAsia="Times New Roman" w:cs="Times New Roman"/>
          <w:b w:val="0"/>
          <w:bCs w:val="0"/>
          <w:color w:val="000000"/>
          <w:sz w:val="28"/>
          <w:szCs w:val="28"/>
          <w:lang w:val="en-US" w:eastAsia="ru-RU"/>
        </w:rPr>
        <w:t>.</w:t>
      </w:r>
    </w:p>
    <w:p w14:paraId="11561CA5">
      <w:pPr>
        <w:spacing w:after="0" w:line="360" w:lineRule="auto"/>
        <w:ind w:firstLine="700" w:firstLineChars="250"/>
        <w:jc w:val="both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  <w:u w:val="single"/>
        </w:rPr>
        <w:t>Пол обучающихся</w:t>
      </w:r>
      <w:r>
        <w:rPr>
          <w:rFonts w:ascii="Times New Roman" w:hAnsi="Times New Roman" w:eastAsia="Calibri" w:cs="Times New Roman"/>
          <w:sz w:val="28"/>
          <w:szCs w:val="28"/>
        </w:rPr>
        <w:t xml:space="preserve"> – смешанный</w:t>
      </w:r>
    </w:p>
    <w:p w14:paraId="03B5C9DA">
      <w:pPr>
        <w:spacing w:after="0" w:line="360" w:lineRule="auto"/>
        <w:ind w:firstLine="700" w:firstLineChars="250"/>
        <w:jc w:val="both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  <w:u w:val="single"/>
        </w:rPr>
        <w:t xml:space="preserve">Принцип набора в группу - </w:t>
      </w:r>
      <w:r>
        <w:rPr>
          <w:rFonts w:ascii="Times New Roman" w:hAnsi="Times New Roman" w:eastAsia="Calibri" w:cs="Times New Roman"/>
          <w:sz w:val="28"/>
          <w:szCs w:val="28"/>
        </w:rPr>
        <w:t xml:space="preserve"> свободный</w:t>
      </w:r>
    </w:p>
    <w:p w14:paraId="2031A287">
      <w:pPr>
        <w:spacing w:after="0" w:line="360" w:lineRule="auto"/>
        <w:ind w:firstLine="700" w:firstLineChars="250"/>
        <w:jc w:val="both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  <w:u w:val="single"/>
        </w:rPr>
        <w:t>Количество обучающихся в группе</w:t>
      </w:r>
      <w:r>
        <w:rPr>
          <w:rFonts w:ascii="Times New Roman" w:hAnsi="Times New Roman" w:eastAsia="Calibri" w:cs="Times New Roman"/>
          <w:sz w:val="28"/>
          <w:szCs w:val="28"/>
        </w:rPr>
        <w:t xml:space="preserve"> –  12 человек. </w:t>
      </w:r>
    </w:p>
    <w:p w14:paraId="66C4C0D9">
      <w:pPr>
        <w:spacing w:after="0" w:line="360" w:lineRule="auto"/>
        <w:ind w:firstLine="700" w:firstLineChars="250"/>
        <w:jc w:val="both"/>
        <w:rPr>
          <w:rFonts w:hint="default" w:ascii="Times New Roman" w:hAnsi="Times New Roman" w:eastAsia="Calibri" w:cs="Times New Roman"/>
          <w:sz w:val="28"/>
          <w:szCs w:val="28"/>
          <w:lang w:val="ru-RU"/>
        </w:rPr>
      </w:pPr>
      <w:r>
        <w:rPr>
          <w:rFonts w:ascii="Times New Roman" w:hAnsi="Times New Roman" w:eastAsia="Calibri" w:cs="Times New Roman"/>
          <w:sz w:val="28"/>
          <w:szCs w:val="28"/>
        </w:rPr>
        <w:t>Режим проведения занятий - занятия проводятся 4 раза в неделю по 2 часа</w:t>
      </w:r>
      <w:r>
        <w:rPr>
          <w:rFonts w:hint="default" w:ascii="Times New Roman" w:hAnsi="Times New Roman" w:eastAsia="Calibri" w:cs="Times New Roman"/>
          <w:sz w:val="28"/>
          <w:szCs w:val="28"/>
          <w:lang w:val="ru-RU"/>
        </w:rPr>
        <w:t>.</w:t>
      </w:r>
    </w:p>
    <w:p w14:paraId="04AF7D01">
      <w:pPr>
        <w:spacing w:after="0" w:line="360" w:lineRule="auto"/>
        <w:ind w:firstLine="700" w:firstLineChars="250"/>
        <w:jc w:val="both"/>
        <w:rPr>
          <w:rFonts w:hint="default" w:ascii="Times New Roman" w:hAnsi="Times New Roman" w:eastAsia="Calibri" w:cs="Times New Roman"/>
          <w:sz w:val="28"/>
          <w:szCs w:val="28"/>
          <w:lang w:val="ru-RU"/>
        </w:rPr>
      </w:pPr>
      <w:r>
        <w:rPr>
          <w:rFonts w:ascii="Times New Roman" w:hAnsi="Times New Roman" w:eastAsia="Calibri" w:cs="Times New Roman"/>
          <w:sz w:val="28"/>
          <w:szCs w:val="28"/>
          <w:u w:val="single"/>
        </w:rPr>
        <w:t>Срок реализации</w:t>
      </w:r>
      <w:r>
        <w:rPr>
          <w:rFonts w:ascii="Times New Roman" w:hAnsi="Times New Roman" w:eastAsia="Calibri" w:cs="Times New Roman"/>
          <w:sz w:val="28"/>
          <w:szCs w:val="28"/>
        </w:rPr>
        <w:t xml:space="preserve"> – </w:t>
      </w:r>
      <w:r>
        <w:rPr>
          <w:rFonts w:hint="default" w:ascii="Times New Roman" w:hAnsi="Times New Roman" w:eastAsia="Calibri" w:cs="Times New Roman"/>
          <w:sz w:val="28"/>
          <w:szCs w:val="28"/>
          <w:lang w:val="ru-RU"/>
        </w:rPr>
        <w:t>5</w:t>
      </w:r>
      <w:r>
        <w:rPr>
          <w:rFonts w:ascii="Times New Roman" w:hAnsi="Times New Roman" w:eastAsia="Calibri" w:cs="Times New Roman"/>
          <w:sz w:val="28"/>
          <w:szCs w:val="28"/>
        </w:rPr>
        <w:t xml:space="preserve"> месяцев (2</w:t>
      </w:r>
      <w:r>
        <w:rPr>
          <w:rFonts w:hint="default" w:ascii="Times New Roman" w:hAnsi="Times New Roman" w:eastAsia="Calibri" w:cs="Times New Roman"/>
          <w:sz w:val="28"/>
          <w:szCs w:val="28"/>
          <w:lang w:val="ru-RU"/>
        </w:rPr>
        <w:t>0</w:t>
      </w:r>
      <w:r>
        <w:rPr>
          <w:rFonts w:ascii="Times New Roman" w:hAnsi="Times New Roman" w:eastAsia="Calibri" w:cs="Times New Roman"/>
          <w:sz w:val="28"/>
          <w:szCs w:val="28"/>
        </w:rPr>
        <w:t xml:space="preserve"> недел</w:t>
      </w:r>
      <w:r>
        <w:rPr>
          <w:rFonts w:ascii="Times New Roman" w:hAnsi="Times New Roman" w:eastAsia="Calibri" w:cs="Times New Roman"/>
          <w:sz w:val="28"/>
          <w:szCs w:val="28"/>
          <w:lang w:val="ru-RU"/>
        </w:rPr>
        <w:t>ь</w:t>
      </w:r>
      <w:r>
        <w:rPr>
          <w:rFonts w:ascii="Times New Roman" w:hAnsi="Times New Roman" w:eastAsia="Calibri" w:cs="Times New Roman"/>
          <w:sz w:val="28"/>
          <w:szCs w:val="28"/>
        </w:rPr>
        <w:t xml:space="preserve">, по </w:t>
      </w:r>
      <w:r>
        <w:rPr>
          <w:rFonts w:hint="default" w:ascii="Times New Roman" w:hAnsi="Times New Roman" w:eastAsia="Calibri" w:cs="Times New Roman"/>
          <w:sz w:val="28"/>
          <w:szCs w:val="28"/>
          <w:lang w:val="ru-RU"/>
        </w:rPr>
        <w:t>9</w:t>
      </w:r>
      <w:r>
        <w:rPr>
          <w:rFonts w:ascii="Times New Roman" w:hAnsi="Times New Roman" w:eastAsia="Calibri" w:cs="Times New Roman"/>
          <w:sz w:val="28"/>
          <w:szCs w:val="28"/>
        </w:rPr>
        <w:t xml:space="preserve"> часов в неделю), всего 192 часа.</w:t>
      </w:r>
      <w:r>
        <w:rPr>
          <w:rFonts w:hint="default" w:ascii="Times New Roman" w:hAnsi="Times New Roman" w:eastAsia="Calibri" w:cs="Times New Roman"/>
          <w:sz w:val="28"/>
          <w:szCs w:val="28"/>
          <w:lang w:val="ru-RU"/>
        </w:rPr>
        <w:t xml:space="preserve"> </w:t>
      </w:r>
    </w:p>
    <w:p w14:paraId="42ACFC6F">
      <w:pPr>
        <w:spacing w:after="0" w:line="360" w:lineRule="auto"/>
        <w:ind w:firstLine="700" w:firstLineChars="250"/>
        <w:jc w:val="both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  <w:u w:val="single"/>
        </w:rPr>
        <w:t>Продолжительность учебного часа</w:t>
      </w:r>
      <w:r>
        <w:rPr>
          <w:rFonts w:ascii="Times New Roman" w:hAnsi="Times New Roman" w:eastAsia="Calibri" w:cs="Times New Roman"/>
          <w:sz w:val="28"/>
          <w:szCs w:val="28"/>
        </w:rPr>
        <w:t xml:space="preserve"> 45 минут. </w:t>
      </w:r>
    </w:p>
    <w:p w14:paraId="74108B21">
      <w:pPr>
        <w:spacing w:after="0" w:line="360" w:lineRule="auto"/>
        <w:ind w:firstLine="700" w:firstLineChars="250"/>
        <w:jc w:val="both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  <w:u w:val="single"/>
        </w:rPr>
        <w:t>Формы проведения занятий</w:t>
      </w:r>
      <w:r>
        <w:rPr>
          <w:rFonts w:ascii="Times New Roman" w:hAnsi="Times New Roman" w:eastAsia="Calibri" w:cs="Times New Roman"/>
          <w:sz w:val="28"/>
          <w:szCs w:val="28"/>
        </w:rPr>
        <w:t xml:space="preserve">: 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ru-RU"/>
        </w:rPr>
        <w:t>очно-заочная (вечерняя)</w:t>
      </w:r>
      <w:r>
        <w:rPr>
          <w:rFonts w:ascii="Times New Roman" w:hAnsi="Times New Roman" w:eastAsia="Calibri" w:cs="Times New Roman"/>
          <w:sz w:val="28"/>
          <w:szCs w:val="28"/>
        </w:rPr>
        <w:t xml:space="preserve">. </w:t>
      </w:r>
    </w:p>
    <w:p w14:paraId="505F69AC">
      <w:pPr>
        <w:spacing w:after="0" w:line="360" w:lineRule="auto"/>
        <w:ind w:firstLine="700" w:firstLineChars="250"/>
        <w:jc w:val="both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  <w:u w:val="single"/>
        </w:rPr>
        <w:t>Виды деятельности по программе:</w:t>
      </w:r>
      <w:r>
        <w:rPr>
          <w:rFonts w:ascii="Times New Roman" w:hAnsi="Times New Roman" w:eastAsia="Calibri" w:cs="Times New Roman"/>
          <w:sz w:val="28"/>
          <w:szCs w:val="28"/>
        </w:rPr>
        <w:t xml:space="preserve"> работа в группе; индивидуальная работа; практические занятия.</w:t>
      </w:r>
    </w:p>
    <w:p w14:paraId="5D852FF5">
      <w:pPr>
        <w:spacing w:after="0" w:line="360" w:lineRule="auto"/>
        <w:ind w:firstLine="700" w:firstLineChars="250"/>
        <w:jc w:val="both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  <w:u w:val="single"/>
        </w:rPr>
        <w:t>Система отслеживания и оценивания результатов обучения</w:t>
      </w:r>
      <w:r>
        <w:rPr>
          <w:rFonts w:ascii="Times New Roman" w:hAnsi="Times New Roman" w:eastAsia="Calibri" w:cs="Times New Roman"/>
          <w:sz w:val="28"/>
          <w:szCs w:val="28"/>
        </w:rPr>
        <w:t xml:space="preserve">: просмотры, выставки. </w:t>
      </w:r>
    </w:p>
    <w:p w14:paraId="7CE9C8E9">
      <w:pPr>
        <w:spacing w:after="0" w:line="360" w:lineRule="auto"/>
        <w:ind w:firstLine="700" w:firstLineChars="250"/>
        <w:jc w:val="both"/>
        <w:rPr>
          <w:rFonts w:ascii="Times New Roman" w:hAnsi="Times New Roman" w:eastAsia="Calibri" w:cs="Times New Roman"/>
          <w:sz w:val="28"/>
          <w:szCs w:val="28"/>
          <w:u w:val="single"/>
        </w:rPr>
      </w:pPr>
      <w:r>
        <w:rPr>
          <w:rFonts w:ascii="Times New Roman" w:hAnsi="Times New Roman" w:eastAsia="Calibri" w:cs="Times New Roman"/>
          <w:sz w:val="28"/>
          <w:szCs w:val="28"/>
          <w:u w:val="single"/>
        </w:rPr>
        <w:t>Форма общения - рассказ, беседа, консультирование.</w:t>
      </w:r>
    </w:p>
    <w:p w14:paraId="58535AFB">
      <w:pPr>
        <w:spacing w:after="0" w:line="360" w:lineRule="auto"/>
        <w:ind w:firstLine="700" w:firstLineChars="250"/>
        <w:jc w:val="both"/>
        <w:rPr>
          <w:rFonts w:hint="default" w:ascii="Times New Roman" w:hAnsi="Times New Roman" w:eastAsia="Calibri" w:cs="Times New Roman"/>
          <w:sz w:val="28"/>
          <w:szCs w:val="28"/>
          <w:lang w:val="ru-RU"/>
        </w:rPr>
      </w:pPr>
      <w:r>
        <w:rPr>
          <w:rFonts w:ascii="Times New Roman" w:hAnsi="Times New Roman" w:eastAsia="Calibri" w:cs="Times New Roman"/>
          <w:sz w:val="28"/>
          <w:szCs w:val="28"/>
        </w:rPr>
        <w:t>Каждое занятия по темам программы, как правило, включает в себя теоретическую часть - это объяснение нового материала и практические освоение навыков в зависимости от темы занятия.</w:t>
      </w:r>
      <w:r>
        <w:rPr>
          <w:rFonts w:hint="default" w:ascii="Times New Roman" w:hAnsi="Times New Roman" w:eastAsia="Calibri" w:cs="Times New Roman"/>
          <w:sz w:val="28"/>
          <w:szCs w:val="28"/>
          <w:lang w:val="ru-RU"/>
        </w:rPr>
        <w:t xml:space="preserve"> </w:t>
      </w:r>
    </w:p>
    <w:p w14:paraId="5D4D8B12">
      <w:pPr>
        <w:spacing w:after="0" w:line="360" w:lineRule="auto"/>
        <w:ind w:firstLine="700" w:firstLineChars="250"/>
        <w:jc w:val="both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Основное место на занятиях отводится практическим работам, которые включают в себя, как выполнение отдельных элементов, так и грамотно построенная выверенная работа. Технология выполнения работ должна быть умеренно сложной, чтобы обучающиеся могли овладеть профессиональными навыками и  увидеть достойный результат своего труда. Это способствует развитию интереса, побуждает стремление к самостоятельности. </w:t>
      </w:r>
    </w:p>
    <w:p w14:paraId="1F79726B">
      <w:pPr>
        <w:numPr>
          <w:ilvl w:val="0"/>
          <w:numId w:val="0"/>
        </w:numPr>
        <w:spacing w:after="0" w:line="360" w:lineRule="auto"/>
        <w:jc w:val="both"/>
        <w:rPr>
          <w:rFonts w:ascii="Times New Roman" w:hAnsi="Times New Roman" w:eastAsia="Calibri" w:cs="Times New Roman"/>
          <w:sz w:val="28"/>
          <w:szCs w:val="28"/>
        </w:rPr>
      </w:pPr>
    </w:p>
    <w:p w14:paraId="0E3AF8CD">
      <w:pPr>
        <w:spacing w:after="0" w:line="240" w:lineRule="auto"/>
        <w:jc w:val="center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ru-RU"/>
        </w:rPr>
        <w:t>КВАЛИФИКАЦИОННАЯ ХАРАКТЕРИСТИКА</w:t>
      </w:r>
    </w:p>
    <w:p w14:paraId="44679E37">
      <w:pPr>
        <w:spacing w:after="0" w:line="240" w:lineRule="auto"/>
        <w:jc w:val="center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Профессия – исполнитель художественно-оформительских работ</w:t>
      </w:r>
    </w:p>
    <w:p w14:paraId="6A413D2C">
      <w:pPr>
        <w:shd w:val="clear" w:color="auto" w:fill="FFFFFF"/>
        <w:spacing w:after="0" w:line="360" w:lineRule="auto"/>
        <w:jc w:val="center"/>
        <w:outlineLvl w:val="1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ru-RU"/>
        </w:rPr>
        <w:t>§ 16. Исполнитель художественно-оформительских работ 1-го разряда</w:t>
      </w:r>
    </w:p>
    <w:p w14:paraId="0409D929">
      <w:pPr>
        <w:shd w:val="clear" w:color="auto" w:fill="FFFFFF"/>
        <w:spacing w:after="0" w:line="360" w:lineRule="auto"/>
        <w:ind w:firstLine="700" w:firstLineChars="25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ru-RU"/>
        </w:rPr>
        <w:t>Характеристика работ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. Выполнение подготовительных работ. Составление простых колеров. Перевод по трафарету на намеченные места букв и нумерации простого шрифта.</w:t>
      </w:r>
    </w:p>
    <w:p w14:paraId="4E5DBC09">
      <w:pPr>
        <w:shd w:val="clear" w:color="auto" w:fill="FFFFFF"/>
        <w:spacing w:after="0" w:line="360" w:lineRule="auto"/>
        <w:ind w:firstLine="700" w:firstLineChars="25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ru-RU"/>
        </w:rPr>
        <w:t>Должен знать: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 приемы и способы нанесения несложных шрифтов и нумерации по трафарету в один колер с прописью; правила составления колеров и подготовки поверхности под простую отделку.</w:t>
      </w:r>
    </w:p>
    <w:p w14:paraId="086208F7">
      <w:pPr>
        <w:shd w:val="clear" w:color="auto" w:fill="FFFFFF"/>
        <w:spacing w:after="0" w:line="360" w:lineRule="auto"/>
        <w:jc w:val="center"/>
        <w:outlineLvl w:val="1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ru-RU"/>
        </w:rPr>
        <w:t>§ 17. Исполнитель художественно-оформительских работ 2-го разряда</w:t>
      </w:r>
    </w:p>
    <w:p w14:paraId="7441857A">
      <w:pPr>
        <w:shd w:val="clear" w:color="auto" w:fill="FFFFFF"/>
        <w:spacing w:after="0" w:line="360" w:lineRule="auto"/>
        <w:ind w:firstLine="700" w:firstLineChars="25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ru-RU"/>
        </w:rPr>
        <w:t>Характеристика работ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. Выполнение шрифтовых работ простого композиционного решения по готовым трафаретам и шаблонам сухой кистью, трубочками по нормографу, гуашью и тушью по неколерованной бумаге под руководством исполнителя художественно-оформительских работ более высокой квалификации. Заполнение при помощи кисти цветной гуашью буквенных и цифровых знаков, оконтуренных по номеру. Нанесение надписей, нумерации и виньеток по наборному трафарету с прописью от руки в один тон по готовой разбивке и разметке мест.</w:t>
      </w:r>
    </w:p>
    <w:p w14:paraId="6890250A">
      <w:pPr>
        <w:shd w:val="clear" w:color="auto" w:fill="FFFFFF"/>
        <w:spacing w:after="0" w:line="360" w:lineRule="auto"/>
        <w:ind w:firstLine="700" w:firstLineChars="25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ru-RU"/>
        </w:rPr>
        <w:t>Должен знать: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 способы набора шрифтов; состав и свойства применяемых красителей; приемы заполнения кистью оконтуренных знаков; правила пользования применяемыми приспособлениями и инструментом.</w:t>
      </w:r>
    </w:p>
    <w:p w14:paraId="0A8C9189">
      <w:pPr>
        <w:shd w:val="clear" w:color="auto" w:fill="FFFFFF"/>
        <w:spacing w:after="0" w:line="360" w:lineRule="auto"/>
        <w:ind w:firstLine="700" w:firstLineChars="25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ru-RU"/>
        </w:rPr>
        <w:t>Примеры работ</w:t>
      </w:r>
    </w:p>
    <w:p w14:paraId="0BF59644">
      <w:pPr>
        <w:shd w:val="clear" w:color="auto" w:fill="FFFFFF"/>
        <w:spacing w:after="0" w:line="360" w:lineRule="auto"/>
        <w:ind w:firstLine="700" w:firstLineChars="25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1. Таблицы в одну-две строки - исполнение по шаблону и трафарету.</w:t>
      </w:r>
    </w:p>
    <w:p w14:paraId="615E07B7">
      <w:pPr>
        <w:shd w:val="clear" w:color="auto" w:fill="FFFFFF"/>
        <w:spacing w:after="0" w:line="360" w:lineRule="auto"/>
        <w:ind w:firstLine="700" w:firstLineChars="25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2. Щиты с объявлениями и плакатами - надписи от руки и по трафарету.</w:t>
      </w:r>
    </w:p>
    <w:p w14:paraId="6D7999D6">
      <w:pPr>
        <w:shd w:val="clear" w:color="auto" w:fill="FFFFFF"/>
        <w:spacing w:after="0" w:line="360" w:lineRule="auto"/>
        <w:jc w:val="center"/>
        <w:outlineLvl w:val="1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ru-RU"/>
        </w:rPr>
        <w:t>§ 18. Исполнитель художественно-оформительских работ 3-го разряда</w:t>
      </w:r>
    </w:p>
    <w:p w14:paraId="7B0DB756">
      <w:pPr>
        <w:shd w:val="clear" w:color="auto" w:fill="FFFFFF"/>
        <w:spacing w:after="0" w:line="360" w:lineRule="auto"/>
        <w:ind w:firstLine="700" w:firstLineChars="25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ru-RU"/>
        </w:rPr>
        <w:t>Характеристика работ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. Выполнение шрифтовых работ простого композиционного решения по готовым пленочно-прозрачным трафаретам и шаблонам сухой кистью, трубочками по нормографу, гуашью и тушью по неколерованной бумаге. Роспись рисунков простого композиционного решения по готовому трафарету масляными красками и гуашью под руководством художника. Подготовка поверхности под роспись.</w:t>
      </w:r>
    </w:p>
    <w:p w14:paraId="2F90C058">
      <w:pPr>
        <w:shd w:val="clear" w:color="auto" w:fill="FFFFFF"/>
        <w:spacing w:after="0" w:line="360" w:lineRule="auto"/>
        <w:ind w:firstLine="700" w:firstLineChars="25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ru-RU"/>
        </w:rPr>
        <w:t>Должен знать: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 приемы выполнения шрифтовых работ с применением шаблонов, пленочно-прозрачных трафаретов, нормографов; виды брускового шрифта; правила составления простых колеров; приемы выполнения простого рисунка; требования, предъявляемые к окрашиваемым поверхностям; свойства материалов, применяемых при художественно-оформительских работах.</w:t>
      </w:r>
    </w:p>
    <w:p w14:paraId="22996C9E">
      <w:pPr>
        <w:shd w:val="clear" w:color="auto" w:fill="FFFFFF"/>
        <w:spacing w:after="0" w:line="360" w:lineRule="auto"/>
        <w:ind w:firstLine="700" w:firstLineChars="25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ru-RU"/>
        </w:rPr>
        <w:t>Примеры работ</w:t>
      </w:r>
    </w:p>
    <w:p w14:paraId="5932AF7C">
      <w:pPr>
        <w:shd w:val="clear" w:color="auto" w:fill="FFFFFF"/>
        <w:spacing w:after="0" w:line="360" w:lineRule="auto"/>
        <w:ind w:firstLine="700" w:firstLineChars="25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1. Гербы - прорисовка с растушевкой.</w:t>
      </w:r>
    </w:p>
    <w:p w14:paraId="6E332640">
      <w:pPr>
        <w:shd w:val="clear" w:color="auto" w:fill="FFFFFF"/>
        <w:spacing w:after="0" w:line="360" w:lineRule="auto"/>
        <w:ind w:firstLine="700" w:firstLineChars="25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2. Лозунги, призывы, указатели - написание брусковым шрифтом.</w:t>
      </w:r>
    </w:p>
    <w:p w14:paraId="4557F801">
      <w:pPr>
        <w:shd w:val="clear" w:color="auto" w:fill="FFFFFF"/>
        <w:spacing w:after="0" w:line="360" w:lineRule="auto"/>
        <w:ind w:firstLine="700" w:firstLineChars="25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sectPr>
          <w:pgSz w:w="11906" w:h="16838"/>
          <w:pgMar w:top="851" w:right="850" w:bottom="1134" w:left="1701" w:header="708" w:footer="708" w:gutter="0"/>
          <w:cols w:space="708" w:num="1"/>
          <w:docGrid w:linePitch="360" w:charSpace="0"/>
        </w:sect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3. Щиты рекламные - подготовка поверхности, роспись рисунка в один - три цвета</w:t>
      </w:r>
    </w:p>
    <w:p w14:paraId="19229308">
      <w:pPr>
        <w:spacing w:after="0" w:line="240" w:lineRule="auto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ru-RU"/>
        </w:rPr>
      </w:pPr>
    </w:p>
    <w:p w14:paraId="5E788C90">
      <w:pPr>
        <w:widowControl w:val="0"/>
        <w:suppressAutoHyphens/>
        <w:spacing w:after="0"/>
        <w:jc w:val="right"/>
        <w:rPr>
          <w:rFonts w:ascii="Times New Roman" w:hAnsi="Times New Roman" w:eastAsia="Lucida Sans Unicode" w:cs="Times New Roman"/>
          <w:b/>
          <w:sz w:val="28"/>
          <w:szCs w:val="28"/>
          <w:lang w:eastAsia="ar-SA"/>
        </w:rPr>
      </w:pPr>
      <w:r>
        <w:rPr>
          <w:rFonts w:ascii="Times New Roman" w:hAnsi="Times New Roman" w:eastAsia="Lucida Sans Unicode" w:cs="Times New Roman"/>
          <w:b/>
          <w:sz w:val="28"/>
          <w:szCs w:val="28"/>
          <w:lang w:eastAsia="ar-SA"/>
        </w:rPr>
        <w:t>«УТВЕРЖДАЮ»</w:t>
      </w:r>
    </w:p>
    <w:p w14:paraId="4610709F">
      <w:pPr>
        <w:widowControl w:val="0"/>
        <w:suppressAutoHyphens/>
        <w:spacing w:after="0"/>
        <w:jc w:val="right"/>
        <w:rPr>
          <w:rFonts w:ascii="Times New Roman" w:hAnsi="Times New Roman" w:eastAsia="Lucida Sans Unicode" w:cs="Times New Roman"/>
          <w:sz w:val="28"/>
          <w:szCs w:val="28"/>
          <w:lang w:eastAsia="ar-SA"/>
        </w:rPr>
      </w:pPr>
      <w:r>
        <w:rPr>
          <w:rFonts w:ascii="Times New Roman" w:hAnsi="Times New Roman" w:eastAsia="Lucida Sans Unicode" w:cs="Times New Roman"/>
          <w:sz w:val="28"/>
          <w:szCs w:val="28"/>
          <w:lang w:eastAsia="ar-SA"/>
        </w:rPr>
        <w:t xml:space="preserve"> Директор СОГБПОУ «СИТТ»</w:t>
      </w:r>
    </w:p>
    <w:p w14:paraId="1B65199C">
      <w:pPr>
        <w:widowControl w:val="0"/>
        <w:suppressAutoHyphens/>
        <w:spacing w:after="0"/>
        <w:jc w:val="right"/>
        <w:rPr>
          <w:rFonts w:ascii="Times New Roman" w:hAnsi="Times New Roman" w:eastAsia="Lucida Sans Unicode" w:cs="Times New Roman"/>
          <w:sz w:val="28"/>
          <w:szCs w:val="28"/>
          <w:lang w:eastAsia="ar-SA"/>
        </w:rPr>
      </w:pPr>
      <w:r>
        <w:rPr>
          <w:rFonts w:ascii="Times New Roman" w:hAnsi="Times New Roman" w:eastAsia="Lucida Sans Unicode" w:cs="Times New Roman"/>
          <w:sz w:val="28"/>
          <w:szCs w:val="28"/>
          <w:lang w:eastAsia="ar-SA"/>
        </w:rPr>
        <w:t xml:space="preserve"> ____________ Н.Н. Куваев</w:t>
      </w:r>
    </w:p>
    <w:p w14:paraId="720C9A9F">
      <w:pPr>
        <w:widowControl w:val="0"/>
        <w:suppressAutoHyphens/>
        <w:spacing w:after="0"/>
        <w:jc w:val="right"/>
        <w:rPr>
          <w:rFonts w:ascii="Times New Roman" w:hAnsi="Times New Roman" w:eastAsia="Lucida Sans Unicode" w:cs="Times New Roman"/>
          <w:sz w:val="28"/>
          <w:szCs w:val="28"/>
          <w:lang w:eastAsia="ar-SA"/>
        </w:rPr>
      </w:pPr>
      <w:r>
        <w:rPr>
          <w:rFonts w:ascii="Times New Roman" w:hAnsi="Times New Roman" w:eastAsia="Lucida Sans Unicode" w:cs="Times New Roman"/>
          <w:sz w:val="28"/>
          <w:szCs w:val="28"/>
          <w:lang w:eastAsia="ar-SA"/>
        </w:rPr>
        <w:t>«_____» ____________20___ г.</w:t>
      </w:r>
    </w:p>
    <w:p w14:paraId="7954A028">
      <w:pPr>
        <w:spacing w:after="0" w:line="240" w:lineRule="auto"/>
        <w:jc w:val="center"/>
        <w:rPr>
          <w:rFonts w:ascii="Times New Roman" w:hAnsi="Times New Roman" w:eastAsia="Calibri" w:cs="Times New Roman"/>
          <w:b/>
          <w:sz w:val="28"/>
          <w:szCs w:val="28"/>
        </w:rPr>
      </w:pPr>
      <w:r>
        <w:rPr>
          <w:rFonts w:ascii="Times New Roman" w:hAnsi="Times New Roman" w:eastAsia="Calibri" w:cs="Times New Roman"/>
          <w:b/>
          <w:sz w:val="28"/>
          <w:szCs w:val="28"/>
        </w:rPr>
        <w:t>Учебно-тематический план</w:t>
      </w:r>
    </w:p>
    <w:p w14:paraId="3E18A91B">
      <w:pPr>
        <w:keepNext/>
        <w:spacing w:after="0" w:line="240" w:lineRule="auto"/>
        <w:jc w:val="center"/>
        <w:outlineLvl w:val="1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 профессиональной подготовки по профессии</w:t>
      </w:r>
    </w:p>
    <w:p w14:paraId="7737B34E">
      <w:pPr>
        <w:keepNext/>
        <w:spacing w:after="0" w:line="240" w:lineRule="auto"/>
        <w:jc w:val="center"/>
        <w:outlineLvl w:val="1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ru-RU"/>
        </w:rPr>
        <w:t>12565 «Исполнитель художественно-оформительских работ»</w:t>
      </w:r>
    </w:p>
    <w:p w14:paraId="479EF65D">
      <w:pPr>
        <w:spacing w:after="0"/>
        <w:jc w:val="center"/>
        <w:rPr>
          <w:rFonts w:ascii="Times New Roman" w:hAnsi="Times New Roman" w:eastAsia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Calibri" w:cs="Times New Roman"/>
          <w:sz w:val="28"/>
          <w:szCs w:val="28"/>
        </w:rPr>
        <w:t>На 192 часа.</w:t>
      </w:r>
      <w:r>
        <w:rPr>
          <w:rFonts w:ascii="Times New Roman" w:hAnsi="Times New Roman" w:eastAsia="Calibri" w:cs="Times New Roman"/>
          <w:sz w:val="28"/>
          <w:szCs w:val="28"/>
        </w:rPr>
        <w:br w:type="textWrapping"/>
      </w:r>
      <w:r>
        <w:rPr>
          <w:rFonts w:ascii="Times New Roman" w:hAnsi="Times New Roman" w:eastAsia="Calibri" w:cs="Times New Roman"/>
          <w:sz w:val="28"/>
          <w:szCs w:val="28"/>
        </w:rPr>
        <w:t xml:space="preserve">Возрастная категория </w:t>
      </w:r>
      <w:r>
        <w:rPr>
          <w:rFonts w:ascii="Times New Roman" w:hAnsi="Times New Roman" w:eastAsia="Times New Roman" w:cs="Times New Roman"/>
          <w:bCs/>
          <w:color w:val="000000"/>
          <w:sz w:val="28"/>
          <w:szCs w:val="28"/>
          <w:lang w:eastAsia="ru-RU"/>
        </w:rPr>
        <w:t xml:space="preserve">ученики </w:t>
      </w:r>
      <w:r>
        <w:rPr>
          <w:rFonts w:hint="default" w:ascii="Times New Roman" w:hAnsi="Times New Roman" w:eastAsia="Times New Roman" w:cs="Times New Roman"/>
          <w:bCs/>
          <w:color w:val="000000"/>
          <w:sz w:val="28"/>
          <w:szCs w:val="28"/>
          <w:lang w:val="en-US" w:eastAsia="ru-RU"/>
        </w:rPr>
        <w:t>10</w:t>
      </w:r>
      <w:r>
        <w:rPr>
          <w:rFonts w:ascii="Times New Roman" w:hAnsi="Times New Roman" w:eastAsia="Times New Roman" w:cs="Times New Roman"/>
          <w:bCs/>
          <w:color w:val="000000"/>
          <w:sz w:val="28"/>
          <w:szCs w:val="28"/>
          <w:lang w:eastAsia="ru-RU"/>
        </w:rPr>
        <w:t>-11 классов общеобразовательных школ</w:t>
      </w:r>
    </w:p>
    <w:tbl>
      <w:tblPr>
        <w:tblStyle w:val="10"/>
        <w:tblW w:w="1001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7"/>
        <w:gridCol w:w="3879"/>
        <w:gridCol w:w="1426"/>
        <w:gridCol w:w="1327"/>
        <w:gridCol w:w="2509"/>
      </w:tblGrid>
      <w:tr w14:paraId="0EDCD2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</w:trPr>
        <w:tc>
          <w:tcPr>
            <w:tcW w:w="877" w:type="dxa"/>
            <w:vAlign w:val="center"/>
          </w:tcPr>
          <w:p w14:paraId="4EA664C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879" w:type="dxa"/>
            <w:vAlign w:val="center"/>
          </w:tcPr>
          <w:p w14:paraId="69CDEA1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Предметы, дисциплины</w:t>
            </w:r>
          </w:p>
        </w:tc>
        <w:tc>
          <w:tcPr>
            <w:tcW w:w="1426" w:type="dxa"/>
            <w:vAlign w:val="center"/>
          </w:tcPr>
          <w:p w14:paraId="093419A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Всего часов</w:t>
            </w:r>
          </w:p>
        </w:tc>
        <w:tc>
          <w:tcPr>
            <w:tcW w:w="1327" w:type="dxa"/>
            <w:vAlign w:val="center"/>
          </w:tcPr>
          <w:p w14:paraId="6A2DB2C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2509" w:type="dxa"/>
            <w:vAlign w:val="center"/>
          </w:tcPr>
          <w:p w14:paraId="55806FD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Форма аттестации</w:t>
            </w:r>
          </w:p>
        </w:tc>
      </w:tr>
      <w:tr w14:paraId="3621A4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</w:trPr>
        <w:tc>
          <w:tcPr>
            <w:tcW w:w="877" w:type="dxa"/>
          </w:tcPr>
          <w:p w14:paraId="3D49841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879" w:type="dxa"/>
            <w:vAlign w:val="center"/>
          </w:tcPr>
          <w:p w14:paraId="783B965E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Количество недель обучения</w:t>
            </w:r>
          </w:p>
        </w:tc>
        <w:tc>
          <w:tcPr>
            <w:tcW w:w="1426" w:type="dxa"/>
            <w:vAlign w:val="center"/>
          </w:tcPr>
          <w:p w14:paraId="2B3F1EF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 нед</w:t>
            </w:r>
          </w:p>
        </w:tc>
        <w:tc>
          <w:tcPr>
            <w:tcW w:w="1327" w:type="dxa"/>
            <w:vAlign w:val="center"/>
          </w:tcPr>
          <w:p w14:paraId="37EE123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20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 нед</w:t>
            </w:r>
          </w:p>
        </w:tc>
        <w:tc>
          <w:tcPr>
            <w:tcW w:w="2509" w:type="dxa"/>
          </w:tcPr>
          <w:p w14:paraId="7F4EBE1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14:paraId="699CCA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</w:trPr>
        <w:tc>
          <w:tcPr>
            <w:tcW w:w="877" w:type="dxa"/>
            <w:vAlign w:val="center"/>
          </w:tcPr>
          <w:p w14:paraId="068B96B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879" w:type="dxa"/>
            <w:vAlign w:val="center"/>
          </w:tcPr>
          <w:p w14:paraId="53F0EC4C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Теоретическое обучение</w:t>
            </w:r>
          </w:p>
        </w:tc>
        <w:tc>
          <w:tcPr>
            <w:tcW w:w="1426" w:type="dxa"/>
            <w:vAlign w:val="center"/>
          </w:tcPr>
          <w:p w14:paraId="7AC8DA1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92</w:t>
            </w:r>
          </w:p>
        </w:tc>
        <w:tc>
          <w:tcPr>
            <w:tcW w:w="1327" w:type="dxa"/>
          </w:tcPr>
          <w:p w14:paraId="0687C9B3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92</w:t>
            </w:r>
          </w:p>
        </w:tc>
        <w:tc>
          <w:tcPr>
            <w:tcW w:w="2509" w:type="dxa"/>
          </w:tcPr>
          <w:p w14:paraId="77F4890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14:paraId="038FF3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</w:trPr>
        <w:tc>
          <w:tcPr>
            <w:tcW w:w="877" w:type="dxa"/>
            <w:vAlign w:val="center"/>
          </w:tcPr>
          <w:p w14:paraId="1BAB3E6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3879" w:type="dxa"/>
            <w:vAlign w:val="center"/>
          </w:tcPr>
          <w:p w14:paraId="48991A20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Экономический курс</w:t>
            </w:r>
          </w:p>
        </w:tc>
        <w:tc>
          <w:tcPr>
            <w:tcW w:w="1426" w:type="dxa"/>
            <w:vAlign w:val="center"/>
          </w:tcPr>
          <w:p w14:paraId="747D30E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327" w:type="dxa"/>
            <w:vAlign w:val="center"/>
          </w:tcPr>
          <w:p w14:paraId="135E575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 10</w:t>
            </w:r>
          </w:p>
        </w:tc>
        <w:tc>
          <w:tcPr>
            <w:tcW w:w="2509" w:type="dxa"/>
          </w:tcPr>
          <w:p w14:paraId="4379ADA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14:paraId="1BD269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</w:trPr>
        <w:tc>
          <w:tcPr>
            <w:tcW w:w="877" w:type="dxa"/>
            <w:vAlign w:val="center"/>
          </w:tcPr>
          <w:p w14:paraId="235AF5F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1.1.1.</w:t>
            </w:r>
          </w:p>
        </w:tc>
        <w:tc>
          <w:tcPr>
            <w:tcW w:w="3879" w:type="dxa"/>
            <w:vAlign w:val="center"/>
          </w:tcPr>
          <w:p w14:paraId="1DB820DB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Основы рыночной экономики</w:t>
            </w:r>
          </w:p>
        </w:tc>
        <w:tc>
          <w:tcPr>
            <w:tcW w:w="1426" w:type="dxa"/>
            <w:vAlign w:val="center"/>
          </w:tcPr>
          <w:p w14:paraId="1FB2C98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27" w:type="dxa"/>
            <w:vAlign w:val="center"/>
          </w:tcPr>
          <w:p w14:paraId="664EC8B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14:paraId="47135F4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 2</w:t>
            </w:r>
          </w:p>
        </w:tc>
        <w:tc>
          <w:tcPr>
            <w:tcW w:w="2509" w:type="dxa"/>
            <w:vAlign w:val="center"/>
          </w:tcPr>
          <w:p w14:paraId="68C2C43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Контрольная работа </w:t>
            </w:r>
          </w:p>
        </w:tc>
      </w:tr>
      <w:tr w14:paraId="5B3CE4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</w:trPr>
        <w:tc>
          <w:tcPr>
            <w:tcW w:w="877" w:type="dxa"/>
            <w:vAlign w:val="center"/>
          </w:tcPr>
          <w:p w14:paraId="051C14A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1.1.2.</w:t>
            </w:r>
          </w:p>
        </w:tc>
        <w:tc>
          <w:tcPr>
            <w:tcW w:w="3879" w:type="dxa"/>
            <w:vAlign w:val="center"/>
          </w:tcPr>
          <w:p w14:paraId="6CA5ACD8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Основы предпринимательства</w:t>
            </w:r>
          </w:p>
        </w:tc>
        <w:tc>
          <w:tcPr>
            <w:tcW w:w="1426" w:type="dxa"/>
            <w:vAlign w:val="center"/>
          </w:tcPr>
          <w:p w14:paraId="57D862A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327" w:type="dxa"/>
            <w:vAlign w:val="center"/>
          </w:tcPr>
          <w:p w14:paraId="6CA7CCD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14:paraId="0AE1187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 8</w:t>
            </w:r>
          </w:p>
        </w:tc>
        <w:tc>
          <w:tcPr>
            <w:tcW w:w="2509" w:type="dxa"/>
            <w:vAlign w:val="center"/>
          </w:tcPr>
          <w:p w14:paraId="7DE5939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зачет</w:t>
            </w:r>
          </w:p>
        </w:tc>
      </w:tr>
      <w:tr w14:paraId="168782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</w:trPr>
        <w:tc>
          <w:tcPr>
            <w:tcW w:w="877" w:type="dxa"/>
            <w:vAlign w:val="center"/>
          </w:tcPr>
          <w:p w14:paraId="7989CC3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1.2.</w:t>
            </w:r>
          </w:p>
        </w:tc>
        <w:tc>
          <w:tcPr>
            <w:tcW w:w="3879" w:type="dxa"/>
            <w:vAlign w:val="center"/>
          </w:tcPr>
          <w:p w14:paraId="209370CA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Общетехнический/отраслевой курс</w:t>
            </w:r>
          </w:p>
        </w:tc>
        <w:tc>
          <w:tcPr>
            <w:tcW w:w="1426" w:type="dxa"/>
            <w:vAlign w:val="center"/>
          </w:tcPr>
          <w:p w14:paraId="3C20C10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1327" w:type="dxa"/>
            <w:vAlign w:val="center"/>
          </w:tcPr>
          <w:p w14:paraId="48CA974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2509" w:type="dxa"/>
            <w:vAlign w:val="center"/>
          </w:tcPr>
          <w:p w14:paraId="15EC46A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14:paraId="26D263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</w:trPr>
        <w:tc>
          <w:tcPr>
            <w:tcW w:w="877" w:type="dxa"/>
            <w:vAlign w:val="center"/>
          </w:tcPr>
          <w:p w14:paraId="4023FF2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1.2.1.</w:t>
            </w:r>
          </w:p>
        </w:tc>
        <w:tc>
          <w:tcPr>
            <w:tcW w:w="3879" w:type="dxa"/>
            <w:vAlign w:val="center"/>
          </w:tcPr>
          <w:p w14:paraId="18CD04F6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Черчение</w:t>
            </w:r>
          </w:p>
        </w:tc>
        <w:tc>
          <w:tcPr>
            <w:tcW w:w="1426" w:type="dxa"/>
            <w:vAlign w:val="center"/>
          </w:tcPr>
          <w:p w14:paraId="18302AF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327" w:type="dxa"/>
            <w:vAlign w:val="center"/>
          </w:tcPr>
          <w:p w14:paraId="4C1B661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10</w:t>
            </w:r>
          </w:p>
          <w:p w14:paraId="752E738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09" w:type="dxa"/>
            <w:vAlign w:val="center"/>
          </w:tcPr>
          <w:p w14:paraId="4E094D3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зачет </w:t>
            </w:r>
          </w:p>
        </w:tc>
      </w:tr>
      <w:tr w14:paraId="389E00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</w:trPr>
        <w:tc>
          <w:tcPr>
            <w:tcW w:w="877" w:type="dxa"/>
            <w:vAlign w:val="center"/>
          </w:tcPr>
          <w:p w14:paraId="249ADC7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1.2.2.</w:t>
            </w:r>
          </w:p>
        </w:tc>
        <w:tc>
          <w:tcPr>
            <w:tcW w:w="3879" w:type="dxa"/>
            <w:vAlign w:val="bottom"/>
          </w:tcPr>
          <w:p w14:paraId="5DE5036A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Основы материаловедения </w:t>
            </w:r>
          </w:p>
        </w:tc>
        <w:tc>
          <w:tcPr>
            <w:tcW w:w="1426" w:type="dxa"/>
            <w:vAlign w:val="center"/>
          </w:tcPr>
          <w:p w14:paraId="577AC73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327" w:type="dxa"/>
            <w:vAlign w:val="center"/>
          </w:tcPr>
          <w:p w14:paraId="7B4BEF6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 4</w:t>
            </w:r>
          </w:p>
        </w:tc>
        <w:tc>
          <w:tcPr>
            <w:tcW w:w="2509" w:type="dxa"/>
            <w:vAlign w:val="center"/>
          </w:tcPr>
          <w:p w14:paraId="7570E2A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зачет </w:t>
            </w:r>
          </w:p>
        </w:tc>
      </w:tr>
      <w:tr w14:paraId="33DE18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</w:trPr>
        <w:tc>
          <w:tcPr>
            <w:tcW w:w="877" w:type="dxa"/>
            <w:vAlign w:val="center"/>
          </w:tcPr>
          <w:p w14:paraId="2E0994A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1.2.3.</w:t>
            </w:r>
          </w:p>
        </w:tc>
        <w:tc>
          <w:tcPr>
            <w:tcW w:w="3879" w:type="dxa"/>
            <w:vAlign w:val="bottom"/>
          </w:tcPr>
          <w:p w14:paraId="41F9A4BE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Типографика</w:t>
            </w:r>
          </w:p>
        </w:tc>
        <w:tc>
          <w:tcPr>
            <w:tcW w:w="1426" w:type="dxa"/>
            <w:vAlign w:val="center"/>
          </w:tcPr>
          <w:p w14:paraId="7AF1B5C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327" w:type="dxa"/>
            <w:vAlign w:val="center"/>
          </w:tcPr>
          <w:p w14:paraId="2CF948B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 12</w:t>
            </w:r>
          </w:p>
        </w:tc>
        <w:tc>
          <w:tcPr>
            <w:tcW w:w="2509" w:type="dxa"/>
            <w:vAlign w:val="center"/>
          </w:tcPr>
          <w:p w14:paraId="5D394DB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Диф.зачет</w:t>
            </w:r>
          </w:p>
        </w:tc>
      </w:tr>
      <w:tr w14:paraId="7DA918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</w:trPr>
        <w:tc>
          <w:tcPr>
            <w:tcW w:w="877" w:type="dxa"/>
            <w:vAlign w:val="center"/>
          </w:tcPr>
          <w:p w14:paraId="2187C2C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1.2.4.</w:t>
            </w:r>
          </w:p>
        </w:tc>
        <w:tc>
          <w:tcPr>
            <w:tcW w:w="3879" w:type="dxa"/>
            <w:vAlign w:val="bottom"/>
          </w:tcPr>
          <w:p w14:paraId="092CCBCA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Охрана труда</w:t>
            </w:r>
          </w:p>
        </w:tc>
        <w:tc>
          <w:tcPr>
            <w:tcW w:w="1426" w:type="dxa"/>
            <w:vAlign w:val="center"/>
          </w:tcPr>
          <w:p w14:paraId="658CE56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327" w:type="dxa"/>
            <w:vAlign w:val="center"/>
          </w:tcPr>
          <w:p w14:paraId="4423EB6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14:paraId="5122AA1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 6</w:t>
            </w:r>
          </w:p>
        </w:tc>
        <w:tc>
          <w:tcPr>
            <w:tcW w:w="2509" w:type="dxa"/>
            <w:vAlign w:val="center"/>
          </w:tcPr>
          <w:p w14:paraId="08C26FB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зачет</w:t>
            </w:r>
          </w:p>
        </w:tc>
      </w:tr>
      <w:tr w14:paraId="37B22D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</w:trPr>
        <w:tc>
          <w:tcPr>
            <w:tcW w:w="877" w:type="dxa"/>
            <w:vAlign w:val="center"/>
          </w:tcPr>
          <w:p w14:paraId="4F8241B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1.3.</w:t>
            </w:r>
          </w:p>
        </w:tc>
        <w:tc>
          <w:tcPr>
            <w:tcW w:w="3879" w:type="dxa"/>
            <w:vAlign w:val="center"/>
          </w:tcPr>
          <w:p w14:paraId="7C010C68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Специальный курс</w:t>
            </w:r>
          </w:p>
        </w:tc>
        <w:tc>
          <w:tcPr>
            <w:tcW w:w="1426" w:type="dxa"/>
            <w:vAlign w:val="center"/>
          </w:tcPr>
          <w:p w14:paraId="5D4F0E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327" w:type="dxa"/>
            <w:vAlign w:val="center"/>
          </w:tcPr>
          <w:p w14:paraId="3563EE2F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50</w:t>
            </w:r>
          </w:p>
        </w:tc>
        <w:tc>
          <w:tcPr>
            <w:tcW w:w="2509" w:type="dxa"/>
            <w:vAlign w:val="center"/>
          </w:tcPr>
          <w:p w14:paraId="6464AA1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14:paraId="507C34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</w:trPr>
        <w:tc>
          <w:tcPr>
            <w:tcW w:w="877" w:type="dxa"/>
            <w:vAlign w:val="center"/>
          </w:tcPr>
          <w:p w14:paraId="75F7C01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1.3.1.</w:t>
            </w:r>
          </w:p>
        </w:tc>
        <w:tc>
          <w:tcPr>
            <w:tcW w:w="3879" w:type="dxa"/>
            <w:vAlign w:val="bottom"/>
          </w:tcPr>
          <w:p w14:paraId="24702D92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Основы рисунка и живописи</w:t>
            </w:r>
          </w:p>
        </w:tc>
        <w:tc>
          <w:tcPr>
            <w:tcW w:w="1426" w:type="dxa"/>
            <w:vAlign w:val="center"/>
          </w:tcPr>
          <w:p w14:paraId="469F99C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1327" w:type="dxa"/>
            <w:vAlign w:val="center"/>
          </w:tcPr>
          <w:p w14:paraId="11B4393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2509" w:type="dxa"/>
            <w:vAlign w:val="center"/>
          </w:tcPr>
          <w:p w14:paraId="3582057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экзамен</w:t>
            </w:r>
          </w:p>
        </w:tc>
      </w:tr>
      <w:tr w14:paraId="42DDF5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77" w:type="dxa"/>
            <w:vAlign w:val="center"/>
          </w:tcPr>
          <w:p w14:paraId="470355C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1.3.2.</w:t>
            </w:r>
          </w:p>
        </w:tc>
        <w:tc>
          <w:tcPr>
            <w:tcW w:w="3879" w:type="dxa"/>
            <w:vAlign w:val="center"/>
          </w:tcPr>
          <w:p w14:paraId="306EA2E2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Основы цветоведения</w:t>
            </w:r>
          </w:p>
        </w:tc>
        <w:tc>
          <w:tcPr>
            <w:tcW w:w="1426" w:type="dxa"/>
            <w:vAlign w:val="center"/>
          </w:tcPr>
          <w:p w14:paraId="744CEC7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327" w:type="dxa"/>
            <w:vAlign w:val="center"/>
          </w:tcPr>
          <w:p w14:paraId="43FE8A5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  <w:p w14:paraId="27D7D1F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509" w:type="dxa"/>
            <w:vAlign w:val="center"/>
          </w:tcPr>
          <w:p w14:paraId="2CA1EC3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зачет</w:t>
            </w:r>
          </w:p>
        </w:tc>
      </w:tr>
      <w:tr w14:paraId="15152F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</w:trPr>
        <w:tc>
          <w:tcPr>
            <w:tcW w:w="877" w:type="dxa"/>
            <w:vAlign w:val="center"/>
          </w:tcPr>
          <w:p w14:paraId="707203F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1.3.3. </w:t>
            </w:r>
          </w:p>
        </w:tc>
        <w:tc>
          <w:tcPr>
            <w:tcW w:w="3879" w:type="dxa"/>
            <w:vAlign w:val="center"/>
          </w:tcPr>
          <w:p w14:paraId="24BE373D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Основы дизайна и композиции</w:t>
            </w:r>
          </w:p>
        </w:tc>
        <w:tc>
          <w:tcPr>
            <w:tcW w:w="1426" w:type="dxa"/>
            <w:vAlign w:val="center"/>
          </w:tcPr>
          <w:p w14:paraId="3CD0EC5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327" w:type="dxa"/>
            <w:vAlign w:val="center"/>
          </w:tcPr>
          <w:p w14:paraId="38D3B5D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14:paraId="6FF4FE0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09" w:type="dxa"/>
            <w:vAlign w:val="center"/>
          </w:tcPr>
          <w:p w14:paraId="7E5496E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зачет </w:t>
            </w:r>
          </w:p>
        </w:tc>
      </w:tr>
      <w:tr w14:paraId="3095C7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877" w:type="dxa"/>
            <w:vAlign w:val="center"/>
          </w:tcPr>
          <w:p w14:paraId="3948A86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879" w:type="dxa"/>
            <w:vAlign w:val="center"/>
          </w:tcPr>
          <w:p w14:paraId="6D49B15B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Практическое обучение</w:t>
            </w:r>
          </w:p>
        </w:tc>
        <w:tc>
          <w:tcPr>
            <w:tcW w:w="1426" w:type="dxa"/>
            <w:vAlign w:val="center"/>
          </w:tcPr>
          <w:p w14:paraId="6EADB48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1327" w:type="dxa"/>
            <w:vAlign w:val="center"/>
          </w:tcPr>
          <w:p w14:paraId="486BCEE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509" w:type="dxa"/>
            <w:vAlign w:val="center"/>
          </w:tcPr>
          <w:p w14:paraId="11D04A5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14:paraId="4FAA7B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</w:trPr>
        <w:tc>
          <w:tcPr>
            <w:tcW w:w="877" w:type="dxa"/>
            <w:vAlign w:val="center"/>
          </w:tcPr>
          <w:p w14:paraId="7B2ED4C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2.1.</w:t>
            </w:r>
          </w:p>
        </w:tc>
        <w:tc>
          <w:tcPr>
            <w:tcW w:w="3879" w:type="dxa"/>
            <w:vAlign w:val="center"/>
          </w:tcPr>
          <w:p w14:paraId="4DFC0F82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Выполнение подготовительных работ</w:t>
            </w:r>
          </w:p>
        </w:tc>
        <w:tc>
          <w:tcPr>
            <w:tcW w:w="1426" w:type="dxa"/>
            <w:vAlign w:val="center"/>
          </w:tcPr>
          <w:p w14:paraId="71B3575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327" w:type="dxa"/>
            <w:vAlign w:val="center"/>
          </w:tcPr>
          <w:p w14:paraId="3FE6F6D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4 </w:t>
            </w:r>
          </w:p>
        </w:tc>
        <w:tc>
          <w:tcPr>
            <w:tcW w:w="2509" w:type="dxa"/>
            <w:vAlign w:val="center"/>
          </w:tcPr>
          <w:p w14:paraId="7E84EC9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Диф. зачет</w:t>
            </w:r>
          </w:p>
        </w:tc>
      </w:tr>
      <w:tr w14:paraId="5126A5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</w:trPr>
        <w:tc>
          <w:tcPr>
            <w:tcW w:w="877" w:type="dxa"/>
            <w:vAlign w:val="center"/>
          </w:tcPr>
          <w:p w14:paraId="1F066FA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2.2.</w:t>
            </w:r>
          </w:p>
        </w:tc>
        <w:tc>
          <w:tcPr>
            <w:tcW w:w="3879" w:type="dxa"/>
            <w:vAlign w:val="center"/>
          </w:tcPr>
          <w:p w14:paraId="646FC341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Выполнение шрифтовых работ</w:t>
            </w:r>
          </w:p>
        </w:tc>
        <w:tc>
          <w:tcPr>
            <w:tcW w:w="1426" w:type="dxa"/>
            <w:vAlign w:val="center"/>
          </w:tcPr>
          <w:p w14:paraId="467CD9C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327" w:type="dxa"/>
            <w:vAlign w:val="center"/>
          </w:tcPr>
          <w:p w14:paraId="40D2AC6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509" w:type="dxa"/>
            <w:vAlign w:val="center"/>
          </w:tcPr>
          <w:p w14:paraId="0B12F30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 экзамен</w:t>
            </w:r>
          </w:p>
        </w:tc>
      </w:tr>
      <w:tr w14:paraId="5437DC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</w:trPr>
        <w:tc>
          <w:tcPr>
            <w:tcW w:w="877" w:type="dxa"/>
            <w:vAlign w:val="center"/>
          </w:tcPr>
          <w:p w14:paraId="2F3C360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2.3.</w:t>
            </w:r>
          </w:p>
        </w:tc>
        <w:tc>
          <w:tcPr>
            <w:tcW w:w="3879" w:type="dxa"/>
            <w:vAlign w:val="center"/>
          </w:tcPr>
          <w:p w14:paraId="5C383FE8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Выполнение оформительских работ</w:t>
            </w:r>
          </w:p>
        </w:tc>
        <w:tc>
          <w:tcPr>
            <w:tcW w:w="1426" w:type="dxa"/>
            <w:vAlign w:val="center"/>
          </w:tcPr>
          <w:p w14:paraId="76F751B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327" w:type="dxa"/>
            <w:vAlign w:val="center"/>
          </w:tcPr>
          <w:p w14:paraId="7B04C7A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14:paraId="2D729E83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14</w:t>
            </w:r>
          </w:p>
        </w:tc>
        <w:tc>
          <w:tcPr>
            <w:tcW w:w="2509" w:type="dxa"/>
            <w:vAlign w:val="center"/>
          </w:tcPr>
          <w:p w14:paraId="7EBCF42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 экзамен</w:t>
            </w:r>
          </w:p>
        </w:tc>
      </w:tr>
      <w:tr w14:paraId="00CD5E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</w:trPr>
        <w:tc>
          <w:tcPr>
            <w:tcW w:w="877" w:type="dxa"/>
            <w:vAlign w:val="center"/>
          </w:tcPr>
          <w:p w14:paraId="650FA8D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2.4.</w:t>
            </w:r>
          </w:p>
        </w:tc>
        <w:tc>
          <w:tcPr>
            <w:tcW w:w="3879" w:type="dxa"/>
            <w:vAlign w:val="center"/>
          </w:tcPr>
          <w:p w14:paraId="5128BC08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Изготовление рекламно- агитационных материалов</w:t>
            </w:r>
          </w:p>
        </w:tc>
        <w:tc>
          <w:tcPr>
            <w:tcW w:w="1426" w:type="dxa"/>
            <w:vAlign w:val="center"/>
          </w:tcPr>
          <w:p w14:paraId="4EDB46C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327" w:type="dxa"/>
            <w:vAlign w:val="center"/>
          </w:tcPr>
          <w:p w14:paraId="4EF036FD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14:paraId="4A8A6374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12</w:t>
            </w:r>
          </w:p>
        </w:tc>
        <w:tc>
          <w:tcPr>
            <w:tcW w:w="2509" w:type="dxa"/>
            <w:vAlign w:val="center"/>
          </w:tcPr>
          <w:p w14:paraId="1CCFDC0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 экзамен</w:t>
            </w:r>
          </w:p>
        </w:tc>
      </w:tr>
      <w:tr w14:paraId="390DB6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</w:trPr>
        <w:tc>
          <w:tcPr>
            <w:tcW w:w="877" w:type="dxa"/>
            <w:vAlign w:val="center"/>
          </w:tcPr>
          <w:p w14:paraId="79D26B1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79" w:type="dxa"/>
            <w:vAlign w:val="center"/>
          </w:tcPr>
          <w:p w14:paraId="10AFD969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Практика по профессии в мастерских техникума</w:t>
            </w:r>
          </w:p>
        </w:tc>
        <w:tc>
          <w:tcPr>
            <w:tcW w:w="1426" w:type="dxa"/>
            <w:vAlign w:val="center"/>
          </w:tcPr>
          <w:p w14:paraId="6A80508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1327" w:type="dxa"/>
            <w:vAlign w:val="center"/>
          </w:tcPr>
          <w:p w14:paraId="1E7061B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14:paraId="0F0C7AE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48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09" w:type="dxa"/>
            <w:vAlign w:val="center"/>
          </w:tcPr>
          <w:p w14:paraId="4666557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Диф. зачет</w:t>
            </w:r>
          </w:p>
        </w:tc>
      </w:tr>
      <w:tr w14:paraId="1E400D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877" w:type="dxa"/>
            <w:vAlign w:val="center"/>
          </w:tcPr>
          <w:p w14:paraId="28C05EF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879" w:type="dxa"/>
            <w:vAlign w:val="center"/>
          </w:tcPr>
          <w:p w14:paraId="41402153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Квалификационный экзамен</w:t>
            </w:r>
          </w:p>
        </w:tc>
        <w:tc>
          <w:tcPr>
            <w:tcW w:w="1426" w:type="dxa"/>
            <w:vAlign w:val="center"/>
          </w:tcPr>
          <w:p w14:paraId="3F8BDB7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327" w:type="dxa"/>
            <w:vAlign w:val="center"/>
          </w:tcPr>
          <w:p w14:paraId="3EAD6A44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  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4</w:t>
            </w:r>
          </w:p>
        </w:tc>
        <w:tc>
          <w:tcPr>
            <w:tcW w:w="2509" w:type="dxa"/>
            <w:vAlign w:val="center"/>
          </w:tcPr>
          <w:p w14:paraId="67A0D01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ВКР </w:t>
            </w:r>
          </w:p>
        </w:tc>
      </w:tr>
      <w:tr w14:paraId="69B195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" w:hRule="atLeast"/>
        </w:trPr>
        <w:tc>
          <w:tcPr>
            <w:tcW w:w="877" w:type="dxa"/>
            <w:vAlign w:val="center"/>
          </w:tcPr>
          <w:p w14:paraId="7B85639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79" w:type="dxa"/>
            <w:vAlign w:val="center"/>
          </w:tcPr>
          <w:p w14:paraId="116F1217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426" w:type="dxa"/>
            <w:vAlign w:val="center"/>
          </w:tcPr>
          <w:p w14:paraId="2049CEE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192</w:t>
            </w:r>
          </w:p>
        </w:tc>
        <w:tc>
          <w:tcPr>
            <w:tcW w:w="1327" w:type="dxa"/>
            <w:vAlign w:val="center"/>
          </w:tcPr>
          <w:p w14:paraId="231D944B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  <w:t>  </w:t>
            </w:r>
            <w:r>
              <w:rPr>
                <w:rFonts w:hint="default" w:ascii="Times New Roman" w:hAnsi="Times New Roman" w:eastAsia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t>192</w:t>
            </w:r>
          </w:p>
        </w:tc>
        <w:tc>
          <w:tcPr>
            <w:tcW w:w="2509" w:type="dxa"/>
            <w:vAlign w:val="center"/>
          </w:tcPr>
          <w:p w14:paraId="02C87C6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</w:tbl>
    <w:p w14:paraId="13659BF2">
      <w:pP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ru-RU"/>
        </w:rPr>
        <w:sectPr>
          <w:pgSz w:w="11906" w:h="16838"/>
          <w:pgMar w:top="426" w:right="850" w:bottom="851" w:left="993" w:header="708" w:footer="708" w:gutter="0"/>
          <w:cols w:space="708" w:num="1"/>
          <w:docGrid w:linePitch="360" w:charSpace="0"/>
        </w:sectPr>
      </w:pPr>
    </w:p>
    <w:p w14:paraId="5B1071C9">
      <w:pPr>
        <w:jc w:val="center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ru-RU"/>
        </w:rPr>
        <w:t>ТЕМАТИЧЕСКОЕ ПЛАНИРОВАНИЕ</w:t>
      </w:r>
    </w:p>
    <w:p w14:paraId="5B717338">
      <w:pPr>
        <w:spacing w:after="0" w:line="240" w:lineRule="auto"/>
        <w:jc w:val="center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Calibri" w:cs="Times New Roman"/>
          <w:b/>
          <w:bCs/>
          <w:color w:val="000000"/>
          <w:sz w:val="28"/>
          <w:szCs w:val="28"/>
        </w:rPr>
        <w:t xml:space="preserve">12565 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Профессия – исполнитель художественно-оформительских работ</w:t>
      </w:r>
    </w:p>
    <w:p w14:paraId="021CA09A">
      <w:pP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ru-RU"/>
        </w:rPr>
      </w:pPr>
    </w:p>
    <w:p w14:paraId="256371CB">
      <w:pPr>
        <w:numPr>
          <w:ilvl w:val="0"/>
          <w:numId w:val="1"/>
        </w:numPr>
        <w:spacing w:after="0"/>
        <w:jc w:val="center"/>
        <w:rPr>
          <w:rFonts w:ascii="Times New Roman" w:hAnsi="Times New Roman" w:eastAsia="Times New Roman" w:cs="Times New Roman"/>
          <w:b/>
          <w:bCs/>
          <w:color w:val="000000"/>
          <w:sz w:val="32"/>
          <w:szCs w:val="32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32"/>
          <w:szCs w:val="32"/>
          <w:lang w:eastAsia="ru-RU"/>
        </w:rPr>
        <w:t>Теоретическое обучение</w:t>
      </w:r>
    </w:p>
    <w:p w14:paraId="1B7F7388">
      <w:pPr>
        <w:numPr>
          <w:ilvl w:val="1"/>
          <w:numId w:val="1"/>
        </w:numPr>
        <w:spacing w:after="0"/>
        <w:jc w:val="center"/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  <w:t>ЭКОНОМИЧЕСКИЙ КУРС</w:t>
      </w:r>
    </w:p>
    <w:p w14:paraId="36A67CAA">
      <w:pPr>
        <w:numPr>
          <w:ilvl w:val="2"/>
          <w:numId w:val="1"/>
        </w:numPr>
        <w:spacing w:after="0"/>
        <w:jc w:val="center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  <w:t>Основы рыночной экономики</w:t>
      </w:r>
    </w:p>
    <w:p w14:paraId="07991B89">
      <w:pPr>
        <w:spacing w:after="0" w:line="240" w:lineRule="auto"/>
        <w:jc w:val="center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Тематический план</w:t>
      </w:r>
    </w:p>
    <w:p w14:paraId="2094D9B0">
      <w:pPr>
        <w:spacing w:after="0" w:line="240" w:lineRule="auto"/>
        <w:jc w:val="center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</w:p>
    <w:tbl>
      <w:tblPr>
        <w:tblStyle w:val="4"/>
        <w:tblW w:w="10800" w:type="dxa"/>
        <w:tblInd w:w="-1026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0"/>
        <w:gridCol w:w="4537"/>
        <w:gridCol w:w="1134"/>
        <w:gridCol w:w="1417"/>
        <w:gridCol w:w="1276"/>
        <w:gridCol w:w="1586"/>
      </w:tblGrid>
      <w:tr w14:paraId="253443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</w:trPr>
        <w:tc>
          <w:tcPr>
            <w:tcW w:w="850" w:type="dxa"/>
            <w:vMerge w:val="restart"/>
            <w:tcBorders>
              <w:top w:val="single" w:color="000000" w:sz="4" w:space="0"/>
              <w:left w:val="single" w:color="000000" w:sz="4" w:space="0"/>
              <w:right w:val="nil"/>
            </w:tcBorders>
            <w:shd w:val="clear" w:color="auto" w:fill="auto"/>
          </w:tcPr>
          <w:p w14:paraId="18684D7E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  <w:t>N</w:t>
            </w:r>
          </w:p>
          <w:p w14:paraId="2B4C00F1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п/п</w:t>
            </w:r>
          </w:p>
        </w:tc>
        <w:tc>
          <w:tcPr>
            <w:tcW w:w="4537" w:type="dxa"/>
            <w:vMerge w:val="restart"/>
            <w:tcBorders>
              <w:top w:val="single" w:color="000000" w:sz="4" w:space="0"/>
              <w:left w:val="single" w:color="000000" w:sz="4" w:space="0"/>
              <w:right w:val="nil"/>
            </w:tcBorders>
            <w:shd w:val="clear" w:color="auto" w:fill="auto"/>
            <w:vAlign w:val="center"/>
          </w:tcPr>
          <w:p w14:paraId="6178DA3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1134" w:type="dxa"/>
            <w:vMerge w:val="restart"/>
            <w:tcBorders>
              <w:top w:val="single" w:color="000000" w:sz="4" w:space="0"/>
              <w:left w:val="single" w:color="auto" w:sz="4" w:space="0"/>
              <w:right w:val="single" w:color="auto" w:sz="4" w:space="0"/>
            </w:tcBorders>
            <w:shd w:val="clear" w:color="auto" w:fill="auto"/>
          </w:tcPr>
          <w:p w14:paraId="5E8B92EB"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Всего  часов</w:t>
            </w:r>
          </w:p>
        </w:tc>
        <w:tc>
          <w:tcPr>
            <w:tcW w:w="2693" w:type="dxa"/>
            <w:gridSpan w:val="2"/>
            <w:tcBorders>
              <w:top w:val="single" w:color="000000" w:sz="4" w:space="0"/>
              <w:left w:val="single" w:color="auto" w:sz="4" w:space="0"/>
              <w:right w:val="single" w:color="auto" w:sz="4" w:space="0"/>
            </w:tcBorders>
            <w:shd w:val="clear" w:color="auto" w:fill="auto"/>
          </w:tcPr>
          <w:p w14:paraId="1B88CB0C"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Распределение часов</w:t>
            </w:r>
          </w:p>
        </w:tc>
        <w:tc>
          <w:tcPr>
            <w:tcW w:w="1586" w:type="dxa"/>
            <w:vMerge w:val="restart"/>
            <w:tcBorders>
              <w:top w:val="single" w:color="000000" w:sz="4" w:space="0"/>
              <w:left w:val="single" w:color="auto" w:sz="4" w:space="0"/>
              <w:right w:val="single" w:color="auto" w:sz="4" w:space="0"/>
            </w:tcBorders>
            <w:shd w:val="clear" w:color="auto" w:fill="auto"/>
          </w:tcPr>
          <w:p w14:paraId="2E3AB5F6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Форма контроля</w:t>
            </w:r>
          </w:p>
        </w:tc>
      </w:tr>
      <w:tr w14:paraId="7DC154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" w:hRule="atLeast"/>
        </w:trPr>
        <w:tc>
          <w:tcPr>
            <w:tcW w:w="850" w:type="dxa"/>
            <w:vMerge w:val="continue"/>
            <w:tcBorders>
              <w:left w:val="single" w:color="000000" w:sz="4" w:space="0"/>
              <w:right w:val="nil"/>
            </w:tcBorders>
            <w:shd w:val="clear" w:color="auto" w:fill="auto"/>
          </w:tcPr>
          <w:p w14:paraId="7B296247"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4537" w:type="dxa"/>
            <w:vMerge w:val="continue"/>
            <w:tcBorders>
              <w:left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622239"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1134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</w:tcPr>
          <w:p w14:paraId="4006D06C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2693" w:type="dxa"/>
            <w:gridSpan w:val="2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0535AB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В том числе</w:t>
            </w:r>
          </w:p>
        </w:tc>
        <w:tc>
          <w:tcPr>
            <w:tcW w:w="1586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</w:tcPr>
          <w:p w14:paraId="2D92C7DB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</w:tr>
      <w:tr w14:paraId="7EC048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</w:trPr>
        <w:tc>
          <w:tcPr>
            <w:tcW w:w="850" w:type="dxa"/>
            <w:vMerge w:val="continue"/>
            <w:tcBorders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</w:tcPr>
          <w:p w14:paraId="16721951"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4537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1912D4"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1134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</w:tcPr>
          <w:p w14:paraId="34012645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DEEBCC1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Теория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B01525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Практич.</w:t>
            </w:r>
          </w:p>
          <w:p w14:paraId="2D672D8E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занятия</w:t>
            </w:r>
          </w:p>
        </w:tc>
        <w:tc>
          <w:tcPr>
            <w:tcW w:w="1586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</w:tcPr>
          <w:p w14:paraId="79A85FB1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</w:tr>
      <w:tr w14:paraId="363FAB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8" w:hRule="atLeast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</w:tcPr>
          <w:p w14:paraId="07D8CCFA">
            <w:pPr>
              <w:snapToGrid w:val="0"/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1</w:t>
            </w:r>
          </w:p>
        </w:tc>
        <w:tc>
          <w:tcPr>
            <w:tcW w:w="4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</w:tcPr>
          <w:p w14:paraId="592A40A2">
            <w:pPr>
              <w:snapToGrid w:val="0"/>
              <w:spacing w:after="0" w:line="240" w:lineRule="auto"/>
              <w:jc w:val="both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lang w:eastAsia="ru-RU"/>
              </w:rPr>
              <w:t xml:space="preserve">Введение в экономику. 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06AC8A3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</w:tcPr>
          <w:p w14:paraId="66352D29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</w:tcPr>
          <w:p w14:paraId="5DA7B815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Calibri" w:cs="Times New Roman"/>
                <w:b/>
                <w:sz w:val="24"/>
                <w:szCs w:val="24"/>
                <w:lang w:val="ru-RU"/>
              </w:rPr>
              <w:t>-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B29122B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опрос </w:t>
            </w:r>
          </w:p>
        </w:tc>
      </w:tr>
      <w:tr w14:paraId="7D7D44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8" w:hRule="atLeast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</w:tcPr>
          <w:p w14:paraId="0E80AE41">
            <w:pPr>
              <w:snapToGrid w:val="0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</w:tcPr>
          <w:p w14:paraId="0937B5B1">
            <w:pPr>
              <w:snapToGrid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lang w:eastAsia="ru-RU"/>
              </w:rPr>
              <w:t>Принципы и механизм работы рынка.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00049B5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</w:tcPr>
          <w:p w14:paraId="57971D58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</w:tcPr>
          <w:p w14:paraId="4EA9E9F3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Calibri" w:cs="Times New Roman"/>
                <w:b/>
                <w:sz w:val="24"/>
                <w:szCs w:val="24"/>
                <w:lang w:val="ru-RU"/>
              </w:rPr>
              <w:t>-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1DE596F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опрос </w:t>
            </w:r>
          </w:p>
        </w:tc>
      </w:tr>
      <w:tr w14:paraId="4726E3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3" w:hRule="atLeast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nil"/>
            </w:tcBorders>
            <w:shd w:val="clear" w:color="auto" w:fill="auto"/>
          </w:tcPr>
          <w:p w14:paraId="588492EE">
            <w:pPr>
              <w:suppressAutoHyphens/>
              <w:snapToGrid w:val="0"/>
              <w:spacing w:after="0" w:line="240" w:lineRule="auto"/>
              <w:ind w:right="33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453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nil"/>
            </w:tcBorders>
            <w:shd w:val="clear" w:color="auto" w:fill="auto"/>
          </w:tcPr>
          <w:p w14:paraId="5AF4F7A6">
            <w:pPr>
              <w:snapToGrid w:val="0"/>
              <w:spacing w:after="0" w:line="240" w:lineRule="auto"/>
              <w:jc w:val="both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lang w:eastAsia="ru-RU"/>
              </w:rPr>
              <w:t>Итого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62590CB0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nil"/>
            </w:tcBorders>
            <w:shd w:val="clear" w:color="auto" w:fill="auto"/>
          </w:tcPr>
          <w:p w14:paraId="14FE8BE0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nil"/>
            </w:tcBorders>
            <w:shd w:val="clear" w:color="auto" w:fill="auto"/>
          </w:tcPr>
          <w:p w14:paraId="6ED50085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9F0015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Контрольная работа</w:t>
            </w:r>
          </w:p>
        </w:tc>
      </w:tr>
    </w:tbl>
    <w:p w14:paraId="6F784276">
      <w:pPr>
        <w:rPr>
          <w:rFonts w:ascii="Times New Roman" w:hAnsi="Times New Roman" w:eastAsia="Times New Roman" w:cs="Times New Roman"/>
          <w:b/>
          <w:bCs/>
          <w:color w:val="000000"/>
          <w:sz w:val="28"/>
          <w:lang w:eastAsia="ru-RU"/>
        </w:rPr>
      </w:pPr>
    </w:p>
    <w:p w14:paraId="2F4734ED">
      <w:pPr>
        <w:spacing w:after="0" w:line="360" w:lineRule="auto"/>
        <w:rPr>
          <w:rFonts w:ascii="Times New Roman" w:hAnsi="Times New Roman" w:eastAsia="Times New Roman" w:cs="Times New Roman"/>
          <w:b/>
          <w:bCs/>
          <w:color w:val="000000"/>
          <w:sz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lang w:eastAsia="ru-RU"/>
        </w:rPr>
        <w:t>Тема 1. Введение в экономику</w:t>
      </w:r>
    </w:p>
    <w:p w14:paraId="409BB2FB">
      <w:pPr>
        <w:spacing w:after="0" w:line="360" w:lineRule="auto"/>
        <w:jc w:val="both"/>
        <w:rPr>
          <w:rFonts w:ascii="Times New Roman" w:hAnsi="Times New Roman" w:eastAsia="Times New Roman" w:cs="Times New Roman"/>
          <w:color w:val="000000"/>
          <w:sz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lang w:eastAsia="ru-RU"/>
        </w:rPr>
        <w:t xml:space="preserve">Предмет экономики. Анализ экономической информации, необходимой для организации в своей профессиональной деятельности. </w:t>
      </w:r>
    </w:p>
    <w:p w14:paraId="0AAB7B06">
      <w:pPr>
        <w:spacing w:after="0" w:line="360" w:lineRule="auto"/>
        <w:jc w:val="both"/>
        <w:rPr>
          <w:rFonts w:ascii="Times New Roman" w:hAnsi="Times New Roman" w:eastAsia="Times New Roman" w:cs="Times New Roman"/>
          <w:color w:val="000000"/>
          <w:sz w:val="28"/>
          <w:lang w:eastAsia="ru-RU"/>
        </w:rPr>
      </w:pPr>
    </w:p>
    <w:p w14:paraId="5D344FE1">
      <w:pPr>
        <w:spacing w:after="0" w:line="360" w:lineRule="auto"/>
        <w:jc w:val="both"/>
        <w:rPr>
          <w:rFonts w:ascii="Times New Roman" w:hAnsi="Times New Roman" w:eastAsia="Times New Roman" w:cs="Times New Roman"/>
          <w:b/>
          <w:color w:val="000000"/>
          <w:sz w:val="28"/>
          <w:lang w:eastAsia="ru-RU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lang w:eastAsia="ru-RU"/>
        </w:rPr>
        <w:t>Тема 2. Принципы и механизм работы рынка</w:t>
      </w:r>
    </w:p>
    <w:p w14:paraId="658885C7">
      <w:pPr>
        <w:spacing w:after="0" w:line="360" w:lineRule="auto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lang w:eastAsia="ru-RU"/>
        </w:rPr>
        <w:t xml:space="preserve">Принципы рыночной экономики. Взаимодействие спроса и предложения. Цена. Функции цены: информационная, мотивационная и нормирующая. </w:t>
      </w:r>
    </w:p>
    <w:p w14:paraId="1373D21B">
      <w:pPr>
        <w:numPr>
          <w:ilvl w:val="2"/>
          <w:numId w:val="2"/>
        </w:numPr>
        <w:jc w:val="center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  <w:t>Основы предпринимательства</w:t>
      </w:r>
    </w:p>
    <w:p w14:paraId="7321F28B">
      <w:pPr>
        <w:spacing w:after="0" w:line="240" w:lineRule="auto"/>
        <w:jc w:val="center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Тематический план</w:t>
      </w:r>
    </w:p>
    <w:p w14:paraId="18DA8CCC">
      <w:pPr>
        <w:spacing w:after="0" w:line="240" w:lineRule="auto"/>
        <w:jc w:val="center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</w:p>
    <w:tbl>
      <w:tblPr>
        <w:tblStyle w:val="4"/>
        <w:tblW w:w="10727" w:type="dxa"/>
        <w:tblInd w:w="-1026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0"/>
        <w:gridCol w:w="4537"/>
        <w:gridCol w:w="1134"/>
        <w:gridCol w:w="1276"/>
        <w:gridCol w:w="1275"/>
        <w:gridCol w:w="1655"/>
      </w:tblGrid>
      <w:tr w14:paraId="0D649A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1" w:hRule="atLeast"/>
        </w:trPr>
        <w:tc>
          <w:tcPr>
            <w:tcW w:w="850" w:type="dxa"/>
            <w:vMerge w:val="restart"/>
            <w:tcBorders>
              <w:top w:val="single" w:color="000000" w:sz="4" w:space="0"/>
              <w:left w:val="single" w:color="000000" w:sz="4" w:space="0"/>
              <w:right w:val="nil"/>
            </w:tcBorders>
            <w:shd w:val="clear" w:color="auto" w:fill="auto"/>
          </w:tcPr>
          <w:p w14:paraId="09D98018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  <w:t>N</w:t>
            </w:r>
          </w:p>
          <w:p w14:paraId="428D27AC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п/п</w:t>
            </w:r>
          </w:p>
        </w:tc>
        <w:tc>
          <w:tcPr>
            <w:tcW w:w="4537" w:type="dxa"/>
            <w:vMerge w:val="restart"/>
            <w:tcBorders>
              <w:top w:val="single" w:color="000000" w:sz="4" w:space="0"/>
              <w:left w:val="single" w:color="000000" w:sz="4" w:space="0"/>
              <w:right w:val="nil"/>
            </w:tcBorders>
            <w:shd w:val="clear" w:color="auto" w:fill="auto"/>
            <w:vAlign w:val="center"/>
          </w:tcPr>
          <w:p w14:paraId="0C1A2703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1134" w:type="dxa"/>
            <w:vMerge w:val="restart"/>
            <w:tcBorders>
              <w:top w:val="single" w:color="000000" w:sz="4" w:space="0"/>
              <w:left w:val="single" w:color="auto" w:sz="4" w:space="0"/>
              <w:right w:val="single" w:color="auto" w:sz="4" w:space="0"/>
            </w:tcBorders>
            <w:shd w:val="clear" w:color="auto" w:fill="auto"/>
          </w:tcPr>
          <w:p w14:paraId="1D66F545"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Всего  часов</w:t>
            </w:r>
          </w:p>
        </w:tc>
        <w:tc>
          <w:tcPr>
            <w:tcW w:w="2551" w:type="dxa"/>
            <w:gridSpan w:val="2"/>
            <w:tcBorders>
              <w:top w:val="single" w:color="000000" w:sz="4" w:space="0"/>
              <w:left w:val="single" w:color="auto" w:sz="4" w:space="0"/>
              <w:right w:val="single" w:color="auto" w:sz="4" w:space="0"/>
            </w:tcBorders>
            <w:shd w:val="clear" w:color="auto" w:fill="auto"/>
          </w:tcPr>
          <w:p w14:paraId="0F6B95C2"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Распределение часов</w:t>
            </w:r>
          </w:p>
        </w:tc>
        <w:tc>
          <w:tcPr>
            <w:tcW w:w="1655" w:type="dxa"/>
            <w:vMerge w:val="restart"/>
            <w:tcBorders>
              <w:top w:val="single" w:color="000000" w:sz="4" w:space="0"/>
              <w:left w:val="single" w:color="auto" w:sz="4" w:space="0"/>
              <w:right w:val="single" w:color="auto" w:sz="4" w:space="0"/>
            </w:tcBorders>
            <w:shd w:val="clear" w:color="auto" w:fill="auto"/>
          </w:tcPr>
          <w:p w14:paraId="391E3F8E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Форма контроля</w:t>
            </w:r>
          </w:p>
        </w:tc>
      </w:tr>
      <w:tr w14:paraId="3C38A3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" w:hRule="atLeast"/>
        </w:trPr>
        <w:tc>
          <w:tcPr>
            <w:tcW w:w="850" w:type="dxa"/>
            <w:vMerge w:val="continue"/>
            <w:tcBorders>
              <w:left w:val="single" w:color="000000" w:sz="4" w:space="0"/>
              <w:right w:val="nil"/>
            </w:tcBorders>
            <w:shd w:val="clear" w:color="auto" w:fill="auto"/>
          </w:tcPr>
          <w:p w14:paraId="47855C7E"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4537" w:type="dxa"/>
            <w:vMerge w:val="continue"/>
            <w:tcBorders>
              <w:left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869944"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1134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</w:tcPr>
          <w:p w14:paraId="3AFAFD30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2551" w:type="dxa"/>
            <w:gridSpan w:val="2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F51977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В том числе</w:t>
            </w:r>
          </w:p>
        </w:tc>
        <w:tc>
          <w:tcPr>
            <w:tcW w:w="1655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</w:tcPr>
          <w:p w14:paraId="0CBAAD58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</w:tr>
      <w:tr w14:paraId="50F795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</w:trPr>
        <w:tc>
          <w:tcPr>
            <w:tcW w:w="850" w:type="dxa"/>
            <w:vMerge w:val="continue"/>
            <w:tcBorders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</w:tcPr>
          <w:p w14:paraId="215FCE56"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4537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D6B7F2"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1134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</w:tcPr>
          <w:p w14:paraId="71CA27ED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049EC0B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Теория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2D0497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Практич.</w:t>
            </w:r>
          </w:p>
          <w:p w14:paraId="40BCE5FA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занятия</w:t>
            </w:r>
          </w:p>
        </w:tc>
        <w:tc>
          <w:tcPr>
            <w:tcW w:w="1655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</w:tcPr>
          <w:p w14:paraId="0C118FCA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</w:tr>
      <w:tr w14:paraId="5BEE67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</w:tcPr>
          <w:p w14:paraId="6583CB4E">
            <w:pPr>
              <w:numPr>
                <w:ilvl w:val="0"/>
                <w:numId w:val="3"/>
              </w:numPr>
              <w:snapToGrid w:val="0"/>
              <w:spacing w:after="0" w:line="240" w:lineRule="auto"/>
              <w:ind w:left="33" w:hanging="55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4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</w:tcPr>
          <w:p w14:paraId="15D541C5">
            <w:pPr>
              <w:spacing w:after="0" w:line="240" w:lineRule="auto"/>
              <w:jc w:val="both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  <w:sz w:val="28"/>
                <w:lang w:eastAsia="ru-RU"/>
              </w:rPr>
              <w:t>Экономические условия работы фирмы (предприятия)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893465F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eastAsia="Calibri" w:cs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 w:val="0"/>
                <w:bCs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</w:tcPr>
          <w:p w14:paraId="2E47A8F1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eastAsia="Calibri" w:cs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 w:val="0"/>
                <w:bCs/>
                <w:sz w:val="24"/>
                <w:szCs w:val="24"/>
              </w:rPr>
              <w:t>2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</w:tcPr>
          <w:p w14:paraId="3D806A11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Calibri" w:cs="Times New Roman"/>
                <w:b/>
                <w:sz w:val="24"/>
                <w:szCs w:val="24"/>
                <w:lang w:val="ru-RU"/>
              </w:rPr>
              <w:t>-</w:t>
            </w: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4613748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опрос </w:t>
            </w:r>
          </w:p>
        </w:tc>
      </w:tr>
      <w:tr w14:paraId="6C084A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nil"/>
            </w:tcBorders>
            <w:shd w:val="clear" w:color="auto" w:fill="auto"/>
          </w:tcPr>
          <w:p w14:paraId="6F244127">
            <w:pPr>
              <w:numPr>
                <w:ilvl w:val="0"/>
                <w:numId w:val="3"/>
              </w:numPr>
              <w:suppressAutoHyphens/>
              <w:snapToGrid w:val="0"/>
              <w:spacing w:after="0" w:line="240" w:lineRule="auto"/>
              <w:ind w:left="33" w:hanging="55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453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nil"/>
            </w:tcBorders>
            <w:shd w:val="clear" w:color="auto" w:fill="auto"/>
          </w:tcPr>
          <w:p w14:paraId="5657CA3F">
            <w:pPr>
              <w:snapToGrid w:val="0"/>
              <w:spacing w:after="0" w:line="240" w:lineRule="auto"/>
              <w:jc w:val="both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lang w:eastAsia="ru-RU"/>
              </w:rPr>
              <w:t>Трудовое законодательство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17E17629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nil"/>
            </w:tcBorders>
            <w:shd w:val="clear" w:color="auto" w:fill="auto"/>
          </w:tcPr>
          <w:p w14:paraId="130BBB97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2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nil"/>
            </w:tcBorders>
            <w:shd w:val="clear" w:color="auto" w:fill="auto"/>
          </w:tcPr>
          <w:p w14:paraId="5855AD10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DC0692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Деловая игра</w:t>
            </w:r>
          </w:p>
        </w:tc>
      </w:tr>
      <w:tr w14:paraId="043D99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85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nil"/>
            </w:tcBorders>
            <w:shd w:val="clear" w:color="auto" w:fill="auto"/>
          </w:tcPr>
          <w:p w14:paraId="2E916B11">
            <w:pPr>
              <w:numPr>
                <w:ilvl w:val="0"/>
                <w:numId w:val="3"/>
              </w:numPr>
              <w:suppressAutoHyphens/>
              <w:snapToGrid w:val="0"/>
              <w:spacing w:after="0" w:line="240" w:lineRule="auto"/>
              <w:ind w:left="33" w:hanging="55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453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nil"/>
            </w:tcBorders>
            <w:shd w:val="clear" w:color="auto" w:fill="auto"/>
          </w:tcPr>
          <w:p w14:paraId="7477FBF9">
            <w:pPr>
              <w:snapToGrid w:val="0"/>
              <w:spacing w:after="0" w:line="240" w:lineRule="auto"/>
              <w:jc w:val="both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  <w:sz w:val="28"/>
                <w:lang w:eastAsia="ru-RU"/>
              </w:rPr>
              <w:t>Предпринимательство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2ABE0F25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nil"/>
            </w:tcBorders>
            <w:shd w:val="clear" w:color="auto" w:fill="auto"/>
          </w:tcPr>
          <w:p w14:paraId="7C7DCEAD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2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nil"/>
            </w:tcBorders>
            <w:shd w:val="clear" w:color="auto" w:fill="auto"/>
          </w:tcPr>
          <w:p w14:paraId="4240E7BC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165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B26D51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Опрос </w:t>
            </w:r>
          </w:p>
        </w:tc>
      </w:tr>
      <w:tr w14:paraId="261FBD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85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nil"/>
            </w:tcBorders>
            <w:shd w:val="clear" w:color="auto" w:fill="auto"/>
          </w:tcPr>
          <w:p w14:paraId="743E99A9">
            <w:pPr>
              <w:numPr>
                <w:ilvl w:val="0"/>
                <w:numId w:val="3"/>
              </w:numPr>
              <w:suppressAutoHyphens/>
              <w:snapToGrid w:val="0"/>
              <w:spacing w:after="0" w:line="240" w:lineRule="auto"/>
              <w:ind w:left="33" w:hanging="55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453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nil"/>
            </w:tcBorders>
            <w:shd w:val="clear" w:color="auto" w:fill="auto"/>
          </w:tcPr>
          <w:p w14:paraId="31A36C6B">
            <w:pPr>
              <w:spacing w:after="0" w:line="240" w:lineRule="auto"/>
              <w:jc w:val="both"/>
              <w:rPr>
                <w:rFonts w:ascii="Calibri" w:hAnsi="Calibri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lang w:eastAsia="ru-RU"/>
              </w:rPr>
              <w:t>Деловая культура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48E4345E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nil"/>
            </w:tcBorders>
            <w:shd w:val="clear" w:color="auto" w:fill="auto"/>
          </w:tcPr>
          <w:p w14:paraId="2A93813A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2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nil"/>
            </w:tcBorders>
            <w:shd w:val="clear" w:color="auto" w:fill="auto"/>
          </w:tcPr>
          <w:p w14:paraId="64FF40E8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165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1ED689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Тестирование </w:t>
            </w:r>
          </w:p>
        </w:tc>
      </w:tr>
      <w:tr w14:paraId="688618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85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</w:tcPr>
          <w:p w14:paraId="4B7D6100">
            <w:pPr>
              <w:suppressAutoHyphens/>
              <w:snapToGrid w:val="0"/>
              <w:spacing w:after="0" w:line="240" w:lineRule="auto"/>
              <w:ind w:right="33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453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</w:tcPr>
          <w:p w14:paraId="7DC860B1">
            <w:pPr>
              <w:snapToGrid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lang w:eastAsia="ru-RU"/>
              </w:rPr>
              <w:t>Итого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5423F5A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</w:tcPr>
          <w:p w14:paraId="6ED2AE78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</w:tcPr>
          <w:p w14:paraId="4C69F478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165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25F69C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Зачет </w:t>
            </w:r>
          </w:p>
        </w:tc>
      </w:tr>
    </w:tbl>
    <w:p w14:paraId="3014C225">
      <w:pPr>
        <w:rPr>
          <w:rFonts w:ascii="Times New Roman" w:hAnsi="Times New Roman" w:eastAsia="Times New Roman" w:cs="Times New Roman"/>
          <w:color w:val="000000"/>
          <w:sz w:val="28"/>
          <w:lang w:eastAsia="ru-RU"/>
        </w:rPr>
      </w:pPr>
    </w:p>
    <w:p w14:paraId="12964887">
      <w:pPr>
        <w:spacing w:line="360" w:lineRule="auto"/>
        <w:ind w:firstLine="700" w:firstLineChars="250"/>
        <w:jc w:val="both"/>
        <w:rPr>
          <w:rFonts w:ascii="Times New Roman" w:hAnsi="Times New Roman" w:eastAsia="Times New Roman" w:cs="Times New Roman"/>
          <w:color w:val="000000"/>
          <w:sz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lang w:eastAsia="ru-RU"/>
        </w:rPr>
        <w:t>Собственность и организационно-правовые формы фирмы (предприятия). Издержки фирмы (предприятия). Прибыль и убытки фирмы (предприятия). Атрибуты фирмы (предприятия): учредители, уставной фонд, юридический адрес, банковский счет и т.д.</w:t>
      </w:r>
    </w:p>
    <w:p w14:paraId="07E98954">
      <w:pPr>
        <w:spacing w:line="360" w:lineRule="auto"/>
        <w:ind w:firstLine="700" w:firstLineChars="250"/>
        <w:jc w:val="both"/>
        <w:rPr>
          <w:rFonts w:ascii="Times New Roman" w:hAnsi="Times New Roman" w:eastAsia="Times New Roman" w:cs="Times New Roman"/>
          <w:color w:val="000000"/>
          <w:sz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lang w:eastAsia="ru-RU"/>
        </w:rPr>
        <w:t>Кругооборот товаров, услуг, ресурсов и платежей в экономике. Доход фирмы (предприятия).</w:t>
      </w:r>
    </w:p>
    <w:p w14:paraId="038A8123">
      <w:pPr>
        <w:spacing w:line="360" w:lineRule="auto"/>
        <w:ind w:firstLine="700" w:firstLineChars="250"/>
        <w:jc w:val="both"/>
        <w:rPr>
          <w:rFonts w:ascii="Times New Roman" w:hAnsi="Times New Roman" w:eastAsia="Times New Roman" w:cs="Times New Roman"/>
          <w:color w:val="000000"/>
          <w:sz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lang w:eastAsia="ru-RU"/>
        </w:rPr>
        <w:t>Понятие о бизнес-плане. Маркетинг. Разработка и создание товара, позиционирование товара, процесс продвижения товара и ценообразование.</w:t>
      </w:r>
    </w:p>
    <w:p w14:paraId="4BF10CED">
      <w:pPr>
        <w:spacing w:line="360" w:lineRule="auto"/>
        <w:ind w:firstLine="700" w:firstLineChars="250"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8"/>
          <w:lang w:eastAsia="ru-RU"/>
        </w:rPr>
        <w:t>Менеджмент</w:t>
      </w:r>
      <w:r>
        <w:rPr>
          <w:rFonts w:hint="default" w:ascii="Times New Roman" w:hAnsi="Times New Roman" w:eastAsia="Times New Roman" w:cs="Times New Roman"/>
          <w:color w:val="000000"/>
          <w:sz w:val="28"/>
          <w:lang w:val="en-US" w:eastAsia="ru-RU"/>
        </w:rPr>
        <w:t>.</w:t>
      </w:r>
    </w:p>
    <w:p w14:paraId="546A946A">
      <w:pPr>
        <w:numPr>
          <w:ilvl w:val="1"/>
          <w:numId w:val="2"/>
        </w:numPr>
        <w:jc w:val="center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ru-RU"/>
        </w:rPr>
        <w:t>ОБЩЕТЕХНИЧЕСКИЙ/ОТРАСЛЕВОЙ КУРС</w:t>
      </w:r>
    </w:p>
    <w:p w14:paraId="42F58977">
      <w:pPr>
        <w:jc w:val="center"/>
        <w:rPr>
          <w:rFonts w:ascii="Times New Roman" w:hAnsi="Times New Roman" w:eastAsia="Calibri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>1.2.1. Черчение</w:t>
      </w:r>
    </w:p>
    <w:p w14:paraId="3C086C39">
      <w:pPr>
        <w:spacing w:after="0" w:line="240" w:lineRule="auto"/>
        <w:jc w:val="center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Тематический план</w:t>
      </w:r>
    </w:p>
    <w:p w14:paraId="1CF81489">
      <w:pPr>
        <w:spacing w:after="0" w:line="240" w:lineRule="auto"/>
        <w:jc w:val="center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</w:p>
    <w:tbl>
      <w:tblPr>
        <w:tblStyle w:val="4"/>
        <w:tblW w:w="10349" w:type="dxa"/>
        <w:tblInd w:w="-601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8"/>
        <w:gridCol w:w="4374"/>
        <w:gridCol w:w="1134"/>
        <w:gridCol w:w="1276"/>
        <w:gridCol w:w="1221"/>
        <w:gridCol w:w="1756"/>
      </w:tblGrid>
      <w:tr w14:paraId="35AE7A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</w:trPr>
        <w:tc>
          <w:tcPr>
            <w:tcW w:w="588" w:type="dxa"/>
            <w:vMerge w:val="restart"/>
            <w:tcBorders>
              <w:top w:val="single" w:color="000000" w:sz="4" w:space="0"/>
              <w:left w:val="single" w:color="000000" w:sz="4" w:space="0"/>
              <w:right w:val="nil"/>
            </w:tcBorders>
            <w:shd w:val="clear" w:color="auto" w:fill="auto"/>
          </w:tcPr>
          <w:p w14:paraId="383565E3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  <w:t>N</w:t>
            </w:r>
          </w:p>
          <w:p w14:paraId="548A2683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п/п</w:t>
            </w:r>
          </w:p>
        </w:tc>
        <w:tc>
          <w:tcPr>
            <w:tcW w:w="4374" w:type="dxa"/>
            <w:vMerge w:val="restart"/>
            <w:tcBorders>
              <w:top w:val="single" w:color="000000" w:sz="4" w:space="0"/>
              <w:left w:val="single" w:color="000000" w:sz="4" w:space="0"/>
              <w:right w:val="nil"/>
            </w:tcBorders>
            <w:shd w:val="clear" w:color="auto" w:fill="auto"/>
            <w:vAlign w:val="center"/>
          </w:tcPr>
          <w:p w14:paraId="47A1FD45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1134" w:type="dxa"/>
            <w:vMerge w:val="restart"/>
            <w:tcBorders>
              <w:top w:val="single" w:color="000000" w:sz="4" w:space="0"/>
              <w:left w:val="single" w:color="auto" w:sz="4" w:space="0"/>
              <w:right w:val="single" w:color="auto" w:sz="4" w:space="0"/>
            </w:tcBorders>
            <w:shd w:val="clear" w:color="auto" w:fill="auto"/>
          </w:tcPr>
          <w:p w14:paraId="7CCE80E7"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Всего  часов</w:t>
            </w:r>
          </w:p>
        </w:tc>
        <w:tc>
          <w:tcPr>
            <w:tcW w:w="2497" w:type="dxa"/>
            <w:gridSpan w:val="2"/>
            <w:tcBorders>
              <w:top w:val="single" w:color="000000" w:sz="4" w:space="0"/>
              <w:left w:val="single" w:color="auto" w:sz="4" w:space="0"/>
              <w:right w:val="single" w:color="auto" w:sz="4" w:space="0"/>
            </w:tcBorders>
            <w:shd w:val="clear" w:color="auto" w:fill="auto"/>
          </w:tcPr>
          <w:p w14:paraId="195C094C"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Распределение часов</w:t>
            </w:r>
          </w:p>
        </w:tc>
        <w:tc>
          <w:tcPr>
            <w:tcW w:w="1756" w:type="dxa"/>
            <w:vMerge w:val="restart"/>
            <w:tcBorders>
              <w:top w:val="single" w:color="000000" w:sz="4" w:space="0"/>
              <w:left w:val="single" w:color="auto" w:sz="4" w:space="0"/>
              <w:right w:val="single" w:color="auto" w:sz="4" w:space="0"/>
            </w:tcBorders>
            <w:shd w:val="clear" w:color="auto" w:fill="auto"/>
          </w:tcPr>
          <w:p w14:paraId="3D6766F0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Форма контроля</w:t>
            </w:r>
          </w:p>
        </w:tc>
      </w:tr>
      <w:tr w14:paraId="2EBFBD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" w:hRule="atLeast"/>
        </w:trPr>
        <w:tc>
          <w:tcPr>
            <w:tcW w:w="588" w:type="dxa"/>
            <w:vMerge w:val="continue"/>
            <w:tcBorders>
              <w:left w:val="single" w:color="000000" w:sz="4" w:space="0"/>
              <w:right w:val="nil"/>
            </w:tcBorders>
            <w:shd w:val="clear" w:color="auto" w:fill="auto"/>
          </w:tcPr>
          <w:p w14:paraId="22B8EC3E"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4374" w:type="dxa"/>
            <w:vMerge w:val="continue"/>
            <w:tcBorders>
              <w:left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048BC1"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1134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</w:tcPr>
          <w:p w14:paraId="2AC8BC2B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2497" w:type="dxa"/>
            <w:gridSpan w:val="2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7F519F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В том числе</w:t>
            </w:r>
          </w:p>
        </w:tc>
        <w:tc>
          <w:tcPr>
            <w:tcW w:w="1756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</w:tcPr>
          <w:p w14:paraId="4F065368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</w:tr>
      <w:tr w14:paraId="58E9AF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588" w:type="dxa"/>
            <w:vMerge w:val="continue"/>
            <w:tcBorders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</w:tcPr>
          <w:p w14:paraId="2996A7BF"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437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E907FC"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1134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</w:tcPr>
          <w:p w14:paraId="7285B993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FF25A97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Теория</w:t>
            </w:r>
          </w:p>
        </w:tc>
        <w:tc>
          <w:tcPr>
            <w:tcW w:w="1221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CA5454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Практич.</w:t>
            </w:r>
          </w:p>
          <w:p w14:paraId="2A7F6ED4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занятия</w:t>
            </w:r>
          </w:p>
        </w:tc>
        <w:tc>
          <w:tcPr>
            <w:tcW w:w="1756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</w:tcPr>
          <w:p w14:paraId="5825D09A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</w:tr>
      <w:tr w14:paraId="23F21A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</w:tcPr>
          <w:p w14:paraId="4A6797F2">
            <w:pPr>
              <w:numPr>
                <w:ilvl w:val="0"/>
                <w:numId w:val="4"/>
              </w:numPr>
              <w:snapToGrid w:val="0"/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43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</w:tcPr>
          <w:p w14:paraId="4A4453C7">
            <w:pPr>
              <w:spacing w:after="0" w:line="240" w:lineRule="auto"/>
              <w:jc w:val="both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Введение</w:t>
            </w:r>
          </w:p>
          <w:p w14:paraId="3AB52976">
            <w:pPr>
              <w:spacing w:after="0" w:line="240" w:lineRule="auto"/>
              <w:jc w:val="both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Основные правила оформления чертежей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D84C747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 w:val="0"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Calibri" w:cs="Times New Roman"/>
                <w:b w:val="0"/>
                <w:bCs/>
                <w:sz w:val="24"/>
                <w:szCs w:val="24"/>
                <w:lang w:val="ru-RU"/>
              </w:rPr>
              <w:t>2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</w:tcPr>
          <w:p w14:paraId="32BE20C1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 w:val="0"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Calibri" w:cs="Times New Roman"/>
                <w:b w:val="0"/>
                <w:bCs/>
                <w:sz w:val="24"/>
                <w:szCs w:val="24"/>
                <w:lang w:val="ru-RU"/>
              </w:rPr>
              <w:t>2</w:t>
            </w: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</w:tcPr>
          <w:p w14:paraId="3D803123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 w:val="0"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Calibri" w:cs="Times New Roman"/>
                <w:b w:val="0"/>
                <w:bCs/>
                <w:sz w:val="24"/>
                <w:szCs w:val="24"/>
                <w:lang w:val="ru-RU"/>
              </w:rPr>
              <w:t>-</w:t>
            </w:r>
          </w:p>
        </w:tc>
        <w:tc>
          <w:tcPr>
            <w:tcW w:w="1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61ED81F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val="ru-RU"/>
              </w:rPr>
              <w:t>Опрос</w:t>
            </w:r>
          </w:p>
        </w:tc>
      </w:tr>
      <w:tr w14:paraId="67C6CB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</w:tcPr>
          <w:p w14:paraId="4963B37D">
            <w:pPr>
              <w:numPr>
                <w:ilvl w:val="0"/>
                <w:numId w:val="4"/>
              </w:numPr>
              <w:snapToGrid w:val="0"/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43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</w:tcPr>
          <w:p w14:paraId="6E20E94D">
            <w:pPr>
              <w:spacing w:after="0" w:line="240" w:lineRule="auto"/>
              <w:jc w:val="both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Построение и написание шрифтов</w:t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52456D5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 w:val="0"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Calibri" w:cs="Times New Roman"/>
                <w:b w:val="0"/>
                <w:bCs/>
                <w:sz w:val="24"/>
                <w:szCs w:val="24"/>
                <w:lang w:val="ru-RU"/>
              </w:rPr>
              <w:t>2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</w:tcPr>
          <w:p w14:paraId="6F6555C9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 w:val="0"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Calibri" w:cs="Times New Roman"/>
                <w:b w:val="0"/>
                <w:bCs/>
                <w:sz w:val="24"/>
                <w:szCs w:val="24"/>
                <w:lang w:val="ru-RU"/>
              </w:rPr>
              <w:t>-</w:t>
            </w: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</w:tcPr>
          <w:p w14:paraId="5C1665B3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 w:val="0"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Calibri" w:cs="Times New Roman"/>
                <w:b w:val="0"/>
                <w:bCs/>
                <w:sz w:val="24"/>
                <w:szCs w:val="24"/>
                <w:lang w:val="ru-RU"/>
              </w:rPr>
              <w:t>2</w:t>
            </w:r>
          </w:p>
        </w:tc>
        <w:tc>
          <w:tcPr>
            <w:tcW w:w="1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7D0428FE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val="ru-RU"/>
              </w:rPr>
              <w:t>Пр</w:t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  <w:t>.работа</w:t>
            </w:r>
          </w:p>
        </w:tc>
      </w:tr>
      <w:tr w14:paraId="5739A8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</w:tcPr>
          <w:p w14:paraId="103A6662">
            <w:pPr>
              <w:numPr>
                <w:ilvl w:val="0"/>
                <w:numId w:val="4"/>
              </w:numPr>
              <w:snapToGrid w:val="0"/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43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</w:tcPr>
          <w:p w14:paraId="71677DD0">
            <w:pPr>
              <w:spacing w:after="0" w:line="240" w:lineRule="auto"/>
              <w:jc w:val="both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Геометрические построения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950040F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eastAsia="Calibri" w:cs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 w:val="0"/>
                <w:bCs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</w:tcPr>
          <w:p w14:paraId="334FD2EC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 w:val="0"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Calibri" w:cs="Times New Roman"/>
                <w:b w:val="0"/>
                <w:bCs/>
                <w:sz w:val="24"/>
                <w:szCs w:val="24"/>
                <w:lang w:val="ru-RU"/>
              </w:rPr>
              <w:t>-</w:t>
            </w: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</w:tcPr>
          <w:p w14:paraId="29BA0121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 w:val="0"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Calibri" w:cs="Times New Roman"/>
                <w:b w:val="0"/>
                <w:bCs/>
                <w:sz w:val="24"/>
                <w:szCs w:val="24"/>
                <w:lang w:val="ru-RU"/>
              </w:rPr>
              <w:t>2</w:t>
            </w:r>
          </w:p>
        </w:tc>
        <w:tc>
          <w:tcPr>
            <w:tcW w:w="1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4372355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val="ru-RU"/>
              </w:rPr>
              <w:t>Пр</w:t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  <w:t>.работа</w:t>
            </w:r>
          </w:p>
        </w:tc>
      </w:tr>
      <w:tr w14:paraId="1307B0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</w:tcPr>
          <w:p w14:paraId="43A36BDF">
            <w:pPr>
              <w:numPr>
                <w:ilvl w:val="0"/>
                <w:numId w:val="4"/>
              </w:numPr>
              <w:snapToGrid w:val="0"/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43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</w:tcPr>
          <w:p w14:paraId="0DC99BFB">
            <w:pPr>
              <w:spacing w:after="0" w:line="240" w:lineRule="auto"/>
              <w:jc w:val="both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Линейная перспектива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7A8542E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eastAsia="Calibri" w:cs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 w:val="0"/>
                <w:bCs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</w:tcPr>
          <w:p w14:paraId="73BC3126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 w:val="0"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Calibri" w:cs="Times New Roman"/>
                <w:b w:val="0"/>
                <w:bCs/>
                <w:sz w:val="24"/>
                <w:szCs w:val="24"/>
                <w:lang w:val="ru-RU"/>
              </w:rPr>
              <w:t>2</w:t>
            </w: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</w:tcPr>
          <w:p w14:paraId="05B6DF02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 w:val="0"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Calibri" w:cs="Times New Roman"/>
                <w:b w:val="0"/>
                <w:bCs/>
                <w:sz w:val="24"/>
                <w:szCs w:val="24"/>
                <w:lang w:val="ru-RU"/>
              </w:rPr>
              <w:t>-</w:t>
            </w:r>
          </w:p>
        </w:tc>
        <w:tc>
          <w:tcPr>
            <w:tcW w:w="1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70C47D25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val="ru-RU"/>
              </w:rPr>
              <w:t>Тестирование</w:t>
            </w:r>
          </w:p>
        </w:tc>
      </w:tr>
      <w:tr w14:paraId="527BF5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1" w:hRule="atLeast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nil"/>
            </w:tcBorders>
            <w:shd w:val="clear" w:color="auto" w:fill="auto"/>
          </w:tcPr>
          <w:p w14:paraId="6194EEC9">
            <w:pPr>
              <w:numPr>
                <w:ilvl w:val="0"/>
                <w:numId w:val="4"/>
              </w:numPr>
              <w:suppressAutoHyphens/>
              <w:snapToGrid w:val="0"/>
              <w:spacing w:after="0" w:line="240" w:lineRule="auto"/>
              <w:ind w:right="33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437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nil"/>
            </w:tcBorders>
            <w:shd w:val="clear" w:color="auto" w:fill="auto"/>
          </w:tcPr>
          <w:p w14:paraId="33A2CE01">
            <w:pPr>
              <w:spacing w:after="0" w:line="240" w:lineRule="auto"/>
              <w:jc w:val="both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Архитектурно-строительное черчение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22ED20E9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eastAsia="Calibri" w:cs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 w:val="0"/>
                <w:bCs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nil"/>
            </w:tcBorders>
            <w:shd w:val="clear" w:color="auto" w:fill="auto"/>
          </w:tcPr>
          <w:p w14:paraId="61567C1C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 w:val="0"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Calibri" w:cs="Times New Roman"/>
                <w:b w:val="0"/>
                <w:bCs/>
                <w:sz w:val="24"/>
                <w:szCs w:val="24"/>
                <w:lang w:val="ru-RU"/>
              </w:rPr>
              <w:t>-</w:t>
            </w: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nil"/>
            </w:tcBorders>
            <w:shd w:val="clear" w:color="auto" w:fill="auto"/>
          </w:tcPr>
          <w:p w14:paraId="6BF78C5F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 w:val="0"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Calibri" w:cs="Times New Roman"/>
                <w:b w:val="0"/>
                <w:bCs/>
                <w:sz w:val="24"/>
                <w:szCs w:val="24"/>
                <w:lang w:val="ru-RU"/>
              </w:rPr>
              <w:t>2</w:t>
            </w:r>
          </w:p>
        </w:tc>
        <w:tc>
          <w:tcPr>
            <w:tcW w:w="175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97AA81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val="ru-RU"/>
              </w:rPr>
              <w:t>Тестирование</w:t>
            </w:r>
          </w:p>
        </w:tc>
      </w:tr>
      <w:tr w14:paraId="6F98F5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588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</w:tcPr>
          <w:p w14:paraId="35D8D23E">
            <w:pPr>
              <w:suppressAutoHyphens/>
              <w:snapToGrid w:val="0"/>
              <w:spacing w:after="0" w:line="240" w:lineRule="auto"/>
              <w:ind w:right="33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4374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</w:tcPr>
          <w:p w14:paraId="6B47CAE0">
            <w:pPr>
              <w:snapToGrid w:val="0"/>
              <w:spacing w:after="0" w:line="240" w:lineRule="auto"/>
              <w:jc w:val="both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Итого 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02B7ABE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</w:tcPr>
          <w:p w14:paraId="7B70CCE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Calibri" w:cs="Times New Roman"/>
                <w:b/>
                <w:bCs/>
                <w:sz w:val="24"/>
                <w:szCs w:val="24"/>
                <w:lang w:val="ru-RU"/>
              </w:rPr>
              <w:t>4</w:t>
            </w:r>
          </w:p>
        </w:tc>
        <w:tc>
          <w:tcPr>
            <w:tcW w:w="1221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</w:tcPr>
          <w:p w14:paraId="5067A7DB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Calibri" w:cs="Times New Roman"/>
                <w:b/>
                <w:bCs/>
                <w:sz w:val="24"/>
                <w:szCs w:val="24"/>
                <w:lang w:val="ru-RU"/>
              </w:rPr>
              <w:t>6</w:t>
            </w:r>
          </w:p>
        </w:tc>
        <w:tc>
          <w:tcPr>
            <w:tcW w:w="1756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9C96AC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Зачет </w:t>
            </w:r>
          </w:p>
        </w:tc>
      </w:tr>
    </w:tbl>
    <w:p w14:paraId="0F0A78BC">
      <w:pPr>
        <w:rPr>
          <w:rFonts w:ascii="Times New Roman" w:hAnsi="Times New Roman" w:eastAsia="Calibri" w:cs="Times New Roman"/>
          <w:sz w:val="24"/>
          <w:szCs w:val="24"/>
        </w:rPr>
      </w:pPr>
    </w:p>
    <w:p w14:paraId="308CDEFD">
      <w:pPr>
        <w:spacing w:after="0" w:line="360" w:lineRule="auto"/>
        <w:ind w:firstLine="700" w:firstLineChars="250"/>
        <w:jc w:val="both"/>
        <w:rPr>
          <w:rFonts w:ascii="Times New Roman" w:hAnsi="Times New Roman" w:eastAsia="Calibri" w:cs="Times New Roman"/>
          <w:b/>
          <w:sz w:val="28"/>
          <w:szCs w:val="28"/>
        </w:rPr>
      </w:pPr>
      <w:r>
        <w:rPr>
          <w:rFonts w:ascii="Times New Roman" w:hAnsi="Times New Roman" w:eastAsia="Calibri" w:cs="Times New Roman"/>
          <w:b/>
          <w:sz w:val="28"/>
          <w:szCs w:val="28"/>
        </w:rPr>
        <w:t>Тема 1. Введение</w:t>
      </w:r>
      <w:r>
        <w:rPr>
          <w:rFonts w:hint="default" w:ascii="Times New Roman" w:hAnsi="Times New Roman" w:eastAsia="Calibri" w:cs="Times New Roman"/>
          <w:b/>
          <w:sz w:val="28"/>
          <w:szCs w:val="28"/>
          <w:lang w:val="ru-RU"/>
        </w:rPr>
        <w:t>.</w:t>
      </w:r>
      <w:r>
        <w:rPr>
          <w:rFonts w:ascii="Times New Roman" w:hAnsi="Times New Roman" w:eastAsia="Calibri" w:cs="Times New Roman"/>
          <w:b/>
          <w:sz w:val="28"/>
          <w:szCs w:val="28"/>
        </w:rPr>
        <w:t xml:space="preserve"> Основные правила оформления чертежей </w:t>
      </w:r>
    </w:p>
    <w:p w14:paraId="47088A76">
      <w:pPr>
        <w:spacing w:after="0" w:line="360" w:lineRule="auto"/>
        <w:ind w:firstLine="700" w:firstLineChars="250"/>
        <w:jc w:val="both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>Цели и задачи предмета.</w:t>
      </w:r>
      <w:r>
        <w:rPr>
          <w:rFonts w:hint="default" w:ascii="Times New Roman" w:hAnsi="Times New Roman" w:eastAsia="Calibri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Calibri" w:cs="Times New Roman"/>
          <w:sz w:val="28"/>
          <w:szCs w:val="28"/>
        </w:rPr>
        <w:t>Чертежные инструменты, материалы, принадлежности и работа с ними</w:t>
      </w:r>
      <w:r>
        <w:rPr>
          <w:rFonts w:hint="default" w:ascii="Times New Roman" w:hAnsi="Times New Roman" w:eastAsia="Calibri" w:cs="Times New Roman"/>
          <w:sz w:val="28"/>
          <w:szCs w:val="28"/>
          <w:lang w:val="ru-RU"/>
        </w:rPr>
        <w:t xml:space="preserve">. </w:t>
      </w:r>
      <w:r>
        <w:rPr>
          <w:rFonts w:ascii="Times New Roman" w:hAnsi="Times New Roman" w:eastAsia="Calibri" w:cs="Times New Roman"/>
          <w:sz w:val="28"/>
          <w:szCs w:val="28"/>
        </w:rPr>
        <w:t>Понятие о стандартах.  Формат, рамка и основная надпись чертежа.  Линии чертежа. Шрифт чертёжный.  Основные правила нанесения размеров.  Масштабы</w:t>
      </w:r>
    </w:p>
    <w:p w14:paraId="5959C773">
      <w:pPr>
        <w:spacing w:after="0" w:line="360" w:lineRule="auto"/>
        <w:ind w:firstLine="700" w:firstLineChars="250"/>
        <w:jc w:val="both"/>
        <w:rPr>
          <w:rFonts w:ascii="Times New Roman" w:hAnsi="Times New Roman" w:eastAsia="Calibri" w:cs="Times New Roman"/>
          <w:b/>
          <w:sz w:val="28"/>
          <w:szCs w:val="28"/>
        </w:rPr>
      </w:pPr>
      <w:r>
        <w:rPr>
          <w:rFonts w:ascii="Times New Roman" w:hAnsi="Times New Roman" w:eastAsia="Calibri" w:cs="Times New Roman"/>
          <w:b/>
          <w:sz w:val="28"/>
          <w:szCs w:val="28"/>
        </w:rPr>
        <w:t xml:space="preserve">Тема </w:t>
      </w:r>
      <w:r>
        <w:rPr>
          <w:rFonts w:hint="default" w:ascii="Times New Roman" w:hAnsi="Times New Roman" w:eastAsia="Calibri" w:cs="Times New Roman"/>
          <w:b/>
          <w:sz w:val="28"/>
          <w:szCs w:val="28"/>
          <w:lang w:val="ru-RU"/>
        </w:rPr>
        <w:t xml:space="preserve">2. </w:t>
      </w:r>
      <w:r>
        <w:rPr>
          <w:rFonts w:ascii="Times New Roman" w:hAnsi="Times New Roman" w:eastAsia="Calibri" w:cs="Times New Roman"/>
          <w:b/>
          <w:sz w:val="28"/>
          <w:szCs w:val="28"/>
        </w:rPr>
        <w:t xml:space="preserve"> Построение и написание шрифтов</w:t>
      </w:r>
    </w:p>
    <w:p w14:paraId="1E3F03E6">
      <w:pPr>
        <w:spacing w:after="0" w:line="360" w:lineRule="auto"/>
        <w:ind w:firstLine="700" w:firstLineChars="250"/>
        <w:jc w:val="both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b w:val="0"/>
          <w:bCs/>
          <w:sz w:val="28"/>
          <w:szCs w:val="28"/>
        </w:rPr>
        <w:t>Чертежные шрифты.</w:t>
      </w:r>
      <w:r>
        <w:rPr>
          <w:rFonts w:ascii="Times New Roman" w:hAnsi="Times New Roman" w:eastAsia="Calibri" w:cs="Times New Roman"/>
          <w:b/>
          <w:sz w:val="28"/>
          <w:szCs w:val="28"/>
        </w:rPr>
        <w:t xml:space="preserve"> </w:t>
      </w:r>
      <w:r>
        <w:rPr>
          <w:rFonts w:ascii="Times New Roman" w:hAnsi="Times New Roman" w:eastAsia="Calibri" w:cs="Times New Roman"/>
          <w:sz w:val="28"/>
          <w:szCs w:val="28"/>
        </w:rPr>
        <w:t>Построение и написание шрифта «Антиква». Построение и написание шрифта «Гротеск» (рубленный). Построение и написание шрифта «Брусковый».</w:t>
      </w:r>
    </w:p>
    <w:p w14:paraId="78B86FC9">
      <w:pPr>
        <w:spacing w:after="0" w:line="360" w:lineRule="auto"/>
        <w:ind w:firstLine="700" w:firstLineChars="250"/>
        <w:jc w:val="both"/>
        <w:rPr>
          <w:rFonts w:ascii="Times New Roman" w:hAnsi="Times New Roman" w:eastAsia="Calibri" w:cs="Times New Roman"/>
          <w:b/>
          <w:sz w:val="28"/>
          <w:szCs w:val="28"/>
        </w:rPr>
      </w:pPr>
      <w:r>
        <w:rPr>
          <w:rFonts w:ascii="Times New Roman" w:hAnsi="Times New Roman" w:eastAsia="Calibri" w:cs="Times New Roman"/>
          <w:b/>
          <w:sz w:val="28"/>
          <w:szCs w:val="28"/>
        </w:rPr>
        <w:t xml:space="preserve"> Тема </w:t>
      </w:r>
      <w:r>
        <w:rPr>
          <w:rFonts w:hint="default" w:ascii="Times New Roman" w:hAnsi="Times New Roman" w:eastAsia="Calibri" w:cs="Times New Roman"/>
          <w:b/>
          <w:sz w:val="28"/>
          <w:szCs w:val="28"/>
          <w:lang w:val="ru-RU"/>
        </w:rPr>
        <w:t>3</w:t>
      </w:r>
      <w:r>
        <w:rPr>
          <w:rFonts w:ascii="Times New Roman" w:hAnsi="Times New Roman" w:eastAsia="Calibri" w:cs="Times New Roman"/>
          <w:b/>
          <w:sz w:val="28"/>
          <w:szCs w:val="28"/>
        </w:rPr>
        <w:t>. Геометрические построения</w:t>
      </w:r>
    </w:p>
    <w:p w14:paraId="75B78E50">
      <w:pPr>
        <w:spacing w:after="0" w:line="360" w:lineRule="auto"/>
        <w:ind w:firstLine="700" w:firstLineChars="250"/>
        <w:jc w:val="both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>Деление отрезка прямой, угла и окружности на равные части. Сопряжения.</w:t>
      </w:r>
    </w:p>
    <w:p w14:paraId="7DFAC586">
      <w:pPr>
        <w:spacing w:after="0" w:line="360" w:lineRule="auto"/>
        <w:ind w:firstLine="700" w:firstLineChars="250"/>
        <w:jc w:val="both"/>
        <w:rPr>
          <w:rFonts w:ascii="Times New Roman" w:hAnsi="Times New Roman" w:eastAsia="Calibri" w:cs="Times New Roman"/>
          <w:b/>
          <w:sz w:val="28"/>
          <w:szCs w:val="28"/>
        </w:rPr>
      </w:pPr>
      <w:r>
        <w:rPr>
          <w:rFonts w:ascii="Times New Roman" w:hAnsi="Times New Roman" w:eastAsia="Calibri" w:cs="Times New Roman"/>
          <w:b/>
          <w:sz w:val="28"/>
          <w:szCs w:val="28"/>
        </w:rPr>
        <w:t xml:space="preserve">Тема </w:t>
      </w:r>
      <w:r>
        <w:rPr>
          <w:rFonts w:hint="default" w:ascii="Times New Roman" w:hAnsi="Times New Roman" w:eastAsia="Calibri" w:cs="Times New Roman"/>
          <w:b/>
          <w:sz w:val="28"/>
          <w:szCs w:val="28"/>
          <w:lang w:val="ru-RU"/>
        </w:rPr>
        <w:t>4</w:t>
      </w:r>
      <w:r>
        <w:rPr>
          <w:rFonts w:ascii="Times New Roman" w:hAnsi="Times New Roman" w:eastAsia="Calibri" w:cs="Times New Roman"/>
          <w:b/>
          <w:sz w:val="28"/>
          <w:szCs w:val="28"/>
        </w:rPr>
        <w:t xml:space="preserve">. Линейная перспектива. </w:t>
      </w:r>
    </w:p>
    <w:p w14:paraId="5B641F33">
      <w:pPr>
        <w:spacing w:after="0" w:line="360" w:lineRule="auto"/>
        <w:ind w:firstLine="700" w:firstLineChars="250"/>
        <w:jc w:val="both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>Общие понятия о перспективных проекциях.  Перспектива точки, прямой, плоскости.  Перспективные масштабы. Перспектива геометрических тел.  Перспектива интерьера.  Построение теней.</w:t>
      </w:r>
    </w:p>
    <w:p w14:paraId="311CCDFA">
      <w:pPr>
        <w:spacing w:after="0" w:line="360" w:lineRule="auto"/>
        <w:ind w:firstLine="700" w:firstLineChars="250"/>
        <w:jc w:val="both"/>
        <w:rPr>
          <w:rFonts w:ascii="Times New Roman" w:hAnsi="Times New Roman" w:eastAsia="Calibri" w:cs="Times New Roman"/>
          <w:b/>
          <w:sz w:val="28"/>
          <w:szCs w:val="28"/>
        </w:rPr>
      </w:pPr>
      <w:r>
        <w:rPr>
          <w:rFonts w:ascii="Times New Roman" w:hAnsi="Times New Roman" w:eastAsia="Calibri" w:cs="Times New Roman"/>
          <w:b/>
          <w:sz w:val="28"/>
          <w:szCs w:val="28"/>
        </w:rPr>
        <w:t xml:space="preserve">Тема </w:t>
      </w:r>
      <w:r>
        <w:rPr>
          <w:rFonts w:hint="default" w:ascii="Times New Roman" w:hAnsi="Times New Roman" w:eastAsia="Calibri" w:cs="Times New Roman"/>
          <w:b/>
          <w:sz w:val="28"/>
          <w:szCs w:val="28"/>
          <w:lang w:val="ru-RU"/>
        </w:rPr>
        <w:t>5</w:t>
      </w:r>
      <w:r>
        <w:rPr>
          <w:rFonts w:ascii="Times New Roman" w:hAnsi="Times New Roman" w:eastAsia="Calibri" w:cs="Times New Roman"/>
          <w:b/>
          <w:sz w:val="28"/>
          <w:szCs w:val="28"/>
        </w:rPr>
        <w:t>. Архитектурно-строительное черчение</w:t>
      </w:r>
    </w:p>
    <w:p w14:paraId="0FA8C688">
      <w:pPr>
        <w:spacing w:after="0" w:line="360" w:lineRule="auto"/>
        <w:ind w:firstLine="700" w:firstLineChars="250"/>
        <w:jc w:val="both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>Общие сведения об  архитектурно-строительных чертежах. Чертежи фасадов зданий, их чтение и выполнение. . Планы зданий, их чтение и выполнение.  Разрезы зданий: чтение и выполнение чертежей.</w:t>
      </w:r>
    </w:p>
    <w:p w14:paraId="1C2857ED">
      <w:pPr>
        <w:jc w:val="center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>1.2.2. Основы материаловедения</w:t>
      </w:r>
    </w:p>
    <w:p w14:paraId="37C6BC93">
      <w:pPr>
        <w:jc w:val="center"/>
        <w:rPr>
          <w:rFonts w:hint="default" w:ascii="Times New Roman" w:hAnsi="Times New Roman" w:eastAsia="Times New Roman" w:cs="Times New Roman"/>
          <w:b w:val="0"/>
          <w:bCs/>
          <w:sz w:val="24"/>
          <w:szCs w:val="24"/>
          <w:lang w:val="en-US" w:eastAsia="ru-RU"/>
        </w:rPr>
      </w:pPr>
      <w:r>
        <w:rPr>
          <w:rFonts w:ascii="Times New Roman" w:hAnsi="Times New Roman" w:eastAsia="Times New Roman" w:cs="Times New Roman"/>
          <w:b w:val="0"/>
          <w:bCs/>
          <w:sz w:val="24"/>
          <w:szCs w:val="24"/>
          <w:lang w:eastAsia="ru-RU"/>
        </w:rPr>
        <w:t>Тематический</w:t>
      </w:r>
      <w:r>
        <w:rPr>
          <w:rFonts w:hint="default" w:ascii="Times New Roman" w:hAnsi="Times New Roman" w:eastAsia="Times New Roman" w:cs="Times New Roman"/>
          <w:b w:val="0"/>
          <w:bCs/>
          <w:sz w:val="24"/>
          <w:szCs w:val="24"/>
          <w:lang w:val="en-US" w:eastAsia="ru-RU"/>
        </w:rPr>
        <w:t xml:space="preserve"> план</w:t>
      </w:r>
    </w:p>
    <w:tbl>
      <w:tblPr>
        <w:tblStyle w:val="4"/>
        <w:tblW w:w="10348" w:type="dxa"/>
        <w:tblInd w:w="-601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1"/>
        <w:gridCol w:w="14"/>
        <w:gridCol w:w="4509"/>
        <w:gridCol w:w="992"/>
        <w:gridCol w:w="1276"/>
        <w:gridCol w:w="1203"/>
        <w:gridCol w:w="1773"/>
      </w:tblGrid>
      <w:tr w14:paraId="4655FC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595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right w:val="nil"/>
            </w:tcBorders>
            <w:shd w:val="clear" w:color="auto" w:fill="auto"/>
          </w:tcPr>
          <w:p w14:paraId="5710F275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  <w:t>N</w:t>
            </w:r>
          </w:p>
          <w:p w14:paraId="0B85329B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п/п</w:t>
            </w:r>
          </w:p>
        </w:tc>
        <w:tc>
          <w:tcPr>
            <w:tcW w:w="4509" w:type="dxa"/>
            <w:vMerge w:val="restart"/>
            <w:tcBorders>
              <w:top w:val="single" w:color="000000" w:sz="4" w:space="0"/>
              <w:left w:val="single" w:color="000000" w:sz="4" w:space="0"/>
              <w:right w:val="nil"/>
            </w:tcBorders>
            <w:shd w:val="clear" w:color="auto" w:fill="auto"/>
            <w:vAlign w:val="center"/>
          </w:tcPr>
          <w:p w14:paraId="2A387D41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992" w:type="dxa"/>
            <w:vMerge w:val="restart"/>
            <w:tcBorders>
              <w:top w:val="single" w:color="000000" w:sz="4" w:space="0"/>
              <w:left w:val="single" w:color="auto" w:sz="4" w:space="0"/>
              <w:right w:val="single" w:color="auto" w:sz="4" w:space="0"/>
            </w:tcBorders>
            <w:shd w:val="clear" w:color="auto" w:fill="auto"/>
          </w:tcPr>
          <w:p w14:paraId="791E3D94"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Всего  часов</w:t>
            </w:r>
          </w:p>
        </w:tc>
        <w:tc>
          <w:tcPr>
            <w:tcW w:w="2479" w:type="dxa"/>
            <w:gridSpan w:val="2"/>
            <w:tcBorders>
              <w:top w:val="single" w:color="000000" w:sz="4" w:space="0"/>
              <w:left w:val="single" w:color="auto" w:sz="4" w:space="0"/>
              <w:right w:val="single" w:color="auto" w:sz="4" w:space="0"/>
            </w:tcBorders>
            <w:shd w:val="clear" w:color="auto" w:fill="auto"/>
          </w:tcPr>
          <w:p w14:paraId="06011D86"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Распределение часов</w:t>
            </w:r>
          </w:p>
        </w:tc>
        <w:tc>
          <w:tcPr>
            <w:tcW w:w="1773" w:type="dxa"/>
            <w:vMerge w:val="restart"/>
            <w:tcBorders>
              <w:top w:val="single" w:color="000000" w:sz="4" w:space="0"/>
              <w:left w:val="single" w:color="auto" w:sz="4" w:space="0"/>
              <w:right w:val="single" w:color="auto" w:sz="4" w:space="0"/>
            </w:tcBorders>
            <w:shd w:val="clear" w:color="auto" w:fill="auto"/>
          </w:tcPr>
          <w:p w14:paraId="3B61472B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Форма контроля</w:t>
            </w:r>
          </w:p>
        </w:tc>
      </w:tr>
      <w:tr w14:paraId="3BB5AA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" w:hRule="atLeast"/>
        </w:trPr>
        <w:tc>
          <w:tcPr>
            <w:tcW w:w="595" w:type="dxa"/>
            <w:gridSpan w:val="2"/>
            <w:vMerge w:val="continue"/>
            <w:tcBorders>
              <w:left w:val="single" w:color="000000" w:sz="4" w:space="0"/>
              <w:right w:val="nil"/>
            </w:tcBorders>
            <w:shd w:val="clear" w:color="auto" w:fill="auto"/>
          </w:tcPr>
          <w:p w14:paraId="0CD7E775"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4509" w:type="dxa"/>
            <w:vMerge w:val="continue"/>
            <w:tcBorders>
              <w:left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BB916D"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992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</w:tcPr>
          <w:p w14:paraId="244EC4B7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2479" w:type="dxa"/>
            <w:gridSpan w:val="2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D46D86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В том числе</w:t>
            </w:r>
          </w:p>
        </w:tc>
        <w:tc>
          <w:tcPr>
            <w:tcW w:w="1773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</w:tcPr>
          <w:p w14:paraId="108B960C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</w:tr>
      <w:tr w14:paraId="69C491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atLeast"/>
        </w:trPr>
        <w:tc>
          <w:tcPr>
            <w:tcW w:w="595" w:type="dxa"/>
            <w:gridSpan w:val="2"/>
            <w:vMerge w:val="continue"/>
            <w:tcBorders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</w:tcPr>
          <w:p w14:paraId="5471A15C"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450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AAFF16"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992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</w:tcPr>
          <w:p w14:paraId="3E85E488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E117716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Теория</w:t>
            </w:r>
          </w:p>
        </w:tc>
        <w:tc>
          <w:tcPr>
            <w:tcW w:w="1203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480985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Практич.</w:t>
            </w:r>
          </w:p>
          <w:p w14:paraId="5666F1DD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занятия</w:t>
            </w:r>
          </w:p>
        </w:tc>
        <w:tc>
          <w:tcPr>
            <w:tcW w:w="1773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</w:tcPr>
          <w:p w14:paraId="11D314DE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</w:tr>
      <w:tr w14:paraId="34D1AD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5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</w:tcPr>
          <w:p w14:paraId="6EE5FB5D">
            <w:pPr>
              <w:snapToGrid w:val="0"/>
              <w:spacing w:after="0" w:line="240" w:lineRule="auto"/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  <w:t>1.</w:t>
            </w:r>
          </w:p>
        </w:tc>
        <w:tc>
          <w:tcPr>
            <w:tcW w:w="4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</w:tcPr>
          <w:p w14:paraId="38248325">
            <w:pPr>
              <w:spacing w:after="0" w:line="240" w:lineRule="auto"/>
              <w:jc w:val="both"/>
              <w:rPr>
                <w:rFonts w:ascii="Calibri" w:hAnsi="Calibri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Материалы, инструменты, приспособления для выполнения художественно-оформительских работ.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5E11E40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eastAsia="Calibri" w:cs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 w:val="0"/>
                <w:bCs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</w:tcPr>
          <w:p w14:paraId="2C0EC8B0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eastAsia="Calibri" w:cs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 w:val="0"/>
                <w:bCs/>
                <w:sz w:val="24"/>
                <w:szCs w:val="24"/>
              </w:rPr>
              <w:t>2</w:t>
            </w:r>
          </w:p>
        </w:tc>
        <w:tc>
          <w:tcPr>
            <w:tcW w:w="1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</w:tcPr>
          <w:p w14:paraId="7130B855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 w:val="0"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Calibri" w:cs="Times New Roman"/>
                <w:b w:val="0"/>
                <w:bCs/>
                <w:sz w:val="24"/>
                <w:szCs w:val="24"/>
                <w:lang w:val="ru-RU"/>
              </w:rPr>
              <w:t>-</w:t>
            </w:r>
          </w:p>
        </w:tc>
        <w:tc>
          <w:tcPr>
            <w:tcW w:w="1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68F3C2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val="ru-RU"/>
              </w:rPr>
              <w:t>Опрос</w:t>
            </w:r>
          </w:p>
          <w:p w14:paraId="4AE24612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val="ru-RU"/>
              </w:rPr>
              <w:t>Тестирование</w:t>
            </w:r>
          </w:p>
        </w:tc>
      </w:tr>
      <w:tr w14:paraId="5944B9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</w:tcPr>
          <w:p w14:paraId="373B2E23">
            <w:pPr>
              <w:snapToGrid w:val="0"/>
              <w:spacing w:after="0" w:line="240" w:lineRule="auto"/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  <w:t>2.</w:t>
            </w:r>
          </w:p>
        </w:tc>
        <w:tc>
          <w:tcPr>
            <w:tcW w:w="452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</w:tcPr>
          <w:p w14:paraId="5895AA74">
            <w:pPr>
              <w:spacing w:after="0" w:line="240" w:lineRule="auto"/>
              <w:jc w:val="both"/>
              <w:rPr>
                <w:rFonts w:ascii="Calibri" w:hAnsi="Calibri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Трафареты и шаблоны.Простые колеры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4D1F0DF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 w:val="0"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Calibri" w:cs="Times New Roman"/>
                <w:b w:val="0"/>
                <w:bCs/>
                <w:sz w:val="24"/>
                <w:szCs w:val="24"/>
                <w:lang w:val="ru-RU"/>
              </w:rPr>
              <w:t>2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</w:tcPr>
          <w:p w14:paraId="1DB5FB9A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 w:val="0"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Calibri" w:cs="Times New Roman"/>
                <w:b w:val="0"/>
                <w:bCs/>
                <w:sz w:val="24"/>
                <w:szCs w:val="24"/>
                <w:lang w:val="ru-RU"/>
              </w:rPr>
              <w:t>-</w:t>
            </w:r>
          </w:p>
        </w:tc>
        <w:tc>
          <w:tcPr>
            <w:tcW w:w="1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</w:tcPr>
          <w:p w14:paraId="790026E7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 w:val="0"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Calibri" w:cs="Times New Roman"/>
                <w:b w:val="0"/>
                <w:bCs/>
                <w:sz w:val="24"/>
                <w:szCs w:val="24"/>
                <w:lang w:val="ru-RU"/>
              </w:rPr>
              <w:t>2</w:t>
            </w:r>
          </w:p>
        </w:tc>
        <w:tc>
          <w:tcPr>
            <w:tcW w:w="1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BD73147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val="ru-RU"/>
              </w:rPr>
              <w:t>Пр</w:t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  <w:t>.работа</w:t>
            </w:r>
          </w:p>
        </w:tc>
      </w:tr>
      <w:tr w14:paraId="1A80CE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581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</w:tcPr>
          <w:p w14:paraId="709D77FB">
            <w:pPr>
              <w:numPr>
                <w:ilvl w:val="0"/>
                <w:numId w:val="0"/>
              </w:numPr>
              <w:suppressAutoHyphens/>
              <w:snapToGrid w:val="0"/>
              <w:spacing w:after="0" w:line="240" w:lineRule="auto"/>
              <w:ind w:leftChars="0" w:right="33" w:rightChars="0"/>
              <w:jc w:val="both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4523" w:type="dxa"/>
            <w:gridSpan w:val="2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</w:tcPr>
          <w:p w14:paraId="488BB7AB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Итого 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D4519B3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  <w:bCs w:val="0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bCs w:val="0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</w:tcPr>
          <w:p w14:paraId="5AAF3CA1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bCs w:val="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Calibri" w:cs="Times New Roman"/>
                <w:b/>
                <w:bCs w:val="0"/>
                <w:sz w:val="24"/>
                <w:szCs w:val="24"/>
                <w:lang w:val="ru-RU"/>
              </w:rPr>
              <w:t>2</w:t>
            </w:r>
          </w:p>
        </w:tc>
        <w:tc>
          <w:tcPr>
            <w:tcW w:w="1203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</w:tcPr>
          <w:p w14:paraId="5D6714EE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bCs w:val="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Calibri" w:cs="Times New Roman"/>
                <w:b/>
                <w:bCs w:val="0"/>
                <w:sz w:val="24"/>
                <w:szCs w:val="24"/>
                <w:lang w:val="ru-RU"/>
              </w:rPr>
              <w:t>2</w:t>
            </w:r>
          </w:p>
        </w:tc>
        <w:tc>
          <w:tcPr>
            <w:tcW w:w="1773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C72CD3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Зачет </w:t>
            </w:r>
          </w:p>
        </w:tc>
      </w:tr>
    </w:tbl>
    <w:p w14:paraId="1C865AE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80"/>
        <w:textAlignment w:val="auto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</w:p>
    <w:p w14:paraId="7A3409B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80" w:line="360" w:lineRule="auto"/>
        <w:ind w:firstLine="700" w:firstLineChars="250"/>
        <w:jc w:val="both"/>
        <w:textAlignment w:val="auto"/>
        <w:rPr>
          <w:rFonts w:hint="default" w:ascii="Times New Roman" w:hAnsi="Times New Roman" w:eastAsia="Times New Roman" w:cs="Times New Roman"/>
          <w:b/>
          <w:color w:val="000000"/>
          <w:sz w:val="28"/>
          <w:szCs w:val="28"/>
          <w:lang w:val="en-US"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>Тема 1</w:t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  <w:t xml:space="preserve"> Материалы, инструменты, приспособления для выполнения художественно-оформительских работ</w:t>
      </w:r>
      <w:r>
        <w:rPr>
          <w:rFonts w:hint="default" w:ascii="Times New Roman" w:hAnsi="Times New Roman" w:eastAsia="Times New Roman" w:cs="Times New Roman"/>
          <w:b/>
          <w:color w:val="000000"/>
          <w:sz w:val="28"/>
          <w:szCs w:val="28"/>
          <w:lang w:val="en-US" w:eastAsia="ru-RU"/>
        </w:rPr>
        <w:t>.</w:t>
      </w:r>
    </w:p>
    <w:p w14:paraId="230C2B3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80" w:line="360" w:lineRule="auto"/>
        <w:ind w:firstLine="700" w:firstLineChars="250"/>
        <w:jc w:val="both"/>
        <w:textAlignment w:val="auto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>Классификация материалов, их назначение и влияние на внешний вид и качество художественно – оформительских работ. Характерные свойства материалов для рисунка (уголь, тушь, и др.). Свойства различных видов красок: акварель, гуашь, акриловые краски. Материалы для основания живописных работ (дерево, ДСП, ДВП, картон, холст, бумага). Виды бумаги и картона. Материалы из дерева. Текстильные материалы. Кожа и кожзаменитель. Виды пенопласта</w:t>
      </w:r>
    </w:p>
    <w:p w14:paraId="73D3D41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80" w:line="360" w:lineRule="auto"/>
        <w:ind w:firstLine="700" w:firstLineChars="250"/>
        <w:jc w:val="both"/>
        <w:textAlignment w:val="auto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>Виды красок и пигменты по цветовым группам. Естественные и искусственные краски и пигменты. Красители их свойства и применение</w:t>
      </w:r>
    </w:p>
    <w:p w14:paraId="0439D83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80" w:line="360" w:lineRule="auto"/>
        <w:ind w:firstLine="700" w:firstLineChars="250"/>
        <w:jc w:val="both"/>
        <w:textAlignment w:val="auto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>Грунтовки. Смывочные составы. Материалы, используемые для подготовки поверхностей: соляная кислота, сода углекислая и каустическая. Материалы для шлифовки: пемза, наждачная бумага.</w:t>
      </w:r>
    </w:p>
    <w:p w14:paraId="327D8F0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80" w:line="360" w:lineRule="auto"/>
        <w:ind w:firstLine="700" w:firstLineChars="250"/>
        <w:jc w:val="both"/>
        <w:textAlignment w:val="auto"/>
        <w:rPr>
          <w:rFonts w:hint="default" w:ascii="Times New Roman" w:hAnsi="Times New Roman" w:eastAsia="Times New Roman" w:cs="Times New Roman"/>
          <w:b/>
          <w:color w:val="000000"/>
          <w:sz w:val="28"/>
          <w:szCs w:val="28"/>
          <w:lang w:val="en-US"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Тема 2. </w:t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  <w:t>Трафареты и шаблоны.</w:t>
      </w:r>
      <w:r>
        <w:rPr>
          <w:rFonts w:hint="default" w:ascii="Times New Roman" w:hAnsi="Times New Roman" w:eastAsia="Times New Roman" w:cs="Times New Roman"/>
          <w:b/>
          <w:color w:val="000000"/>
          <w:sz w:val="28"/>
          <w:szCs w:val="28"/>
          <w:lang w:val="en-US" w:eastAsia="ru-RU"/>
        </w:rPr>
        <w:t xml:space="preserve"> Простые колеры.</w:t>
      </w:r>
    </w:p>
    <w:p w14:paraId="46043F2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80" w:line="360" w:lineRule="auto"/>
        <w:ind w:firstLine="700" w:firstLineChars="250"/>
        <w:jc w:val="both"/>
        <w:textAlignment w:val="auto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Виды колеров и шаблонов, их назначение, способы применения, последовательность выполнения работ по трафаретам и шаблонам.</w:t>
      </w:r>
    </w:p>
    <w:p w14:paraId="6DA434F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80" w:line="360" w:lineRule="auto"/>
        <w:ind w:firstLine="700" w:firstLineChars="250"/>
        <w:jc w:val="both"/>
        <w:textAlignment w:val="auto"/>
        <w:rPr>
          <w:rFonts w:hint="default" w:ascii="Times New Roman" w:hAnsi="Times New Roman" w:eastAsia="Times New Roman" w:cs="Times New Roman"/>
          <w:color w:val="000000"/>
          <w:sz w:val="28"/>
          <w:szCs w:val="28"/>
          <w:lang w:val="en-US"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Виды колеров, назначение, способы приготовления, состав и свойства красителей, правила составления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>.</w:t>
      </w:r>
    </w:p>
    <w:p w14:paraId="35CC935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80" w:line="360" w:lineRule="auto"/>
        <w:ind w:firstLine="700" w:firstLineChars="250"/>
        <w:jc w:val="both"/>
        <w:textAlignment w:val="auto"/>
        <w:rPr>
          <w:rFonts w:hint="default" w:ascii="Times New Roman" w:hAnsi="Times New Roman" w:eastAsia="Times New Roman" w:cs="Times New Roman"/>
          <w:i/>
          <w:iCs/>
          <w:color w:val="000000"/>
          <w:sz w:val="28"/>
          <w:szCs w:val="28"/>
          <w:lang w:val="en-US" w:eastAsia="ru-RU"/>
        </w:rPr>
      </w:pP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  <w:lang w:eastAsia="ru-RU"/>
        </w:rPr>
        <w:t>Практическая работа:</w:t>
      </w:r>
      <w:r>
        <w:rPr>
          <w:rFonts w:hint="default" w:ascii="Times New Roman" w:hAnsi="Times New Roman" w:eastAsia="Times New Roman" w:cs="Times New Roman"/>
          <w:i/>
          <w:iCs/>
          <w:color w:val="000000"/>
          <w:sz w:val="28"/>
          <w:szCs w:val="28"/>
          <w:lang w:val="en-US" w:eastAsia="ru-RU"/>
        </w:rPr>
        <w:t xml:space="preserve"> «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  <w:lang w:eastAsia="ru-RU"/>
        </w:rPr>
        <w:t>Составление колера</w:t>
      </w:r>
      <w:r>
        <w:rPr>
          <w:rFonts w:hint="default" w:ascii="Times New Roman" w:hAnsi="Times New Roman" w:eastAsia="Times New Roman" w:cs="Times New Roman"/>
          <w:i/>
          <w:iCs/>
          <w:color w:val="000000"/>
          <w:sz w:val="28"/>
          <w:szCs w:val="28"/>
          <w:lang w:val="en-US" w:eastAsia="ru-RU"/>
        </w:rPr>
        <w:t>»</w:t>
      </w:r>
    </w:p>
    <w:p w14:paraId="468144B9">
      <w:pPr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</w:p>
    <w:p w14:paraId="52C9DCFF">
      <w:pPr>
        <w:jc w:val="center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>1.2.3. Типографика</w:t>
      </w:r>
    </w:p>
    <w:p w14:paraId="757369F9">
      <w:pPr>
        <w:spacing w:after="0" w:line="240" w:lineRule="auto"/>
        <w:jc w:val="center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Тематический план</w:t>
      </w:r>
    </w:p>
    <w:p w14:paraId="10367449">
      <w:pPr>
        <w:spacing w:after="0" w:line="240" w:lineRule="auto"/>
        <w:jc w:val="center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</w:p>
    <w:tbl>
      <w:tblPr>
        <w:tblStyle w:val="4"/>
        <w:tblW w:w="10348" w:type="dxa"/>
        <w:tblInd w:w="-601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5"/>
        <w:gridCol w:w="4509"/>
        <w:gridCol w:w="992"/>
        <w:gridCol w:w="1276"/>
        <w:gridCol w:w="1417"/>
        <w:gridCol w:w="1559"/>
      </w:tblGrid>
      <w:tr w14:paraId="765E23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595" w:type="dxa"/>
            <w:vMerge w:val="restart"/>
            <w:tcBorders>
              <w:top w:val="single" w:color="000000" w:sz="4" w:space="0"/>
              <w:left w:val="single" w:color="000000" w:sz="4" w:space="0"/>
              <w:right w:val="nil"/>
            </w:tcBorders>
            <w:shd w:val="clear" w:color="auto" w:fill="auto"/>
          </w:tcPr>
          <w:p w14:paraId="3E2DD76C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  <w:t>N</w:t>
            </w:r>
          </w:p>
          <w:p w14:paraId="3F695803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п/п</w:t>
            </w:r>
          </w:p>
        </w:tc>
        <w:tc>
          <w:tcPr>
            <w:tcW w:w="4509" w:type="dxa"/>
            <w:vMerge w:val="restart"/>
            <w:tcBorders>
              <w:top w:val="single" w:color="000000" w:sz="4" w:space="0"/>
              <w:left w:val="single" w:color="000000" w:sz="4" w:space="0"/>
              <w:right w:val="nil"/>
            </w:tcBorders>
            <w:shd w:val="clear" w:color="auto" w:fill="auto"/>
            <w:vAlign w:val="center"/>
          </w:tcPr>
          <w:p w14:paraId="2EC21436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992" w:type="dxa"/>
            <w:vMerge w:val="restart"/>
            <w:tcBorders>
              <w:top w:val="single" w:color="000000" w:sz="4" w:space="0"/>
              <w:left w:val="single" w:color="auto" w:sz="4" w:space="0"/>
              <w:right w:val="single" w:color="auto" w:sz="4" w:space="0"/>
            </w:tcBorders>
            <w:shd w:val="clear" w:color="auto" w:fill="auto"/>
          </w:tcPr>
          <w:p w14:paraId="7FF3DF78"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Всего  часов</w:t>
            </w:r>
          </w:p>
        </w:tc>
        <w:tc>
          <w:tcPr>
            <w:tcW w:w="2693" w:type="dxa"/>
            <w:gridSpan w:val="2"/>
            <w:tcBorders>
              <w:top w:val="single" w:color="000000" w:sz="4" w:space="0"/>
              <w:left w:val="single" w:color="auto" w:sz="4" w:space="0"/>
              <w:right w:val="single" w:color="auto" w:sz="4" w:space="0"/>
            </w:tcBorders>
            <w:shd w:val="clear" w:color="auto" w:fill="auto"/>
          </w:tcPr>
          <w:p w14:paraId="75FA67EC"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Распределение часов</w:t>
            </w:r>
          </w:p>
        </w:tc>
        <w:tc>
          <w:tcPr>
            <w:tcW w:w="1559" w:type="dxa"/>
            <w:vMerge w:val="restart"/>
            <w:tcBorders>
              <w:top w:val="single" w:color="000000" w:sz="4" w:space="0"/>
              <w:left w:val="single" w:color="auto" w:sz="4" w:space="0"/>
              <w:right w:val="single" w:color="auto" w:sz="4" w:space="0"/>
            </w:tcBorders>
            <w:shd w:val="clear" w:color="auto" w:fill="auto"/>
          </w:tcPr>
          <w:p w14:paraId="4DFE95F6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Форма контроля</w:t>
            </w:r>
          </w:p>
        </w:tc>
      </w:tr>
      <w:tr w14:paraId="222FA9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" w:hRule="atLeast"/>
        </w:trPr>
        <w:tc>
          <w:tcPr>
            <w:tcW w:w="595" w:type="dxa"/>
            <w:vMerge w:val="continue"/>
            <w:tcBorders>
              <w:left w:val="single" w:color="000000" w:sz="4" w:space="0"/>
              <w:right w:val="nil"/>
            </w:tcBorders>
            <w:shd w:val="clear" w:color="auto" w:fill="auto"/>
          </w:tcPr>
          <w:p w14:paraId="6A2F3EED">
            <w:pPr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4509" w:type="dxa"/>
            <w:vMerge w:val="continue"/>
            <w:tcBorders>
              <w:left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1BBA66">
            <w:pPr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992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</w:tcPr>
          <w:p w14:paraId="655347F3">
            <w:pPr>
              <w:widowControl w:val="0"/>
              <w:autoSpaceDE w:val="0"/>
              <w:snapToGrid w:val="0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2693" w:type="dxa"/>
            <w:gridSpan w:val="2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1A933A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В том числе</w:t>
            </w:r>
          </w:p>
        </w:tc>
        <w:tc>
          <w:tcPr>
            <w:tcW w:w="1559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</w:tcPr>
          <w:p w14:paraId="05127CC2">
            <w:pPr>
              <w:widowControl w:val="0"/>
              <w:autoSpaceDE w:val="0"/>
              <w:snapToGrid w:val="0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</w:tr>
      <w:tr w14:paraId="70A194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atLeast"/>
        </w:trPr>
        <w:tc>
          <w:tcPr>
            <w:tcW w:w="595" w:type="dxa"/>
            <w:vMerge w:val="continue"/>
            <w:tcBorders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</w:tcPr>
          <w:p w14:paraId="3FE0D4B0">
            <w:pPr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450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A8EBD8">
            <w:pPr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992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</w:tcPr>
          <w:p w14:paraId="27D59D62">
            <w:pPr>
              <w:widowControl w:val="0"/>
              <w:autoSpaceDE w:val="0"/>
              <w:snapToGrid w:val="0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107866D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Теория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DE7B1E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Практич.</w:t>
            </w:r>
          </w:p>
          <w:p w14:paraId="7AF6EC62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занятия</w:t>
            </w:r>
          </w:p>
        </w:tc>
        <w:tc>
          <w:tcPr>
            <w:tcW w:w="1559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</w:tcPr>
          <w:p w14:paraId="695B6B0C">
            <w:pPr>
              <w:widowControl w:val="0"/>
              <w:autoSpaceDE w:val="0"/>
              <w:snapToGrid w:val="0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</w:tr>
      <w:tr w14:paraId="4A8F1C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</w:tcPr>
          <w:p w14:paraId="0D458906">
            <w:pPr>
              <w:snapToGrid w:val="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1.</w:t>
            </w:r>
          </w:p>
        </w:tc>
        <w:tc>
          <w:tcPr>
            <w:tcW w:w="4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</w:tcPr>
          <w:p w14:paraId="281B9214">
            <w:pPr>
              <w:snapToGrid w:val="0"/>
              <w:jc w:val="both"/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Введение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7C5F2CC">
            <w:pPr>
              <w:widowControl w:val="0"/>
              <w:autoSpaceDE w:val="0"/>
              <w:snapToGrid w:val="0"/>
              <w:jc w:val="center"/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</w:tcPr>
          <w:p w14:paraId="442C6679">
            <w:pPr>
              <w:widowControl w:val="0"/>
              <w:autoSpaceDE w:val="0"/>
              <w:snapToGrid w:val="0"/>
              <w:jc w:val="center"/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</w:tcPr>
          <w:p w14:paraId="5CA900BF">
            <w:pPr>
              <w:widowControl w:val="0"/>
              <w:autoSpaceDE w:val="0"/>
              <w:snapToGrid w:val="0"/>
              <w:jc w:val="center"/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6D7ED9F8">
            <w:pPr>
              <w:widowControl w:val="0"/>
              <w:autoSpaceDE w:val="0"/>
              <w:snapToGrid w:val="0"/>
              <w:jc w:val="center"/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val="ru-RU"/>
              </w:rPr>
              <w:t>Опрос</w:t>
            </w:r>
          </w:p>
        </w:tc>
      </w:tr>
      <w:tr w14:paraId="71F09A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</w:tcPr>
          <w:p w14:paraId="12F78D58">
            <w:pPr>
              <w:snapToGrid w:val="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2.</w:t>
            </w:r>
          </w:p>
        </w:tc>
        <w:tc>
          <w:tcPr>
            <w:tcW w:w="4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</w:tcPr>
          <w:p w14:paraId="1820F655">
            <w:pPr>
              <w:snapToGrid w:val="0"/>
              <w:jc w:val="both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>Шрифт – как единица типографики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6112DECC">
            <w:pPr>
              <w:widowControl w:val="0"/>
              <w:autoSpaceDE w:val="0"/>
              <w:snapToGrid w:val="0"/>
              <w:jc w:val="center"/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</w:tcPr>
          <w:p w14:paraId="524CCDEC">
            <w:pPr>
              <w:widowControl w:val="0"/>
              <w:autoSpaceDE w:val="0"/>
              <w:snapToGrid w:val="0"/>
              <w:jc w:val="center"/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</w:tcPr>
          <w:p w14:paraId="4F63FAF4">
            <w:pPr>
              <w:widowControl w:val="0"/>
              <w:autoSpaceDE w:val="0"/>
              <w:snapToGrid w:val="0"/>
              <w:jc w:val="center"/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F6559A9">
            <w:pPr>
              <w:widowControl w:val="0"/>
              <w:autoSpaceDE w:val="0"/>
              <w:snapToGrid w:val="0"/>
              <w:jc w:val="center"/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val="ru-RU"/>
              </w:rPr>
              <w:t>Опрос</w:t>
            </w:r>
          </w:p>
        </w:tc>
      </w:tr>
      <w:tr w14:paraId="056F33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nil"/>
            </w:tcBorders>
            <w:shd w:val="clear" w:color="auto" w:fill="auto"/>
          </w:tcPr>
          <w:p w14:paraId="75BE78B7">
            <w:pPr>
              <w:numPr>
                <w:numId w:val="0"/>
              </w:numPr>
              <w:suppressAutoHyphens/>
              <w:snapToGrid w:val="0"/>
              <w:spacing w:after="0" w:line="240" w:lineRule="auto"/>
              <w:ind w:leftChars="0" w:right="33" w:rightChars="0"/>
              <w:jc w:val="both"/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  <w:t>3.</w:t>
            </w:r>
          </w:p>
        </w:tc>
        <w:tc>
          <w:tcPr>
            <w:tcW w:w="4509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nil"/>
            </w:tcBorders>
            <w:shd w:val="clear" w:color="auto" w:fill="auto"/>
          </w:tcPr>
          <w:p w14:paraId="451C93F7">
            <w:pPr>
              <w:snapToGrid w:val="0"/>
              <w:jc w:val="both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>Шрифтовая гарнитура.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0D2438C8">
            <w:pPr>
              <w:widowControl w:val="0"/>
              <w:autoSpaceDE w:val="0"/>
              <w:snapToGrid w:val="0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nil"/>
            </w:tcBorders>
            <w:shd w:val="clear" w:color="auto" w:fill="auto"/>
          </w:tcPr>
          <w:p w14:paraId="2F4BC576">
            <w:pPr>
              <w:widowControl w:val="0"/>
              <w:autoSpaceDE w:val="0"/>
              <w:snapToGrid w:val="0"/>
              <w:jc w:val="center"/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nil"/>
            </w:tcBorders>
            <w:shd w:val="clear" w:color="auto" w:fill="auto"/>
          </w:tcPr>
          <w:p w14:paraId="0DA566D8">
            <w:pPr>
              <w:widowControl w:val="0"/>
              <w:autoSpaceDE w:val="0"/>
              <w:snapToGrid w:val="0"/>
              <w:jc w:val="center"/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480A73">
            <w:pPr>
              <w:widowControl w:val="0"/>
              <w:autoSpaceDE w:val="0"/>
              <w:snapToGrid w:val="0"/>
              <w:jc w:val="center"/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val="ru-RU"/>
              </w:rPr>
              <w:t>Пр</w:t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  <w:t>.работа</w:t>
            </w:r>
          </w:p>
        </w:tc>
      </w:tr>
      <w:tr w14:paraId="14FDCB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59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nil"/>
            </w:tcBorders>
            <w:shd w:val="clear" w:color="auto" w:fill="auto"/>
          </w:tcPr>
          <w:p w14:paraId="3A74245D">
            <w:pPr>
              <w:numPr>
                <w:numId w:val="0"/>
              </w:numPr>
              <w:suppressAutoHyphens/>
              <w:snapToGrid w:val="0"/>
              <w:spacing w:after="0" w:line="240" w:lineRule="auto"/>
              <w:ind w:leftChars="0" w:right="33" w:rightChars="0"/>
              <w:jc w:val="both"/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4509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nil"/>
            </w:tcBorders>
            <w:shd w:val="clear" w:color="auto" w:fill="auto"/>
          </w:tcPr>
          <w:p w14:paraId="2874A600">
            <w:pPr>
              <w:snapToGrid w:val="0"/>
              <w:jc w:val="both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>Эстетические системы типографики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0F55CE16">
            <w:pPr>
              <w:widowControl w:val="0"/>
              <w:autoSpaceDE w:val="0"/>
              <w:snapToGrid w:val="0"/>
              <w:jc w:val="center"/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nil"/>
            </w:tcBorders>
            <w:shd w:val="clear" w:color="auto" w:fill="auto"/>
          </w:tcPr>
          <w:p w14:paraId="49F25416">
            <w:pPr>
              <w:widowControl w:val="0"/>
              <w:autoSpaceDE w:val="0"/>
              <w:snapToGrid w:val="0"/>
              <w:jc w:val="center"/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nil"/>
            </w:tcBorders>
            <w:shd w:val="clear" w:color="auto" w:fill="auto"/>
          </w:tcPr>
          <w:p w14:paraId="77F4A282">
            <w:pPr>
              <w:widowControl w:val="0"/>
              <w:autoSpaceDE w:val="0"/>
              <w:snapToGrid w:val="0"/>
              <w:jc w:val="center"/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1BC200">
            <w:pPr>
              <w:widowControl w:val="0"/>
              <w:autoSpaceDE w:val="0"/>
              <w:snapToGrid w:val="0"/>
              <w:jc w:val="center"/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val="ru-RU"/>
              </w:rPr>
              <w:t>Пр</w:t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  <w:t>. работа</w:t>
            </w:r>
          </w:p>
        </w:tc>
      </w:tr>
      <w:tr w14:paraId="6CBC03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59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</w:tcPr>
          <w:p w14:paraId="53019519">
            <w:pPr>
              <w:suppressAutoHyphens/>
              <w:snapToGrid w:val="0"/>
              <w:spacing w:after="0" w:line="240" w:lineRule="auto"/>
              <w:ind w:right="33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4509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</w:tcPr>
          <w:p w14:paraId="2A7BE040">
            <w:pPr>
              <w:snapToGrid w:val="0"/>
              <w:jc w:val="both"/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Итого 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23B79FD">
            <w:pPr>
              <w:widowControl w:val="0"/>
              <w:autoSpaceDE w:val="0"/>
              <w:snapToGrid w:val="0"/>
              <w:jc w:val="center"/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</w:tcPr>
          <w:p w14:paraId="5E2C2CE3">
            <w:pPr>
              <w:widowControl w:val="0"/>
              <w:autoSpaceDE w:val="0"/>
              <w:snapToGrid w:val="0"/>
              <w:jc w:val="center"/>
              <w:rPr>
                <w:rFonts w:hint="default" w:ascii="Times New Roman" w:hAnsi="Times New Roman" w:eastAsia="Calibri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Calibri" w:cs="Times New Roman"/>
                <w:b/>
                <w:bCs/>
                <w:sz w:val="24"/>
                <w:szCs w:val="24"/>
                <w:lang w:val="ru-RU"/>
              </w:rPr>
              <w:t>4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</w:tcPr>
          <w:p w14:paraId="4855D28C">
            <w:pPr>
              <w:widowControl w:val="0"/>
              <w:autoSpaceDE w:val="0"/>
              <w:snapToGrid w:val="0"/>
              <w:jc w:val="center"/>
              <w:rPr>
                <w:rFonts w:hint="default" w:ascii="Times New Roman" w:hAnsi="Times New Roman" w:eastAsia="Calibri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Calibri" w:cs="Times New Roman"/>
                <w:b/>
                <w:bCs/>
                <w:sz w:val="24"/>
                <w:szCs w:val="24"/>
                <w:lang w:val="ru-RU"/>
              </w:rPr>
              <w:t>8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64343F">
            <w:pPr>
              <w:widowControl w:val="0"/>
              <w:autoSpaceDE w:val="0"/>
              <w:snapToGrid w:val="0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Диф.зачет</w:t>
            </w:r>
          </w:p>
        </w:tc>
      </w:tr>
    </w:tbl>
    <w:p w14:paraId="36349CC9">
      <w:pPr>
        <w:spacing w:after="0" w:line="360" w:lineRule="auto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</w:p>
    <w:p w14:paraId="1D6435FD">
      <w:pPr>
        <w:spacing w:after="0" w:line="360" w:lineRule="auto"/>
        <w:ind w:firstLine="700" w:firstLineChars="250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>Тема 1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 Введение</w:t>
      </w:r>
    </w:p>
    <w:p w14:paraId="20B7C3E4">
      <w:pPr>
        <w:spacing w:after="0" w:line="360" w:lineRule="auto"/>
        <w:ind w:firstLine="700" w:firstLineChars="250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Области применения типографики. Основная терминология</w:t>
      </w:r>
    </w:p>
    <w:p w14:paraId="3E3F7834">
      <w:pPr>
        <w:spacing w:after="0" w:line="360" w:lineRule="auto"/>
        <w:ind w:firstLine="700" w:firstLineChars="250"/>
        <w:rPr>
          <w:rFonts w:ascii="Times New Roman" w:hAnsi="Times New Roman" w:eastAsia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Тема 2.  </w:t>
      </w:r>
      <w:r>
        <w:rPr>
          <w:rFonts w:ascii="Times New Roman" w:hAnsi="Times New Roman" w:eastAsia="Times New Roman" w:cs="Times New Roman"/>
          <w:bCs/>
          <w:color w:val="000000"/>
          <w:sz w:val="28"/>
          <w:szCs w:val="28"/>
          <w:lang w:eastAsia="ru-RU"/>
        </w:rPr>
        <w:t>Шрифт – как единица типографики</w:t>
      </w:r>
    </w:p>
    <w:p w14:paraId="77E9C254">
      <w:pPr>
        <w:spacing w:after="0" w:line="360" w:lineRule="auto"/>
        <w:ind w:firstLine="700" w:firstLineChars="25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Общие характеристики шрифтов. Анатомия буквы. Шрифтовая эволюция в типографике. Рубленые и акцидентные шрифты. Русская типографика. Развитие отечественной школы</w:t>
      </w:r>
    </w:p>
    <w:p w14:paraId="181650D1">
      <w:pPr>
        <w:spacing w:after="0" w:line="360" w:lineRule="auto"/>
        <w:ind w:firstLine="700" w:firstLineChars="250"/>
        <w:jc w:val="both"/>
        <w:rPr>
          <w:rFonts w:ascii="Times New Roman" w:hAnsi="Times New Roman" w:eastAsia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Тема 3. </w:t>
      </w:r>
      <w:r>
        <w:rPr>
          <w:rFonts w:ascii="Times New Roman" w:hAnsi="Times New Roman" w:eastAsia="Times New Roman" w:cs="Times New Roman"/>
          <w:bCs/>
          <w:color w:val="000000"/>
          <w:sz w:val="28"/>
          <w:szCs w:val="28"/>
          <w:lang w:eastAsia="ru-RU"/>
        </w:rPr>
        <w:t>Шрифтовая гарнитура</w:t>
      </w:r>
    </w:p>
    <w:p w14:paraId="0C3B8C50">
      <w:pPr>
        <w:spacing w:after="0" w:line="360" w:lineRule="auto"/>
        <w:ind w:firstLine="700" w:firstLineChars="25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Виды и классификации шрифтовых гарнитур. Параметры контрастности и насыщенности для шрифтовой гарнитуры. Эстетические и гигиенические требования к шрифту. Ролевая классификация шрифтов.</w:t>
      </w:r>
    </w:p>
    <w:p w14:paraId="7363CA79">
      <w:pPr>
        <w:spacing w:after="0" w:line="360" w:lineRule="auto"/>
        <w:ind w:firstLine="700" w:firstLineChars="250"/>
        <w:jc w:val="both"/>
        <w:rPr>
          <w:rFonts w:ascii="Times New Roman" w:hAnsi="Times New Roman" w:eastAsia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Тема 4. </w:t>
      </w:r>
      <w:r>
        <w:rPr>
          <w:rFonts w:ascii="Times New Roman" w:hAnsi="Times New Roman" w:eastAsia="Times New Roman" w:cs="Times New Roman"/>
          <w:bCs/>
          <w:color w:val="000000"/>
          <w:sz w:val="28"/>
          <w:szCs w:val="28"/>
          <w:lang w:eastAsia="ru-RU"/>
        </w:rPr>
        <w:t>Эстетические системы типографики</w:t>
      </w:r>
    </w:p>
    <w:p w14:paraId="7350AB43">
      <w:pPr>
        <w:spacing w:after="0" w:line="360" w:lineRule="auto"/>
        <w:ind w:firstLine="700" w:firstLineChars="25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Классическая типографика. Модернистская типографика. Влияние постмодернизма на развитие современной типографики. Создание модульной структуры в листовом формате. </w:t>
      </w:r>
    </w:p>
    <w:p w14:paraId="2675D172">
      <w:pPr>
        <w:spacing w:after="0" w:line="360" w:lineRule="auto"/>
        <w:ind w:firstLine="700" w:firstLineChars="250"/>
        <w:jc w:val="both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Эскизная разработка иллюстраций издания. Поиск шрифтовых сочетаний</w:t>
      </w:r>
    </w:p>
    <w:p w14:paraId="3D7674CD">
      <w:pPr>
        <w:jc w:val="center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>1.2.4. Охрана труда</w:t>
      </w:r>
    </w:p>
    <w:p w14:paraId="4A172CD3">
      <w:pPr>
        <w:spacing w:after="0" w:line="240" w:lineRule="auto"/>
        <w:jc w:val="center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Тематический план</w:t>
      </w:r>
    </w:p>
    <w:p w14:paraId="16D4CFA0">
      <w:pPr>
        <w:spacing w:after="0" w:line="240" w:lineRule="auto"/>
        <w:jc w:val="center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</w:p>
    <w:tbl>
      <w:tblPr>
        <w:tblStyle w:val="4"/>
        <w:tblW w:w="10348" w:type="dxa"/>
        <w:tblInd w:w="-601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7"/>
        <w:gridCol w:w="11"/>
        <w:gridCol w:w="4515"/>
        <w:gridCol w:w="11"/>
        <w:gridCol w:w="981"/>
        <w:gridCol w:w="11"/>
        <w:gridCol w:w="1265"/>
        <w:gridCol w:w="11"/>
        <w:gridCol w:w="1230"/>
        <w:gridCol w:w="1735"/>
        <w:gridCol w:w="11"/>
      </w:tblGrid>
      <w:tr w14:paraId="42AE58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" w:hRule="atLeast"/>
        </w:trPr>
        <w:tc>
          <w:tcPr>
            <w:tcW w:w="578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right w:val="nil"/>
            </w:tcBorders>
            <w:shd w:val="clear" w:color="auto" w:fill="auto"/>
          </w:tcPr>
          <w:p w14:paraId="2954B64D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  <w:t>N</w:t>
            </w:r>
          </w:p>
          <w:p w14:paraId="3AEF45EC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п/п</w:t>
            </w:r>
          </w:p>
        </w:tc>
        <w:tc>
          <w:tcPr>
            <w:tcW w:w="4526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right w:val="nil"/>
            </w:tcBorders>
            <w:shd w:val="clear" w:color="auto" w:fill="auto"/>
            <w:vAlign w:val="center"/>
          </w:tcPr>
          <w:p w14:paraId="4E26AC45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992" w:type="dxa"/>
            <w:gridSpan w:val="2"/>
            <w:vMerge w:val="restart"/>
            <w:tcBorders>
              <w:top w:val="single" w:color="000000" w:sz="4" w:space="0"/>
              <w:left w:val="single" w:color="auto" w:sz="4" w:space="0"/>
              <w:right w:val="single" w:color="auto" w:sz="4" w:space="0"/>
            </w:tcBorders>
            <w:shd w:val="clear" w:color="auto" w:fill="auto"/>
          </w:tcPr>
          <w:p w14:paraId="5DA088DB"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Всего  часов</w:t>
            </w:r>
          </w:p>
        </w:tc>
        <w:tc>
          <w:tcPr>
            <w:tcW w:w="2506" w:type="dxa"/>
            <w:gridSpan w:val="3"/>
            <w:tcBorders>
              <w:top w:val="single" w:color="000000" w:sz="4" w:space="0"/>
              <w:left w:val="single" w:color="auto" w:sz="4" w:space="0"/>
              <w:right w:val="single" w:color="auto" w:sz="4" w:space="0"/>
            </w:tcBorders>
            <w:shd w:val="clear" w:color="auto" w:fill="auto"/>
          </w:tcPr>
          <w:p w14:paraId="03BF8B14"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Распределение часов</w:t>
            </w:r>
          </w:p>
        </w:tc>
        <w:tc>
          <w:tcPr>
            <w:tcW w:w="1746" w:type="dxa"/>
            <w:gridSpan w:val="2"/>
            <w:vMerge w:val="restart"/>
            <w:tcBorders>
              <w:top w:val="single" w:color="000000" w:sz="4" w:space="0"/>
              <w:left w:val="single" w:color="auto" w:sz="4" w:space="0"/>
              <w:right w:val="single" w:color="auto" w:sz="4" w:space="0"/>
            </w:tcBorders>
            <w:shd w:val="clear" w:color="auto" w:fill="auto"/>
          </w:tcPr>
          <w:p w14:paraId="533E6C8E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Форма контроля</w:t>
            </w:r>
          </w:p>
        </w:tc>
      </w:tr>
      <w:tr w14:paraId="3903E8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" w:hRule="atLeast"/>
        </w:trPr>
        <w:tc>
          <w:tcPr>
            <w:tcW w:w="578" w:type="dxa"/>
            <w:gridSpan w:val="2"/>
            <w:vMerge w:val="continue"/>
            <w:tcBorders>
              <w:left w:val="single" w:color="000000" w:sz="4" w:space="0"/>
              <w:right w:val="nil"/>
            </w:tcBorders>
            <w:shd w:val="clear" w:color="auto" w:fill="auto"/>
          </w:tcPr>
          <w:p w14:paraId="01E666C1">
            <w:pPr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4526" w:type="dxa"/>
            <w:gridSpan w:val="2"/>
            <w:vMerge w:val="continue"/>
            <w:tcBorders>
              <w:left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087EE5">
            <w:pPr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</w:tcPr>
          <w:p w14:paraId="4EEA942F">
            <w:pPr>
              <w:widowControl w:val="0"/>
              <w:autoSpaceDE w:val="0"/>
              <w:snapToGrid w:val="0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2506" w:type="dxa"/>
            <w:gridSpan w:val="3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99EA12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В том числе</w:t>
            </w:r>
          </w:p>
        </w:tc>
        <w:tc>
          <w:tcPr>
            <w:tcW w:w="1746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</w:tcPr>
          <w:p w14:paraId="54C83452">
            <w:pPr>
              <w:widowControl w:val="0"/>
              <w:autoSpaceDE w:val="0"/>
              <w:snapToGrid w:val="0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</w:tr>
      <w:tr w14:paraId="74D11A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</w:trPr>
        <w:tc>
          <w:tcPr>
            <w:tcW w:w="578" w:type="dxa"/>
            <w:gridSpan w:val="2"/>
            <w:vMerge w:val="continue"/>
            <w:tcBorders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</w:tcPr>
          <w:p w14:paraId="5EE98781">
            <w:pPr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4526" w:type="dxa"/>
            <w:gridSpan w:val="2"/>
            <w:vMerge w:val="continue"/>
            <w:tcBorders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CEBA82">
            <w:pPr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vMerge w:val="continue"/>
            <w:tcBorders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</w:tcPr>
          <w:p w14:paraId="2E2D1659">
            <w:pPr>
              <w:widowControl w:val="0"/>
              <w:autoSpaceDE w:val="0"/>
              <w:snapToGrid w:val="0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DD828EC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Теория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DA6FE7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Практич.</w:t>
            </w:r>
          </w:p>
          <w:p w14:paraId="433F12C8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занятия</w:t>
            </w:r>
          </w:p>
        </w:tc>
        <w:tc>
          <w:tcPr>
            <w:tcW w:w="1746" w:type="dxa"/>
            <w:gridSpan w:val="2"/>
            <w:vMerge w:val="continue"/>
            <w:tcBorders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</w:tcPr>
          <w:p w14:paraId="54B8E68A">
            <w:pPr>
              <w:widowControl w:val="0"/>
              <w:autoSpaceDE w:val="0"/>
              <w:snapToGrid w:val="0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</w:tr>
      <w:tr w14:paraId="4B0D7B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" w:type="dxa"/>
          <w:trHeight w:val="335" w:hRule="atLeast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</w:tcPr>
          <w:p w14:paraId="04B94D2E">
            <w:pPr>
              <w:numPr>
                <w:ilvl w:val="0"/>
                <w:numId w:val="5"/>
              </w:numPr>
              <w:snapToGrid w:val="0"/>
              <w:ind w:left="414" w:hanging="357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45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</w:tcPr>
          <w:p w14:paraId="63BC260B">
            <w:pPr>
              <w:snapToGrid w:val="0"/>
              <w:jc w:val="both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Охрана труда. Санитарные правила и нормы.</w:t>
            </w:r>
          </w:p>
        </w:tc>
        <w:tc>
          <w:tcPr>
            <w:tcW w:w="9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61B5A3B0">
            <w:pPr>
              <w:widowControl w:val="0"/>
              <w:autoSpaceDE w:val="0"/>
              <w:snapToGrid w:val="0"/>
              <w:jc w:val="center"/>
              <w:rPr>
                <w:rFonts w:ascii="Times New Roman" w:hAnsi="Times New Roman" w:eastAsia="Calibri" w:cs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 w:val="0"/>
                <w:bCs/>
                <w:sz w:val="24"/>
                <w:szCs w:val="24"/>
              </w:rPr>
              <w:t>2</w:t>
            </w:r>
          </w:p>
        </w:tc>
        <w:tc>
          <w:tcPr>
            <w:tcW w:w="12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</w:tcPr>
          <w:p w14:paraId="09D2A468">
            <w:pPr>
              <w:widowControl w:val="0"/>
              <w:autoSpaceDE w:val="0"/>
              <w:snapToGrid w:val="0"/>
              <w:jc w:val="center"/>
              <w:rPr>
                <w:rFonts w:ascii="Times New Roman" w:hAnsi="Times New Roman" w:eastAsia="Calibri" w:cs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 w:val="0"/>
                <w:bCs/>
                <w:sz w:val="24"/>
                <w:szCs w:val="24"/>
              </w:rPr>
              <w:t>2</w:t>
            </w:r>
          </w:p>
        </w:tc>
        <w:tc>
          <w:tcPr>
            <w:tcW w:w="124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</w:tcPr>
          <w:p w14:paraId="060FEAE8">
            <w:pPr>
              <w:widowControl w:val="0"/>
              <w:autoSpaceDE w:val="0"/>
              <w:snapToGrid w:val="0"/>
              <w:jc w:val="center"/>
              <w:rPr>
                <w:rFonts w:hint="default" w:ascii="Times New Roman" w:hAnsi="Times New Roman" w:eastAsia="Calibri" w:cs="Times New Roman"/>
                <w:b w:val="0"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Calibri" w:cs="Times New Roman"/>
                <w:b w:val="0"/>
                <w:bCs/>
                <w:sz w:val="24"/>
                <w:szCs w:val="24"/>
                <w:lang w:val="ru-RU"/>
              </w:rPr>
              <w:t>-</w:t>
            </w:r>
          </w:p>
        </w:tc>
        <w:tc>
          <w:tcPr>
            <w:tcW w:w="1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FF31467">
            <w:pPr>
              <w:widowControl w:val="0"/>
              <w:autoSpaceDE w:val="0"/>
              <w:snapToGrid w:val="0"/>
              <w:jc w:val="center"/>
              <w:rPr>
                <w:rFonts w:hint="default" w:ascii="Times New Roman" w:hAnsi="Times New Roman" w:eastAsia="Calibri" w:cs="Times New Roman"/>
                <w:b w:val="0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Calibri" w:cs="Times New Roman"/>
                <w:b w:val="0"/>
                <w:bCs/>
                <w:sz w:val="24"/>
                <w:szCs w:val="24"/>
                <w:lang w:val="ru-RU"/>
              </w:rPr>
              <w:t>Опрос</w:t>
            </w:r>
          </w:p>
        </w:tc>
      </w:tr>
      <w:tr w14:paraId="6E40F9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" w:type="dxa"/>
          <w:trHeight w:val="595" w:hRule="atLeast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nil"/>
            </w:tcBorders>
            <w:shd w:val="clear" w:color="auto" w:fill="auto"/>
          </w:tcPr>
          <w:p w14:paraId="748625D5">
            <w:pPr>
              <w:numPr>
                <w:ilvl w:val="0"/>
                <w:numId w:val="5"/>
              </w:numPr>
              <w:suppressAutoHyphens/>
              <w:snapToGrid w:val="0"/>
              <w:spacing w:after="0" w:line="240" w:lineRule="auto"/>
              <w:ind w:left="414" w:right="33" w:hanging="357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45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nil"/>
            </w:tcBorders>
            <w:shd w:val="clear" w:color="auto" w:fill="auto"/>
          </w:tcPr>
          <w:p w14:paraId="239A4FB2">
            <w:pPr>
              <w:snapToGrid w:val="0"/>
              <w:jc w:val="both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Здоровье сберегающие технологии.</w:t>
            </w:r>
          </w:p>
        </w:tc>
        <w:tc>
          <w:tcPr>
            <w:tcW w:w="9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1D6E56A5">
            <w:pPr>
              <w:widowControl w:val="0"/>
              <w:autoSpaceDE w:val="0"/>
              <w:snapToGrid w:val="0"/>
              <w:jc w:val="center"/>
              <w:rPr>
                <w:rFonts w:ascii="Times New Roman" w:hAnsi="Times New Roman" w:eastAsia="Calibri" w:cs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 w:val="0"/>
                <w:bCs/>
                <w:sz w:val="24"/>
                <w:szCs w:val="24"/>
              </w:rPr>
              <w:t>2</w:t>
            </w:r>
          </w:p>
        </w:tc>
        <w:tc>
          <w:tcPr>
            <w:tcW w:w="12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nil"/>
            </w:tcBorders>
            <w:shd w:val="clear" w:color="auto" w:fill="auto"/>
          </w:tcPr>
          <w:p w14:paraId="61D74CC2">
            <w:pPr>
              <w:widowControl w:val="0"/>
              <w:autoSpaceDE w:val="0"/>
              <w:snapToGrid w:val="0"/>
              <w:jc w:val="center"/>
              <w:rPr>
                <w:rFonts w:ascii="Times New Roman" w:hAnsi="Times New Roman" w:eastAsia="Calibri" w:cs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 w:val="0"/>
                <w:bCs/>
                <w:sz w:val="24"/>
                <w:szCs w:val="24"/>
              </w:rPr>
              <w:t>2</w:t>
            </w:r>
          </w:p>
        </w:tc>
        <w:tc>
          <w:tcPr>
            <w:tcW w:w="124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nil"/>
            </w:tcBorders>
            <w:shd w:val="clear" w:color="auto" w:fill="auto"/>
          </w:tcPr>
          <w:p w14:paraId="1FA5A137">
            <w:pPr>
              <w:widowControl w:val="0"/>
              <w:autoSpaceDE w:val="0"/>
              <w:snapToGrid w:val="0"/>
              <w:jc w:val="center"/>
              <w:rPr>
                <w:rFonts w:hint="default" w:ascii="Times New Roman" w:hAnsi="Times New Roman" w:eastAsia="Calibri" w:cs="Times New Roman"/>
                <w:b w:val="0"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Calibri" w:cs="Times New Roman"/>
                <w:b w:val="0"/>
                <w:bCs/>
                <w:sz w:val="24"/>
                <w:szCs w:val="24"/>
                <w:lang w:val="ru-RU"/>
              </w:rPr>
              <w:t>-</w:t>
            </w:r>
          </w:p>
        </w:tc>
        <w:tc>
          <w:tcPr>
            <w:tcW w:w="173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714D5F">
            <w:pPr>
              <w:widowControl w:val="0"/>
              <w:autoSpaceDE w:val="0"/>
              <w:snapToGrid w:val="0"/>
              <w:jc w:val="center"/>
              <w:rPr>
                <w:rFonts w:hint="default" w:ascii="Times New Roman" w:hAnsi="Times New Roman" w:eastAsia="Calibri" w:cs="Times New Roman"/>
                <w:b w:val="0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Calibri" w:cs="Times New Roman"/>
                <w:b w:val="0"/>
                <w:bCs/>
                <w:sz w:val="24"/>
                <w:szCs w:val="24"/>
                <w:lang w:val="ru-RU"/>
              </w:rPr>
              <w:t>Опрос</w:t>
            </w:r>
          </w:p>
        </w:tc>
      </w:tr>
      <w:tr w14:paraId="6F0FC2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" w:type="dxa"/>
          <w:trHeight w:val="335" w:hRule="atLeast"/>
        </w:trPr>
        <w:tc>
          <w:tcPr>
            <w:tcW w:w="56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nil"/>
            </w:tcBorders>
            <w:shd w:val="clear" w:color="auto" w:fill="auto"/>
          </w:tcPr>
          <w:p w14:paraId="6FA127EC">
            <w:pPr>
              <w:numPr>
                <w:ilvl w:val="0"/>
                <w:numId w:val="5"/>
              </w:numPr>
              <w:suppressAutoHyphens/>
              <w:snapToGrid w:val="0"/>
              <w:spacing w:after="0" w:line="240" w:lineRule="auto"/>
              <w:ind w:left="414" w:right="33" w:hanging="357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4526" w:type="dxa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nil"/>
            </w:tcBorders>
            <w:shd w:val="clear" w:color="auto" w:fill="auto"/>
          </w:tcPr>
          <w:p w14:paraId="31A32B28">
            <w:pPr>
              <w:snapToGrid w:val="0"/>
              <w:jc w:val="both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Правила поведения в художественных мастерских, электробезопасность и пожарная безопасность</w:t>
            </w:r>
          </w:p>
        </w:tc>
        <w:tc>
          <w:tcPr>
            <w:tcW w:w="992" w:type="dxa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7DBC01B4">
            <w:pPr>
              <w:widowControl w:val="0"/>
              <w:autoSpaceDE w:val="0"/>
              <w:snapToGrid w:val="0"/>
              <w:jc w:val="center"/>
              <w:rPr>
                <w:rFonts w:ascii="Times New Roman" w:hAnsi="Times New Roman" w:eastAsia="Calibri" w:cs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 w:val="0"/>
                <w:bCs/>
                <w:sz w:val="24"/>
                <w:szCs w:val="24"/>
              </w:rPr>
              <w:t>2</w:t>
            </w: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nil"/>
            </w:tcBorders>
            <w:shd w:val="clear" w:color="auto" w:fill="auto"/>
          </w:tcPr>
          <w:p w14:paraId="040C0061">
            <w:pPr>
              <w:widowControl w:val="0"/>
              <w:autoSpaceDE w:val="0"/>
              <w:snapToGrid w:val="0"/>
              <w:jc w:val="center"/>
              <w:rPr>
                <w:rFonts w:ascii="Times New Roman" w:hAnsi="Times New Roman" w:eastAsia="Calibri" w:cs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 w:val="0"/>
                <w:bCs/>
                <w:sz w:val="24"/>
                <w:szCs w:val="24"/>
              </w:rPr>
              <w:t>2</w:t>
            </w:r>
          </w:p>
        </w:tc>
        <w:tc>
          <w:tcPr>
            <w:tcW w:w="1241" w:type="dxa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nil"/>
            </w:tcBorders>
            <w:shd w:val="clear" w:color="auto" w:fill="auto"/>
          </w:tcPr>
          <w:p w14:paraId="367290E9">
            <w:pPr>
              <w:widowControl w:val="0"/>
              <w:autoSpaceDE w:val="0"/>
              <w:snapToGrid w:val="0"/>
              <w:jc w:val="center"/>
              <w:rPr>
                <w:rFonts w:hint="default" w:ascii="Times New Roman" w:hAnsi="Times New Roman" w:eastAsia="Calibri" w:cs="Times New Roman"/>
                <w:b w:val="0"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Calibri" w:cs="Times New Roman"/>
                <w:b w:val="0"/>
                <w:bCs/>
                <w:sz w:val="24"/>
                <w:szCs w:val="24"/>
                <w:lang w:val="ru-RU"/>
              </w:rPr>
              <w:t>-</w:t>
            </w:r>
          </w:p>
        </w:tc>
        <w:tc>
          <w:tcPr>
            <w:tcW w:w="173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771483">
            <w:pPr>
              <w:widowControl w:val="0"/>
              <w:autoSpaceDE w:val="0"/>
              <w:snapToGrid w:val="0"/>
              <w:jc w:val="center"/>
              <w:rPr>
                <w:rFonts w:hint="default" w:ascii="Times New Roman" w:hAnsi="Times New Roman" w:eastAsia="Calibri" w:cs="Times New Roman"/>
                <w:b w:val="0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Calibri" w:cs="Times New Roman"/>
                <w:b w:val="0"/>
                <w:bCs/>
                <w:sz w:val="24"/>
                <w:szCs w:val="24"/>
                <w:lang w:val="ru-RU"/>
              </w:rPr>
              <w:t>Тестирование</w:t>
            </w:r>
          </w:p>
        </w:tc>
      </w:tr>
      <w:tr w14:paraId="47FCCA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" w:hRule="atLeast"/>
        </w:trPr>
        <w:tc>
          <w:tcPr>
            <w:tcW w:w="578" w:type="dxa"/>
            <w:gridSpan w:val="2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</w:tcPr>
          <w:p w14:paraId="6A394A29">
            <w:pPr>
              <w:suppressAutoHyphens/>
              <w:snapToGrid w:val="0"/>
              <w:spacing w:after="0" w:line="240" w:lineRule="auto"/>
              <w:ind w:right="33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4526" w:type="dxa"/>
            <w:gridSpan w:val="2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</w:tcPr>
          <w:p w14:paraId="53E67806">
            <w:pPr>
              <w:snapToGrid w:val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Итого </w:t>
            </w:r>
          </w:p>
        </w:tc>
        <w:tc>
          <w:tcPr>
            <w:tcW w:w="992" w:type="dxa"/>
            <w:gridSpan w:val="2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64723A98">
            <w:pPr>
              <w:widowControl w:val="0"/>
              <w:autoSpaceDE w:val="0"/>
              <w:snapToGrid w:val="0"/>
              <w:jc w:val="center"/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</w:tcPr>
          <w:p w14:paraId="21AF52AC">
            <w:pPr>
              <w:widowControl w:val="0"/>
              <w:autoSpaceDE w:val="0"/>
              <w:snapToGrid w:val="0"/>
              <w:jc w:val="center"/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</w:tcPr>
          <w:p w14:paraId="1E24C79C">
            <w:pPr>
              <w:widowControl w:val="0"/>
              <w:autoSpaceDE w:val="0"/>
              <w:snapToGrid w:val="0"/>
              <w:jc w:val="center"/>
              <w:rPr>
                <w:rFonts w:hint="default" w:ascii="Times New Roman" w:hAnsi="Times New Roman" w:eastAsia="Calibri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Calibri" w:cs="Times New Roman"/>
                <w:b/>
                <w:bCs/>
                <w:sz w:val="24"/>
                <w:szCs w:val="24"/>
                <w:lang w:val="ru-RU"/>
              </w:rPr>
              <w:t>-</w:t>
            </w:r>
          </w:p>
        </w:tc>
        <w:tc>
          <w:tcPr>
            <w:tcW w:w="1746" w:type="dxa"/>
            <w:gridSpan w:val="2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944568">
            <w:pPr>
              <w:widowControl w:val="0"/>
              <w:autoSpaceDE w:val="0"/>
              <w:snapToGrid w:val="0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Зачет </w:t>
            </w:r>
          </w:p>
        </w:tc>
      </w:tr>
    </w:tbl>
    <w:p w14:paraId="16F07E09">
      <w:pPr>
        <w:spacing w:after="0" w:line="36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 w14:paraId="39C0AE75">
      <w:pPr>
        <w:spacing w:after="0" w:line="360" w:lineRule="auto"/>
        <w:ind w:firstLine="700" w:firstLineChars="250"/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>Тема 1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val="en-US" w:eastAsia="ru-RU"/>
        </w:rPr>
        <w:t>.</w:t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  <w:t>Охрана труда. Санитарные правила и нормы.</w:t>
      </w:r>
    </w:p>
    <w:p w14:paraId="3E44FE3E">
      <w:pPr>
        <w:spacing w:after="0" w:line="360" w:lineRule="auto"/>
        <w:ind w:firstLine="700" w:firstLineChars="25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Требования охраны труда. Охрана труда женщин и молодежи. Закон об охране окружающей среды. Гигиенические нормативы. Организация рабочего места. Режим работы и занятий. Требования к освещенности и оборудованию. Защита от вредного воздействия красителей на его физическое состояние, меры профилактики.</w:t>
      </w:r>
    </w:p>
    <w:p w14:paraId="0380613D">
      <w:pPr>
        <w:spacing w:after="0" w:line="360" w:lineRule="auto"/>
        <w:ind w:firstLine="700" w:firstLineChars="250"/>
        <w:jc w:val="both"/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>Тема 2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val="en-US" w:eastAsia="ru-RU"/>
        </w:rPr>
        <w:t>.</w:t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  <w:t>Здоровье сберегающие технологии</w:t>
      </w:r>
    </w:p>
    <w:p w14:paraId="489CC27B">
      <w:pPr>
        <w:spacing w:after="0" w:line="360" w:lineRule="auto"/>
        <w:ind w:firstLine="700" w:firstLineChars="25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Эргономика: рабочее место, офисная мебель, требования к рабочему месту при работе сидя. Ознакомление с упражнениями для глаз, комплексом упражнений для физкультурных минуток. Принципы оказания первой помощи.</w:t>
      </w:r>
    </w:p>
    <w:p w14:paraId="540B700D">
      <w:pPr>
        <w:spacing w:after="0" w:line="360" w:lineRule="auto"/>
        <w:ind w:firstLine="700" w:firstLineChars="250"/>
        <w:jc w:val="both"/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Тема 3 </w:t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  <w:t>Правила поведения в художественных мастерских, электробезопасность и пожарная безопасность</w:t>
      </w:r>
    </w:p>
    <w:p w14:paraId="6C728061">
      <w:pPr>
        <w:spacing w:after="0" w:line="360" w:lineRule="auto"/>
        <w:ind w:firstLine="700" w:firstLineChars="25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Организация рабочего  процесса. Трудовая дисциплина. Общие сведения о мастерской (кабинете обслуживающего труда). Режим работы мастерской (кабинета). Правила поведения в мастерской. Правила безопасной работы в мастерской. Основные требования санитарии и гигиены в мастерской. Пожарная безопасность и электробезопасность в мастерской. Порядок действия при эвакуации из мастерской при чрезвычайных ситуациях.</w:t>
      </w:r>
    </w:p>
    <w:p w14:paraId="78202F6A">
      <w:pPr>
        <w:spacing w:after="0" w:line="360" w:lineRule="auto"/>
        <w:ind w:firstLine="700" w:firstLineChars="25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</w:p>
    <w:p w14:paraId="426D4928">
      <w:pPr>
        <w:numPr>
          <w:ilvl w:val="1"/>
          <w:numId w:val="6"/>
        </w:numPr>
        <w:jc w:val="center"/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  <w:t>СПЕЦИАЛЬНЫЙ КУРС</w:t>
      </w:r>
    </w:p>
    <w:p w14:paraId="78DC5F60">
      <w:pPr>
        <w:numPr>
          <w:ilvl w:val="2"/>
          <w:numId w:val="6"/>
        </w:numPr>
        <w:jc w:val="center"/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lang w:eastAsia="ru-RU"/>
        </w:rPr>
        <w:t>Основы рисунка и живописи</w:t>
      </w:r>
    </w:p>
    <w:p w14:paraId="04236120">
      <w:pPr>
        <w:spacing w:after="0" w:line="240" w:lineRule="auto"/>
        <w:jc w:val="center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Тематический план</w:t>
      </w:r>
    </w:p>
    <w:p w14:paraId="42FF2742">
      <w:pPr>
        <w:spacing w:after="0" w:line="240" w:lineRule="auto"/>
        <w:jc w:val="center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</w:p>
    <w:tbl>
      <w:tblPr>
        <w:tblStyle w:val="4"/>
        <w:tblW w:w="10348" w:type="dxa"/>
        <w:tblInd w:w="-601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7"/>
        <w:gridCol w:w="4537"/>
        <w:gridCol w:w="992"/>
        <w:gridCol w:w="1276"/>
        <w:gridCol w:w="1275"/>
        <w:gridCol w:w="1701"/>
      </w:tblGrid>
      <w:tr w14:paraId="6137CF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8" w:hRule="atLeast"/>
        </w:trPr>
        <w:tc>
          <w:tcPr>
            <w:tcW w:w="567" w:type="dxa"/>
            <w:vMerge w:val="restart"/>
            <w:tcBorders>
              <w:top w:val="single" w:color="000000" w:sz="4" w:space="0"/>
              <w:left w:val="single" w:color="000000" w:sz="4" w:space="0"/>
              <w:right w:val="nil"/>
            </w:tcBorders>
            <w:shd w:val="clear" w:color="auto" w:fill="auto"/>
          </w:tcPr>
          <w:p w14:paraId="4ECDBC65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  <w:t>N</w:t>
            </w:r>
          </w:p>
          <w:p w14:paraId="330AFF5C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п/п</w:t>
            </w:r>
          </w:p>
        </w:tc>
        <w:tc>
          <w:tcPr>
            <w:tcW w:w="4537" w:type="dxa"/>
            <w:vMerge w:val="restart"/>
            <w:tcBorders>
              <w:top w:val="single" w:color="000000" w:sz="4" w:space="0"/>
              <w:left w:val="single" w:color="000000" w:sz="4" w:space="0"/>
              <w:right w:val="nil"/>
            </w:tcBorders>
            <w:shd w:val="clear" w:color="auto" w:fill="auto"/>
            <w:vAlign w:val="center"/>
          </w:tcPr>
          <w:p w14:paraId="0464D430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992" w:type="dxa"/>
            <w:vMerge w:val="restart"/>
            <w:tcBorders>
              <w:top w:val="single" w:color="000000" w:sz="4" w:space="0"/>
              <w:left w:val="single" w:color="auto" w:sz="4" w:space="0"/>
              <w:right w:val="single" w:color="auto" w:sz="4" w:space="0"/>
            </w:tcBorders>
            <w:shd w:val="clear" w:color="auto" w:fill="auto"/>
          </w:tcPr>
          <w:p w14:paraId="30EA75AA"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Всего  часов</w:t>
            </w:r>
          </w:p>
        </w:tc>
        <w:tc>
          <w:tcPr>
            <w:tcW w:w="2551" w:type="dxa"/>
            <w:gridSpan w:val="2"/>
            <w:tcBorders>
              <w:top w:val="single" w:color="000000" w:sz="4" w:space="0"/>
              <w:left w:val="single" w:color="auto" w:sz="4" w:space="0"/>
              <w:right w:val="single" w:color="auto" w:sz="4" w:space="0"/>
            </w:tcBorders>
            <w:shd w:val="clear" w:color="auto" w:fill="auto"/>
          </w:tcPr>
          <w:p w14:paraId="6441825D"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Распределение часов</w:t>
            </w:r>
          </w:p>
        </w:tc>
        <w:tc>
          <w:tcPr>
            <w:tcW w:w="1701" w:type="dxa"/>
            <w:vMerge w:val="restart"/>
            <w:tcBorders>
              <w:top w:val="single" w:color="000000" w:sz="4" w:space="0"/>
              <w:left w:val="single" w:color="auto" w:sz="4" w:space="0"/>
              <w:right w:val="single" w:color="auto" w:sz="4" w:space="0"/>
            </w:tcBorders>
            <w:shd w:val="clear" w:color="auto" w:fill="auto"/>
          </w:tcPr>
          <w:p w14:paraId="0AE0BF57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Форма контроля</w:t>
            </w:r>
          </w:p>
        </w:tc>
      </w:tr>
      <w:tr w14:paraId="134552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" w:hRule="atLeast"/>
        </w:trPr>
        <w:tc>
          <w:tcPr>
            <w:tcW w:w="567" w:type="dxa"/>
            <w:vMerge w:val="continue"/>
            <w:tcBorders>
              <w:left w:val="single" w:color="000000" w:sz="4" w:space="0"/>
              <w:right w:val="nil"/>
            </w:tcBorders>
            <w:shd w:val="clear" w:color="auto" w:fill="auto"/>
          </w:tcPr>
          <w:p w14:paraId="4055C380"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4537" w:type="dxa"/>
            <w:vMerge w:val="continue"/>
            <w:tcBorders>
              <w:left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086D46"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992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</w:tcPr>
          <w:p w14:paraId="443EC0B1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2551" w:type="dxa"/>
            <w:gridSpan w:val="2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A9FCD8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В том числе</w:t>
            </w:r>
          </w:p>
        </w:tc>
        <w:tc>
          <w:tcPr>
            <w:tcW w:w="170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</w:tcPr>
          <w:p w14:paraId="2116EC9E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</w:tr>
      <w:tr w14:paraId="46F2B3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</w:trPr>
        <w:tc>
          <w:tcPr>
            <w:tcW w:w="567" w:type="dxa"/>
            <w:vMerge w:val="continue"/>
            <w:tcBorders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</w:tcPr>
          <w:p w14:paraId="3DA21FE0"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4537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D74810"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992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</w:tcPr>
          <w:p w14:paraId="21FE6843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F71A196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Теория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9B6301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Практич.</w:t>
            </w:r>
          </w:p>
          <w:p w14:paraId="70C96DDD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занятия</w:t>
            </w:r>
          </w:p>
        </w:tc>
        <w:tc>
          <w:tcPr>
            <w:tcW w:w="1701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</w:tcPr>
          <w:p w14:paraId="76D00E70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</w:tr>
      <w:tr w14:paraId="71E695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" w:hRule="atLeast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</w:tcPr>
          <w:p w14:paraId="2594C8EE">
            <w:pPr>
              <w:snapToGrid w:val="0"/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4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</w:tcPr>
          <w:p w14:paraId="0EC1FBF3">
            <w:pPr>
              <w:spacing w:after="0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>Рисунок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694712D9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</w:tcPr>
          <w:p w14:paraId="00A4CD8C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</w:tcPr>
          <w:p w14:paraId="2CC2C589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FBEDC35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</w:tr>
      <w:tr w14:paraId="583EA2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nil"/>
            </w:tcBorders>
            <w:shd w:val="clear" w:color="auto" w:fill="auto"/>
          </w:tcPr>
          <w:p w14:paraId="7D72EA99">
            <w:pPr>
              <w:suppressAutoHyphens/>
              <w:snapToGrid w:val="0"/>
              <w:spacing w:after="0" w:line="240" w:lineRule="auto"/>
              <w:ind w:right="33"/>
              <w:jc w:val="both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1.</w:t>
            </w:r>
          </w:p>
        </w:tc>
        <w:tc>
          <w:tcPr>
            <w:tcW w:w="453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nil"/>
            </w:tcBorders>
            <w:shd w:val="clear" w:color="auto" w:fill="auto"/>
          </w:tcPr>
          <w:p w14:paraId="1663B4C0">
            <w:pPr>
              <w:snapToGrid w:val="0"/>
              <w:spacing w:after="0" w:line="240" w:lineRule="auto"/>
              <w:jc w:val="both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Введение. Основы рисунка. Приемы построения геометрических фигур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66D675EA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nil"/>
            </w:tcBorders>
            <w:shd w:val="clear" w:color="auto" w:fill="auto"/>
          </w:tcPr>
          <w:p w14:paraId="5F80B931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nil"/>
            </w:tcBorders>
            <w:shd w:val="clear" w:color="auto" w:fill="auto"/>
          </w:tcPr>
          <w:p w14:paraId="570925E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B188A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val="ru-RU"/>
              </w:rPr>
              <w:t>Упражнения</w:t>
            </w:r>
          </w:p>
        </w:tc>
      </w:tr>
      <w:tr w14:paraId="23D2C3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" w:hRule="atLeast"/>
        </w:trPr>
        <w:tc>
          <w:tcPr>
            <w:tcW w:w="56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nil"/>
            </w:tcBorders>
            <w:shd w:val="clear" w:color="auto" w:fill="auto"/>
          </w:tcPr>
          <w:p w14:paraId="5451CD01">
            <w:pPr>
              <w:suppressAutoHyphens/>
              <w:snapToGrid w:val="0"/>
              <w:spacing w:after="0" w:line="240" w:lineRule="auto"/>
              <w:ind w:right="33"/>
              <w:jc w:val="both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2.</w:t>
            </w:r>
          </w:p>
        </w:tc>
        <w:tc>
          <w:tcPr>
            <w:tcW w:w="453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nil"/>
            </w:tcBorders>
            <w:shd w:val="clear" w:color="auto" w:fill="auto"/>
          </w:tcPr>
          <w:p w14:paraId="44C01ED8">
            <w:pPr>
              <w:snapToGrid w:val="0"/>
              <w:spacing w:after="0" w:line="240" w:lineRule="auto"/>
              <w:jc w:val="both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Градация тона в рисунке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2ACDB5FE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nil"/>
            </w:tcBorders>
            <w:shd w:val="clear" w:color="auto" w:fill="auto"/>
          </w:tcPr>
          <w:p w14:paraId="0AC684CD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nil"/>
            </w:tcBorders>
            <w:shd w:val="clear" w:color="auto" w:fill="auto"/>
          </w:tcPr>
          <w:p w14:paraId="3228F84D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7A5316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val="ru-RU"/>
              </w:rPr>
              <w:t>Пр</w:t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  <w:t>.работа</w:t>
            </w:r>
          </w:p>
        </w:tc>
      </w:tr>
      <w:tr w14:paraId="1C1A84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" w:hRule="atLeast"/>
        </w:trPr>
        <w:tc>
          <w:tcPr>
            <w:tcW w:w="56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nil"/>
            </w:tcBorders>
            <w:shd w:val="clear" w:color="auto" w:fill="auto"/>
          </w:tcPr>
          <w:p w14:paraId="6BCDB2D7">
            <w:pPr>
              <w:suppressAutoHyphens/>
              <w:snapToGrid w:val="0"/>
              <w:spacing w:after="0" w:line="240" w:lineRule="auto"/>
              <w:ind w:right="33"/>
              <w:jc w:val="both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3.</w:t>
            </w:r>
          </w:p>
        </w:tc>
        <w:tc>
          <w:tcPr>
            <w:tcW w:w="453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nil"/>
            </w:tcBorders>
            <w:shd w:val="clear" w:color="auto" w:fill="auto"/>
          </w:tcPr>
          <w:p w14:paraId="4BF047CB">
            <w:pPr>
              <w:snapToGrid w:val="0"/>
              <w:spacing w:after="0" w:line="240" w:lineRule="auto"/>
              <w:jc w:val="both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Перспектива в рисунке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2D9F417E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nil"/>
            </w:tcBorders>
            <w:shd w:val="clear" w:color="auto" w:fill="auto"/>
          </w:tcPr>
          <w:p w14:paraId="4A57BF42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nil"/>
            </w:tcBorders>
            <w:shd w:val="clear" w:color="auto" w:fill="auto"/>
          </w:tcPr>
          <w:p w14:paraId="362C6707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48D93E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val="ru-RU"/>
              </w:rPr>
              <w:t>Пр</w:t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  <w:t>.работа</w:t>
            </w:r>
          </w:p>
        </w:tc>
      </w:tr>
      <w:tr w14:paraId="04014D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" w:hRule="atLeast"/>
        </w:trPr>
        <w:tc>
          <w:tcPr>
            <w:tcW w:w="56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nil"/>
            </w:tcBorders>
            <w:shd w:val="clear" w:color="auto" w:fill="auto"/>
          </w:tcPr>
          <w:p w14:paraId="5A2D2AD5">
            <w:pPr>
              <w:suppressAutoHyphens/>
              <w:snapToGrid w:val="0"/>
              <w:spacing w:after="0" w:line="240" w:lineRule="auto"/>
              <w:ind w:right="33"/>
              <w:jc w:val="both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4.</w:t>
            </w:r>
          </w:p>
        </w:tc>
        <w:tc>
          <w:tcPr>
            <w:tcW w:w="453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nil"/>
            </w:tcBorders>
            <w:shd w:val="clear" w:color="auto" w:fill="auto"/>
          </w:tcPr>
          <w:p w14:paraId="75D9C2A1">
            <w:pPr>
              <w:snapToGrid w:val="0"/>
              <w:spacing w:after="0" w:line="240" w:lineRule="auto"/>
              <w:jc w:val="both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Рисование натюрмортов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3F289C62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nil"/>
            </w:tcBorders>
            <w:shd w:val="clear" w:color="auto" w:fill="auto"/>
          </w:tcPr>
          <w:p w14:paraId="4386A806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nil"/>
            </w:tcBorders>
            <w:shd w:val="clear" w:color="auto" w:fill="auto"/>
          </w:tcPr>
          <w:p w14:paraId="71079B85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79718B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val="ru-RU"/>
              </w:rPr>
              <w:t>Пр</w:t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  <w:t>.работа</w:t>
            </w:r>
          </w:p>
        </w:tc>
      </w:tr>
      <w:tr w14:paraId="43181A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" w:hRule="atLeast"/>
        </w:trPr>
        <w:tc>
          <w:tcPr>
            <w:tcW w:w="56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nil"/>
            </w:tcBorders>
            <w:shd w:val="clear" w:color="auto" w:fill="auto"/>
          </w:tcPr>
          <w:p w14:paraId="5A6B5E50">
            <w:pPr>
              <w:suppressAutoHyphens/>
              <w:snapToGrid w:val="0"/>
              <w:spacing w:after="0" w:line="240" w:lineRule="auto"/>
              <w:ind w:right="33"/>
              <w:jc w:val="both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5.</w:t>
            </w:r>
          </w:p>
        </w:tc>
        <w:tc>
          <w:tcPr>
            <w:tcW w:w="453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nil"/>
            </w:tcBorders>
            <w:shd w:val="clear" w:color="auto" w:fill="auto"/>
          </w:tcPr>
          <w:p w14:paraId="2F4F35A1">
            <w:pPr>
              <w:spacing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Рисование архитектурных фрагментов и интерьеров зданий.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36FB205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nil"/>
            </w:tcBorders>
            <w:shd w:val="clear" w:color="auto" w:fill="auto"/>
          </w:tcPr>
          <w:p w14:paraId="0A30EF6A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nil"/>
            </w:tcBorders>
            <w:shd w:val="clear" w:color="auto" w:fill="auto"/>
          </w:tcPr>
          <w:p w14:paraId="25C96F47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A8809A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val="ru-RU"/>
              </w:rPr>
              <w:t>Пр</w:t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  <w:t>.работа</w:t>
            </w:r>
          </w:p>
        </w:tc>
      </w:tr>
      <w:tr w14:paraId="3E63AF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" w:hRule="atLeast"/>
        </w:trPr>
        <w:tc>
          <w:tcPr>
            <w:tcW w:w="56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nil"/>
            </w:tcBorders>
            <w:shd w:val="clear" w:color="auto" w:fill="auto"/>
          </w:tcPr>
          <w:p w14:paraId="4ECC04F2">
            <w:pPr>
              <w:suppressAutoHyphens/>
              <w:snapToGrid w:val="0"/>
              <w:spacing w:after="0" w:line="240" w:lineRule="auto"/>
              <w:ind w:left="360" w:right="33"/>
              <w:jc w:val="both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453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nil"/>
            </w:tcBorders>
            <w:shd w:val="clear" w:color="auto" w:fill="auto"/>
          </w:tcPr>
          <w:p w14:paraId="670D6747">
            <w:pPr>
              <w:snapToGrid w:val="0"/>
              <w:spacing w:after="0" w:line="240" w:lineRule="auto"/>
              <w:jc w:val="both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>Живопись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2D834C4C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nil"/>
            </w:tcBorders>
            <w:shd w:val="clear" w:color="auto" w:fill="auto"/>
          </w:tcPr>
          <w:p w14:paraId="5E8B5647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nil"/>
            </w:tcBorders>
            <w:shd w:val="clear" w:color="auto" w:fill="auto"/>
          </w:tcPr>
          <w:p w14:paraId="40BFD077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B332FA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</w:tr>
      <w:tr w14:paraId="5D48AC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" w:hRule="atLeast"/>
        </w:trPr>
        <w:tc>
          <w:tcPr>
            <w:tcW w:w="56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nil"/>
            </w:tcBorders>
            <w:shd w:val="clear" w:color="auto" w:fill="auto"/>
          </w:tcPr>
          <w:p w14:paraId="7AAAB917">
            <w:pPr>
              <w:suppressAutoHyphens/>
              <w:snapToGrid w:val="0"/>
              <w:spacing w:after="0" w:line="240" w:lineRule="auto"/>
              <w:ind w:right="33"/>
              <w:jc w:val="both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6.</w:t>
            </w:r>
          </w:p>
        </w:tc>
        <w:tc>
          <w:tcPr>
            <w:tcW w:w="453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nil"/>
            </w:tcBorders>
            <w:shd w:val="clear" w:color="auto" w:fill="auto"/>
          </w:tcPr>
          <w:p w14:paraId="53EE8C8C">
            <w:pPr>
              <w:snapToGrid w:val="0"/>
              <w:spacing w:after="0" w:line="240" w:lineRule="auto"/>
              <w:jc w:val="both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Введение. Техника живописи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702EA9E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nil"/>
            </w:tcBorders>
            <w:shd w:val="clear" w:color="auto" w:fill="auto"/>
          </w:tcPr>
          <w:p w14:paraId="2B80BC89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nil"/>
            </w:tcBorders>
            <w:shd w:val="clear" w:color="auto" w:fill="auto"/>
          </w:tcPr>
          <w:p w14:paraId="015857C2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BC0C68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val="ru-RU"/>
              </w:rPr>
              <w:t>Опрос</w:t>
            </w:r>
          </w:p>
        </w:tc>
      </w:tr>
      <w:tr w14:paraId="1C3E1F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" w:hRule="atLeast"/>
        </w:trPr>
        <w:tc>
          <w:tcPr>
            <w:tcW w:w="56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nil"/>
            </w:tcBorders>
            <w:shd w:val="clear" w:color="auto" w:fill="auto"/>
          </w:tcPr>
          <w:p w14:paraId="3C76DADF">
            <w:pPr>
              <w:suppressAutoHyphens/>
              <w:snapToGrid w:val="0"/>
              <w:spacing w:after="0" w:line="240" w:lineRule="auto"/>
              <w:ind w:right="33"/>
              <w:jc w:val="both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7.</w:t>
            </w:r>
          </w:p>
        </w:tc>
        <w:tc>
          <w:tcPr>
            <w:tcW w:w="453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nil"/>
            </w:tcBorders>
            <w:shd w:val="clear" w:color="auto" w:fill="auto"/>
          </w:tcPr>
          <w:p w14:paraId="41128D07">
            <w:pPr>
              <w:snapToGrid w:val="0"/>
              <w:spacing w:after="0" w:line="240" w:lineRule="auto"/>
              <w:jc w:val="both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Цветовые и тональные отношения в живописи. Композиция натюрморта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00624C63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nil"/>
            </w:tcBorders>
            <w:shd w:val="clear" w:color="auto" w:fill="auto"/>
          </w:tcPr>
          <w:p w14:paraId="3E5FFE0F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nil"/>
            </w:tcBorders>
            <w:shd w:val="clear" w:color="auto" w:fill="auto"/>
          </w:tcPr>
          <w:p w14:paraId="775F40EA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93D7D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val="ru-RU"/>
              </w:rPr>
              <w:t>Пр</w:t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  <w:t>.работа</w:t>
            </w:r>
          </w:p>
        </w:tc>
      </w:tr>
      <w:tr w14:paraId="60046B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" w:hRule="atLeast"/>
        </w:trPr>
        <w:tc>
          <w:tcPr>
            <w:tcW w:w="56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nil"/>
            </w:tcBorders>
            <w:shd w:val="clear" w:color="auto" w:fill="auto"/>
          </w:tcPr>
          <w:p w14:paraId="689011B2">
            <w:pPr>
              <w:suppressAutoHyphens/>
              <w:snapToGrid w:val="0"/>
              <w:spacing w:after="0" w:line="240" w:lineRule="auto"/>
              <w:ind w:right="33"/>
              <w:jc w:val="both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8.</w:t>
            </w:r>
          </w:p>
        </w:tc>
        <w:tc>
          <w:tcPr>
            <w:tcW w:w="453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nil"/>
            </w:tcBorders>
            <w:shd w:val="clear" w:color="auto" w:fill="auto"/>
          </w:tcPr>
          <w:p w14:paraId="32B2D41E">
            <w:pPr>
              <w:snapToGrid w:val="0"/>
              <w:spacing w:after="0" w:line="240" w:lineRule="auto"/>
              <w:jc w:val="both"/>
              <w:rPr>
                <w:rFonts w:ascii="Times New Roman" w:hAnsi="Times New Roman" w:eastAsia="Calibri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Этюды интерьера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439410E3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nil"/>
            </w:tcBorders>
            <w:shd w:val="clear" w:color="auto" w:fill="auto"/>
          </w:tcPr>
          <w:p w14:paraId="20396BCC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nil"/>
            </w:tcBorders>
            <w:shd w:val="clear" w:color="auto" w:fill="auto"/>
          </w:tcPr>
          <w:p w14:paraId="25879C71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BA8360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val="ru-RU"/>
              </w:rPr>
              <w:t>Пр</w:t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  <w:t>.работа</w:t>
            </w:r>
          </w:p>
        </w:tc>
      </w:tr>
      <w:tr w14:paraId="12DD94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" w:hRule="atLeast"/>
        </w:trPr>
        <w:tc>
          <w:tcPr>
            <w:tcW w:w="56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nil"/>
            </w:tcBorders>
            <w:shd w:val="clear" w:color="auto" w:fill="auto"/>
          </w:tcPr>
          <w:p w14:paraId="38E38C10">
            <w:pPr>
              <w:suppressAutoHyphens/>
              <w:snapToGrid w:val="0"/>
              <w:spacing w:after="0" w:line="240" w:lineRule="auto"/>
              <w:ind w:right="33"/>
              <w:jc w:val="both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9.</w:t>
            </w:r>
          </w:p>
        </w:tc>
        <w:tc>
          <w:tcPr>
            <w:tcW w:w="453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nil"/>
            </w:tcBorders>
            <w:shd w:val="clear" w:color="auto" w:fill="auto"/>
          </w:tcPr>
          <w:p w14:paraId="72B1DF2A">
            <w:pPr>
              <w:snapToGrid w:val="0"/>
              <w:spacing w:after="0" w:line="240" w:lineRule="auto"/>
              <w:jc w:val="both"/>
              <w:rPr>
                <w:rFonts w:ascii="Times New Roman" w:hAnsi="Times New Roman" w:eastAsia="Calibri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Работа гуашевыми и акриловыми красками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7FC542DE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nil"/>
            </w:tcBorders>
            <w:shd w:val="clear" w:color="auto" w:fill="auto"/>
          </w:tcPr>
          <w:p w14:paraId="7EC47D65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nil"/>
            </w:tcBorders>
            <w:shd w:val="clear" w:color="auto" w:fill="auto"/>
          </w:tcPr>
          <w:p w14:paraId="48F39AD8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A5B533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val="ru-RU"/>
              </w:rPr>
              <w:t>Пр</w:t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  <w:t>.работа</w:t>
            </w:r>
          </w:p>
        </w:tc>
      </w:tr>
      <w:tr w14:paraId="0E6302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" w:hRule="atLeast"/>
        </w:trPr>
        <w:tc>
          <w:tcPr>
            <w:tcW w:w="56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nil"/>
            </w:tcBorders>
            <w:shd w:val="clear" w:color="auto" w:fill="auto"/>
          </w:tcPr>
          <w:p w14:paraId="09E83CE0">
            <w:pPr>
              <w:suppressAutoHyphens/>
              <w:snapToGrid w:val="0"/>
              <w:spacing w:after="0" w:line="240" w:lineRule="auto"/>
              <w:ind w:right="33"/>
              <w:jc w:val="both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453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nil"/>
            </w:tcBorders>
            <w:shd w:val="clear" w:color="auto" w:fill="auto"/>
          </w:tcPr>
          <w:p w14:paraId="26A56274">
            <w:pPr>
              <w:snapToGrid w:val="0"/>
              <w:spacing w:after="0" w:line="240" w:lineRule="auto"/>
              <w:jc w:val="both"/>
              <w:rPr>
                <w:rFonts w:ascii="Times New Roman" w:hAnsi="Times New Roman" w:eastAsia="Calibri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>Итого</w:t>
            </w:r>
            <w:r>
              <w:rPr>
                <w:rFonts w:ascii="Times New Roman" w:hAnsi="Times New Roman" w:eastAsia="Calibri" w:cs="Times New Roman"/>
                <w:b/>
                <w:sz w:val="24"/>
                <w:szCs w:val="24"/>
                <w:u w:val="single"/>
              </w:rPr>
              <w:t xml:space="preserve"> 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105871E9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>28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nil"/>
            </w:tcBorders>
            <w:shd w:val="clear" w:color="auto" w:fill="auto"/>
          </w:tcPr>
          <w:p w14:paraId="44ED3DBE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  <w:t>14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nil"/>
            </w:tcBorders>
            <w:shd w:val="clear" w:color="auto" w:fill="auto"/>
          </w:tcPr>
          <w:p w14:paraId="2782E583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  <w:t>14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42B9CF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Экзамен </w:t>
            </w:r>
          </w:p>
        </w:tc>
      </w:tr>
    </w:tbl>
    <w:p w14:paraId="1CB4885F">
      <w:pP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</w:pPr>
    </w:p>
    <w:p w14:paraId="6F0173E0">
      <w:pPr>
        <w:jc w:val="center"/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  <w:t>1.3.2. Основы цветоведения</w:t>
      </w:r>
    </w:p>
    <w:p w14:paraId="595195F3">
      <w:pPr>
        <w:spacing w:after="0" w:line="240" w:lineRule="auto"/>
        <w:jc w:val="center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Тематический план</w:t>
      </w:r>
    </w:p>
    <w:p w14:paraId="0611B372">
      <w:pPr>
        <w:spacing w:after="0" w:line="240" w:lineRule="auto"/>
        <w:jc w:val="center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</w:p>
    <w:tbl>
      <w:tblPr>
        <w:tblStyle w:val="4"/>
        <w:tblW w:w="10348" w:type="dxa"/>
        <w:tblInd w:w="-601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6"/>
        <w:gridCol w:w="4528"/>
        <w:gridCol w:w="992"/>
        <w:gridCol w:w="1276"/>
        <w:gridCol w:w="1275"/>
        <w:gridCol w:w="1701"/>
      </w:tblGrid>
      <w:tr w14:paraId="0E7890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0" w:hRule="atLeast"/>
        </w:trPr>
        <w:tc>
          <w:tcPr>
            <w:tcW w:w="576" w:type="dxa"/>
            <w:vMerge w:val="restart"/>
            <w:tcBorders>
              <w:top w:val="single" w:color="000000" w:sz="4" w:space="0"/>
              <w:left w:val="single" w:color="000000" w:sz="4" w:space="0"/>
              <w:right w:val="nil"/>
            </w:tcBorders>
            <w:shd w:val="clear" w:color="auto" w:fill="auto"/>
          </w:tcPr>
          <w:p w14:paraId="4163FF12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  <w:t>N</w:t>
            </w:r>
          </w:p>
          <w:p w14:paraId="40AF26A9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п/п</w:t>
            </w:r>
          </w:p>
        </w:tc>
        <w:tc>
          <w:tcPr>
            <w:tcW w:w="4528" w:type="dxa"/>
            <w:vMerge w:val="restart"/>
            <w:tcBorders>
              <w:top w:val="single" w:color="000000" w:sz="4" w:space="0"/>
              <w:left w:val="single" w:color="000000" w:sz="4" w:space="0"/>
              <w:right w:val="nil"/>
            </w:tcBorders>
            <w:shd w:val="clear" w:color="auto" w:fill="auto"/>
            <w:vAlign w:val="center"/>
          </w:tcPr>
          <w:p w14:paraId="258FA692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992" w:type="dxa"/>
            <w:vMerge w:val="restart"/>
            <w:tcBorders>
              <w:top w:val="single" w:color="000000" w:sz="4" w:space="0"/>
              <w:left w:val="single" w:color="auto" w:sz="4" w:space="0"/>
              <w:right w:val="single" w:color="auto" w:sz="4" w:space="0"/>
            </w:tcBorders>
            <w:shd w:val="clear" w:color="auto" w:fill="auto"/>
          </w:tcPr>
          <w:p w14:paraId="1A01474B"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Всего  часов</w:t>
            </w:r>
          </w:p>
        </w:tc>
        <w:tc>
          <w:tcPr>
            <w:tcW w:w="2551" w:type="dxa"/>
            <w:gridSpan w:val="2"/>
            <w:tcBorders>
              <w:top w:val="single" w:color="000000" w:sz="4" w:space="0"/>
              <w:left w:val="single" w:color="auto" w:sz="4" w:space="0"/>
              <w:right w:val="single" w:color="auto" w:sz="4" w:space="0"/>
            </w:tcBorders>
            <w:shd w:val="clear" w:color="auto" w:fill="auto"/>
          </w:tcPr>
          <w:p w14:paraId="0884733B"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Распределение часов</w:t>
            </w:r>
          </w:p>
        </w:tc>
        <w:tc>
          <w:tcPr>
            <w:tcW w:w="1701" w:type="dxa"/>
            <w:vMerge w:val="restart"/>
            <w:tcBorders>
              <w:top w:val="single" w:color="000000" w:sz="4" w:space="0"/>
              <w:left w:val="single" w:color="auto" w:sz="4" w:space="0"/>
              <w:right w:val="single" w:color="auto" w:sz="4" w:space="0"/>
            </w:tcBorders>
            <w:shd w:val="clear" w:color="auto" w:fill="auto"/>
          </w:tcPr>
          <w:p w14:paraId="660235E5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Форма контроля</w:t>
            </w:r>
          </w:p>
        </w:tc>
      </w:tr>
      <w:tr w14:paraId="481B3F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" w:hRule="atLeast"/>
        </w:trPr>
        <w:tc>
          <w:tcPr>
            <w:tcW w:w="576" w:type="dxa"/>
            <w:vMerge w:val="continue"/>
            <w:tcBorders>
              <w:left w:val="single" w:color="000000" w:sz="4" w:space="0"/>
              <w:right w:val="nil"/>
            </w:tcBorders>
            <w:shd w:val="clear" w:color="auto" w:fill="auto"/>
          </w:tcPr>
          <w:p w14:paraId="6A072FD3"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4528" w:type="dxa"/>
            <w:vMerge w:val="continue"/>
            <w:tcBorders>
              <w:left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B2AF7D"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992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</w:tcPr>
          <w:p w14:paraId="77CB7CE1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2551" w:type="dxa"/>
            <w:gridSpan w:val="2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EF1116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В том числе</w:t>
            </w:r>
          </w:p>
        </w:tc>
        <w:tc>
          <w:tcPr>
            <w:tcW w:w="170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</w:tcPr>
          <w:p w14:paraId="4011CCE1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</w:tr>
      <w:tr w14:paraId="573105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</w:trPr>
        <w:tc>
          <w:tcPr>
            <w:tcW w:w="576" w:type="dxa"/>
            <w:vMerge w:val="continue"/>
            <w:tcBorders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</w:tcPr>
          <w:p w14:paraId="2F7507D6"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452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3F5B6C"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992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</w:tcPr>
          <w:p w14:paraId="7CC520DA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D55C0B7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Теория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114365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Прак. занятия</w:t>
            </w:r>
          </w:p>
        </w:tc>
        <w:tc>
          <w:tcPr>
            <w:tcW w:w="1701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</w:tcPr>
          <w:p w14:paraId="651DF8B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</w:tr>
      <w:tr w14:paraId="7F5EFB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" w:hRule="atLeast"/>
        </w:trPr>
        <w:tc>
          <w:tcPr>
            <w:tcW w:w="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</w:tcPr>
          <w:p w14:paraId="1BD29B88">
            <w:pPr>
              <w:numPr>
                <w:ilvl w:val="0"/>
                <w:numId w:val="7"/>
              </w:numPr>
              <w:snapToGrid w:val="0"/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4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</w:tcPr>
          <w:p w14:paraId="264AAEBE">
            <w:pPr>
              <w:spacing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Понятие о цветоведении</w:t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  <w:t xml:space="preserve">.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Цветовые средства композиции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B5FA17B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Calibri" w:cs="Times New Roman"/>
                <w:b/>
                <w:sz w:val="24"/>
                <w:szCs w:val="24"/>
                <w:lang w:val="ru-RU"/>
              </w:rPr>
              <w:t>2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</w:tcPr>
          <w:p w14:paraId="1331DD7F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Calibri" w:cs="Times New Roman"/>
                <w:b/>
                <w:sz w:val="24"/>
                <w:szCs w:val="24"/>
                <w:lang w:val="ru-RU"/>
              </w:rPr>
              <w:t>2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</w:tcPr>
          <w:p w14:paraId="0F0DFD1F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Calibri" w:cs="Times New Roman"/>
                <w:b/>
                <w:sz w:val="24"/>
                <w:szCs w:val="24"/>
                <w:lang w:val="ru-RU"/>
              </w:rPr>
              <w:t>-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0EA490A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val="ru-RU"/>
              </w:rPr>
              <w:t>Опрос</w:t>
            </w:r>
          </w:p>
        </w:tc>
      </w:tr>
      <w:tr w14:paraId="493A1A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</w:trPr>
        <w:tc>
          <w:tcPr>
            <w:tcW w:w="57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nil"/>
            </w:tcBorders>
            <w:shd w:val="clear" w:color="auto" w:fill="auto"/>
          </w:tcPr>
          <w:p w14:paraId="08E35198">
            <w:pPr>
              <w:numPr>
                <w:ilvl w:val="0"/>
                <w:numId w:val="7"/>
              </w:numPr>
              <w:suppressAutoHyphens/>
              <w:snapToGrid w:val="0"/>
              <w:spacing w:after="0" w:line="240" w:lineRule="auto"/>
              <w:ind w:right="33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452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nil"/>
            </w:tcBorders>
            <w:shd w:val="clear" w:color="auto" w:fill="auto"/>
          </w:tcPr>
          <w:p w14:paraId="66B77F87">
            <w:pPr>
              <w:spacing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Цветовые закономерности композиции</w:t>
            </w:r>
          </w:p>
          <w:p w14:paraId="552397E9">
            <w:pPr>
              <w:spacing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Цветовое воплощение принципов композиции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62D97277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nil"/>
            </w:tcBorders>
            <w:shd w:val="clear" w:color="auto" w:fill="auto"/>
          </w:tcPr>
          <w:p w14:paraId="2BC547B6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nil"/>
            </w:tcBorders>
            <w:shd w:val="clear" w:color="auto" w:fill="auto"/>
          </w:tcPr>
          <w:p w14:paraId="5A88C9AB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E3A728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val="ru-RU"/>
              </w:rPr>
              <w:t>Тестирование</w:t>
            </w:r>
          </w:p>
          <w:p w14:paraId="76969491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val="ru-RU"/>
              </w:rPr>
              <w:t>Выполнение</w:t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  <w:t xml:space="preserve"> упражнений</w:t>
            </w:r>
          </w:p>
        </w:tc>
      </w:tr>
      <w:tr w14:paraId="7D2328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" w:hRule="atLeast"/>
        </w:trPr>
        <w:tc>
          <w:tcPr>
            <w:tcW w:w="576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</w:tcPr>
          <w:p w14:paraId="7692C2C8">
            <w:pPr>
              <w:suppressAutoHyphens/>
              <w:snapToGrid w:val="0"/>
              <w:spacing w:after="0" w:line="240" w:lineRule="auto"/>
              <w:ind w:right="33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4528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</w:tcPr>
          <w:p w14:paraId="54B1B55F">
            <w:pPr>
              <w:spacing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Итого 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E1F2376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</w:tcPr>
          <w:p w14:paraId="2C1DC443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</w:tcPr>
          <w:p w14:paraId="5679785D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90F642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Зачет </w:t>
            </w:r>
          </w:p>
        </w:tc>
      </w:tr>
    </w:tbl>
    <w:p w14:paraId="756E9971">
      <w:pPr>
        <w:spacing w:after="0"/>
        <w:rPr>
          <w:rFonts w:ascii="Times New Roman" w:hAnsi="Times New Roman" w:eastAsia="Calibri" w:cs="Times New Roman"/>
          <w:sz w:val="24"/>
          <w:szCs w:val="24"/>
        </w:rPr>
      </w:pPr>
    </w:p>
    <w:p w14:paraId="0C9F793B">
      <w:pPr>
        <w:spacing w:after="0" w:line="360" w:lineRule="auto"/>
        <w:ind w:firstLine="700" w:firstLineChars="250"/>
        <w:jc w:val="both"/>
        <w:rPr>
          <w:rFonts w:hint="default" w:ascii="Times New Roman" w:hAnsi="Times New Roman" w:eastAsia="Calibri" w:cs="Times New Roman"/>
          <w:b/>
          <w:i w:val="0"/>
          <w:iCs/>
          <w:sz w:val="28"/>
          <w:szCs w:val="28"/>
        </w:rPr>
      </w:pPr>
      <w:r>
        <w:rPr>
          <w:rFonts w:hint="default" w:ascii="Times New Roman" w:hAnsi="Times New Roman" w:eastAsia="Calibri" w:cs="Times New Roman"/>
          <w:b/>
          <w:i w:val="0"/>
          <w:iCs/>
          <w:sz w:val="28"/>
          <w:szCs w:val="28"/>
        </w:rPr>
        <w:t xml:space="preserve">Тема </w:t>
      </w:r>
      <w:r>
        <w:rPr>
          <w:rFonts w:hint="default" w:ascii="Times New Roman" w:hAnsi="Times New Roman" w:eastAsia="Calibri" w:cs="Times New Roman"/>
          <w:b/>
          <w:i w:val="0"/>
          <w:iCs/>
          <w:sz w:val="28"/>
          <w:szCs w:val="28"/>
          <w:lang w:val="ru-RU"/>
        </w:rPr>
        <w:t>1</w:t>
      </w:r>
      <w:r>
        <w:rPr>
          <w:rFonts w:hint="default" w:ascii="Times New Roman" w:hAnsi="Times New Roman" w:eastAsia="Calibri" w:cs="Times New Roman"/>
          <w:b/>
          <w:i w:val="0"/>
          <w:iCs/>
          <w:sz w:val="28"/>
          <w:szCs w:val="28"/>
        </w:rPr>
        <w:t>. Понятие о цветоведении.</w:t>
      </w:r>
      <w:r>
        <w:rPr>
          <w:rFonts w:hint="default" w:ascii="Times New Roman" w:hAnsi="Times New Roman" w:eastAsia="Calibri" w:cs="Times New Roman"/>
          <w:b/>
          <w:i w:val="0"/>
          <w:iCs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eastAsia="Calibri" w:cs="Times New Roman"/>
          <w:b/>
          <w:i w:val="0"/>
          <w:iCs/>
          <w:sz w:val="28"/>
          <w:szCs w:val="28"/>
        </w:rPr>
        <w:t>Цветовые средства композиции</w:t>
      </w:r>
    </w:p>
    <w:p w14:paraId="57DB14B0">
      <w:pPr>
        <w:spacing w:after="0" w:line="360" w:lineRule="auto"/>
        <w:ind w:firstLine="700" w:firstLineChars="250"/>
        <w:jc w:val="both"/>
        <w:rPr>
          <w:rFonts w:hint="default" w:ascii="Times New Roman" w:hAnsi="Times New Roman" w:eastAsia="Calibri" w:cs="Times New Roman"/>
          <w:i w:val="0"/>
          <w:iCs/>
          <w:sz w:val="28"/>
          <w:szCs w:val="28"/>
        </w:rPr>
      </w:pPr>
      <w:r>
        <w:rPr>
          <w:rFonts w:hint="default" w:ascii="Times New Roman" w:hAnsi="Times New Roman" w:eastAsia="Calibri" w:cs="Times New Roman"/>
          <w:i w:val="0"/>
          <w:iCs/>
          <w:sz w:val="28"/>
          <w:szCs w:val="28"/>
        </w:rPr>
        <w:t>Человек и цветовая среда. Особенности цвета в интерьере. Психологическое восприятия цвета</w:t>
      </w:r>
    </w:p>
    <w:p w14:paraId="50A99CD5">
      <w:pPr>
        <w:spacing w:after="0" w:line="360" w:lineRule="auto"/>
        <w:ind w:firstLine="700" w:firstLineChars="250"/>
        <w:jc w:val="both"/>
        <w:rPr>
          <w:rFonts w:hint="default" w:ascii="Times New Roman" w:hAnsi="Times New Roman" w:eastAsia="Calibri" w:cs="Times New Roman"/>
          <w:i w:val="0"/>
          <w:iCs/>
          <w:sz w:val="28"/>
          <w:szCs w:val="28"/>
        </w:rPr>
      </w:pPr>
      <w:r>
        <w:rPr>
          <w:rFonts w:hint="default" w:ascii="Times New Roman" w:hAnsi="Times New Roman" w:eastAsia="Calibri" w:cs="Times New Roman"/>
          <w:i w:val="0"/>
          <w:iCs/>
          <w:sz w:val="28"/>
          <w:szCs w:val="28"/>
        </w:rPr>
        <w:t xml:space="preserve">Основные свойства цветов. </w:t>
      </w:r>
    </w:p>
    <w:p w14:paraId="4861699D">
      <w:pPr>
        <w:spacing w:after="0" w:line="360" w:lineRule="auto"/>
        <w:ind w:firstLine="700" w:firstLineChars="250"/>
        <w:jc w:val="both"/>
        <w:rPr>
          <w:rFonts w:hint="default" w:ascii="Times New Roman" w:hAnsi="Times New Roman" w:eastAsia="Calibri" w:cs="Times New Roman"/>
          <w:i w:val="0"/>
          <w:iCs/>
          <w:sz w:val="28"/>
          <w:szCs w:val="28"/>
        </w:rPr>
      </w:pPr>
      <w:r>
        <w:rPr>
          <w:rFonts w:hint="default" w:ascii="Times New Roman" w:hAnsi="Times New Roman" w:eastAsia="Calibri" w:cs="Times New Roman"/>
          <w:i w:val="0"/>
          <w:iCs/>
          <w:sz w:val="28"/>
          <w:szCs w:val="28"/>
        </w:rPr>
        <w:t xml:space="preserve">Цветовой тон. Светлота и яркость. </w:t>
      </w:r>
    </w:p>
    <w:p w14:paraId="1A12C3F2">
      <w:pPr>
        <w:spacing w:after="0" w:line="360" w:lineRule="auto"/>
        <w:ind w:firstLine="700" w:firstLineChars="250"/>
        <w:jc w:val="both"/>
        <w:rPr>
          <w:rFonts w:hint="default" w:ascii="Times New Roman" w:hAnsi="Times New Roman" w:eastAsia="Calibri" w:cs="Times New Roman"/>
          <w:i w:val="0"/>
          <w:iCs/>
          <w:sz w:val="28"/>
          <w:szCs w:val="28"/>
        </w:rPr>
      </w:pPr>
      <w:r>
        <w:rPr>
          <w:rFonts w:hint="default" w:ascii="Times New Roman" w:hAnsi="Times New Roman" w:eastAsia="Calibri" w:cs="Times New Roman"/>
          <w:i w:val="0"/>
          <w:iCs/>
          <w:sz w:val="28"/>
          <w:szCs w:val="28"/>
        </w:rPr>
        <w:t xml:space="preserve">Чистота и насыщенность цвета. </w:t>
      </w:r>
    </w:p>
    <w:p w14:paraId="64A335FC">
      <w:pPr>
        <w:spacing w:after="0" w:line="360" w:lineRule="auto"/>
        <w:ind w:firstLine="700" w:firstLineChars="250"/>
        <w:jc w:val="both"/>
        <w:rPr>
          <w:rFonts w:hint="default" w:ascii="Times New Roman" w:hAnsi="Times New Roman" w:eastAsia="Calibri" w:cs="Times New Roman"/>
          <w:i w:val="0"/>
          <w:iCs/>
          <w:sz w:val="28"/>
          <w:szCs w:val="28"/>
        </w:rPr>
      </w:pPr>
      <w:r>
        <w:rPr>
          <w:rFonts w:hint="default" w:ascii="Times New Roman" w:hAnsi="Times New Roman" w:eastAsia="Calibri" w:cs="Times New Roman"/>
          <w:i w:val="0"/>
          <w:iCs/>
          <w:sz w:val="28"/>
          <w:szCs w:val="28"/>
        </w:rPr>
        <w:t>Свойства цветов, обуславливающие их психофизиологическое воздействие.</w:t>
      </w:r>
    </w:p>
    <w:p w14:paraId="65391571">
      <w:pPr>
        <w:spacing w:after="0" w:line="360" w:lineRule="auto"/>
        <w:ind w:firstLine="700" w:firstLineChars="250"/>
        <w:jc w:val="both"/>
        <w:rPr>
          <w:rFonts w:hint="default" w:ascii="Times New Roman" w:hAnsi="Times New Roman" w:eastAsia="Calibri" w:cs="Times New Roman"/>
          <w:b/>
          <w:i w:val="0"/>
          <w:iCs/>
          <w:sz w:val="28"/>
          <w:szCs w:val="28"/>
        </w:rPr>
      </w:pPr>
      <w:r>
        <w:rPr>
          <w:rFonts w:hint="default" w:ascii="Times New Roman" w:hAnsi="Times New Roman" w:eastAsia="Calibri" w:cs="Times New Roman"/>
          <w:b/>
          <w:i w:val="0"/>
          <w:iCs/>
          <w:sz w:val="28"/>
          <w:szCs w:val="28"/>
        </w:rPr>
        <w:t xml:space="preserve">Тема </w:t>
      </w:r>
      <w:r>
        <w:rPr>
          <w:rFonts w:hint="default" w:ascii="Times New Roman" w:hAnsi="Times New Roman" w:eastAsia="Calibri" w:cs="Times New Roman"/>
          <w:b/>
          <w:i w:val="0"/>
          <w:iCs/>
          <w:sz w:val="28"/>
          <w:szCs w:val="28"/>
          <w:lang w:val="ru-RU"/>
        </w:rPr>
        <w:t>2</w:t>
      </w:r>
      <w:r>
        <w:rPr>
          <w:rFonts w:hint="default" w:ascii="Times New Roman" w:hAnsi="Times New Roman" w:eastAsia="Calibri" w:cs="Times New Roman"/>
          <w:b/>
          <w:i w:val="0"/>
          <w:iCs/>
          <w:sz w:val="28"/>
          <w:szCs w:val="28"/>
        </w:rPr>
        <w:t>. Цветовые закономерности композиции.</w:t>
      </w:r>
      <w:r>
        <w:rPr>
          <w:rFonts w:hint="default" w:ascii="Times New Roman" w:hAnsi="Times New Roman" w:eastAsia="Calibri" w:cs="Times New Roman"/>
          <w:b/>
          <w:i w:val="0"/>
          <w:iCs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eastAsia="Calibri" w:cs="Times New Roman"/>
          <w:b/>
          <w:i w:val="0"/>
          <w:iCs/>
          <w:sz w:val="28"/>
          <w:szCs w:val="28"/>
        </w:rPr>
        <w:t>Цветовое воплощение принципов композиции.</w:t>
      </w:r>
    </w:p>
    <w:p w14:paraId="12321BAF">
      <w:pPr>
        <w:spacing w:after="0" w:line="360" w:lineRule="auto"/>
        <w:ind w:firstLine="700" w:firstLineChars="250"/>
        <w:jc w:val="both"/>
        <w:rPr>
          <w:rFonts w:hint="default" w:ascii="Times New Roman" w:hAnsi="Times New Roman" w:eastAsia="Calibri" w:cs="Times New Roman"/>
          <w:i w:val="0"/>
          <w:iCs/>
          <w:sz w:val="28"/>
          <w:szCs w:val="28"/>
        </w:rPr>
      </w:pPr>
      <w:r>
        <w:rPr>
          <w:rFonts w:hint="default" w:ascii="Times New Roman" w:hAnsi="Times New Roman" w:eastAsia="Calibri" w:cs="Times New Roman"/>
          <w:i w:val="0"/>
          <w:iCs/>
          <w:sz w:val="28"/>
          <w:szCs w:val="28"/>
        </w:rPr>
        <w:t xml:space="preserve">Виды закономерностей. Соотношение цветов. </w:t>
      </w:r>
    </w:p>
    <w:p w14:paraId="6CD32F2F">
      <w:pPr>
        <w:spacing w:after="0" w:line="360" w:lineRule="auto"/>
        <w:ind w:firstLine="700" w:firstLineChars="250"/>
        <w:jc w:val="both"/>
        <w:rPr>
          <w:rFonts w:hint="default" w:ascii="Times New Roman" w:hAnsi="Times New Roman" w:eastAsia="Calibri" w:cs="Times New Roman"/>
          <w:i w:val="0"/>
          <w:iCs/>
          <w:sz w:val="28"/>
          <w:szCs w:val="28"/>
        </w:rPr>
      </w:pPr>
      <w:r>
        <w:rPr>
          <w:rFonts w:hint="default" w:ascii="Times New Roman" w:hAnsi="Times New Roman" w:eastAsia="Calibri" w:cs="Times New Roman"/>
          <w:i w:val="0"/>
          <w:iCs/>
          <w:sz w:val="28"/>
          <w:szCs w:val="28"/>
        </w:rPr>
        <w:t>Цветосочетания. Цветовая гамма и цветовая тональность. Цвет и материал.</w:t>
      </w:r>
    </w:p>
    <w:p w14:paraId="7CBDAF8F">
      <w:pPr>
        <w:spacing w:after="0" w:line="360" w:lineRule="auto"/>
        <w:ind w:firstLine="700" w:firstLineChars="250"/>
        <w:jc w:val="both"/>
        <w:rPr>
          <w:rFonts w:hint="default" w:ascii="Times New Roman" w:hAnsi="Times New Roman" w:eastAsia="Calibri" w:cs="Times New Roman"/>
          <w:i w:val="0"/>
          <w:iCs/>
          <w:sz w:val="28"/>
          <w:szCs w:val="28"/>
        </w:rPr>
      </w:pPr>
      <w:r>
        <w:rPr>
          <w:rFonts w:hint="default" w:ascii="Times New Roman" w:hAnsi="Times New Roman" w:eastAsia="Calibri" w:cs="Times New Roman"/>
          <w:i w:val="0"/>
          <w:iCs/>
          <w:sz w:val="28"/>
          <w:szCs w:val="28"/>
        </w:rPr>
        <w:t xml:space="preserve">Гармония цветов в интерьере. </w:t>
      </w:r>
    </w:p>
    <w:p w14:paraId="7E54007D">
      <w:pPr>
        <w:spacing w:after="0" w:line="360" w:lineRule="auto"/>
        <w:ind w:firstLine="700" w:firstLineChars="250"/>
        <w:jc w:val="both"/>
        <w:rPr>
          <w:rFonts w:hint="default" w:ascii="Times New Roman" w:hAnsi="Times New Roman" w:eastAsia="Calibri" w:cs="Times New Roman"/>
          <w:i w:val="0"/>
          <w:iCs/>
          <w:sz w:val="28"/>
          <w:szCs w:val="28"/>
        </w:rPr>
      </w:pPr>
      <w:r>
        <w:rPr>
          <w:rFonts w:hint="default" w:ascii="Times New Roman" w:hAnsi="Times New Roman" w:eastAsia="Calibri" w:cs="Times New Roman"/>
          <w:i w:val="0"/>
          <w:iCs/>
          <w:sz w:val="28"/>
          <w:szCs w:val="28"/>
        </w:rPr>
        <w:t>Типы гармонических сочетаний.</w:t>
      </w:r>
    </w:p>
    <w:p w14:paraId="0B96BA64">
      <w:pPr>
        <w:spacing w:after="0" w:line="360" w:lineRule="auto"/>
        <w:ind w:firstLine="700" w:firstLineChars="25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hint="default" w:ascii="Times New Roman" w:hAnsi="Times New Roman" w:eastAsia="Calibri" w:cs="Times New Roman"/>
          <w:i w:val="0"/>
          <w:iCs/>
          <w:sz w:val="28"/>
          <w:szCs w:val="28"/>
        </w:rPr>
        <w:t>Выполнение упражнений и опытов, направленных на изучение и освоение гармонических цветосочетаний в интерьере и оформительском искусстве.</w:t>
      </w:r>
    </w:p>
    <w:p w14:paraId="3592B265">
      <w:pPr>
        <w:jc w:val="center"/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  <w:t>1.3.3. Основы дизайна и композиции</w:t>
      </w:r>
    </w:p>
    <w:p w14:paraId="1756EC7D">
      <w:pPr>
        <w:spacing w:after="0" w:line="240" w:lineRule="auto"/>
        <w:jc w:val="center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Тематический план</w:t>
      </w:r>
    </w:p>
    <w:tbl>
      <w:tblPr>
        <w:tblStyle w:val="4"/>
        <w:tblW w:w="10348" w:type="dxa"/>
        <w:tblInd w:w="-601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6"/>
        <w:gridCol w:w="4528"/>
        <w:gridCol w:w="992"/>
        <w:gridCol w:w="1276"/>
        <w:gridCol w:w="1275"/>
        <w:gridCol w:w="1701"/>
      </w:tblGrid>
      <w:tr w14:paraId="6EBDB3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0" w:hRule="atLeast"/>
        </w:trPr>
        <w:tc>
          <w:tcPr>
            <w:tcW w:w="576" w:type="dxa"/>
            <w:vMerge w:val="restart"/>
            <w:tcBorders>
              <w:top w:val="single" w:color="000000" w:sz="4" w:space="0"/>
              <w:left w:val="single" w:color="000000" w:sz="4" w:space="0"/>
              <w:right w:val="nil"/>
            </w:tcBorders>
            <w:shd w:val="clear" w:color="auto" w:fill="auto"/>
          </w:tcPr>
          <w:p w14:paraId="2FE47952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  <w:t>N</w:t>
            </w:r>
          </w:p>
          <w:p w14:paraId="45E5C2B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п/п</w:t>
            </w:r>
          </w:p>
        </w:tc>
        <w:tc>
          <w:tcPr>
            <w:tcW w:w="4528" w:type="dxa"/>
            <w:vMerge w:val="restart"/>
            <w:tcBorders>
              <w:top w:val="single" w:color="000000" w:sz="4" w:space="0"/>
              <w:left w:val="single" w:color="000000" w:sz="4" w:space="0"/>
              <w:right w:val="nil"/>
            </w:tcBorders>
            <w:shd w:val="clear" w:color="auto" w:fill="auto"/>
            <w:vAlign w:val="center"/>
          </w:tcPr>
          <w:p w14:paraId="7AD02620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992" w:type="dxa"/>
            <w:vMerge w:val="restart"/>
            <w:tcBorders>
              <w:top w:val="single" w:color="000000" w:sz="4" w:space="0"/>
              <w:left w:val="single" w:color="auto" w:sz="4" w:space="0"/>
              <w:right w:val="single" w:color="auto" w:sz="4" w:space="0"/>
            </w:tcBorders>
            <w:shd w:val="clear" w:color="auto" w:fill="auto"/>
          </w:tcPr>
          <w:p w14:paraId="3A8A9A97"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Всего  часов</w:t>
            </w:r>
          </w:p>
        </w:tc>
        <w:tc>
          <w:tcPr>
            <w:tcW w:w="2551" w:type="dxa"/>
            <w:gridSpan w:val="2"/>
            <w:tcBorders>
              <w:top w:val="single" w:color="000000" w:sz="4" w:space="0"/>
              <w:left w:val="single" w:color="auto" w:sz="4" w:space="0"/>
              <w:right w:val="single" w:color="auto" w:sz="4" w:space="0"/>
            </w:tcBorders>
            <w:shd w:val="clear" w:color="auto" w:fill="auto"/>
          </w:tcPr>
          <w:p w14:paraId="127AC7D8"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Распределение часов</w:t>
            </w:r>
          </w:p>
        </w:tc>
        <w:tc>
          <w:tcPr>
            <w:tcW w:w="1701" w:type="dxa"/>
            <w:vMerge w:val="restart"/>
            <w:tcBorders>
              <w:top w:val="single" w:color="000000" w:sz="4" w:space="0"/>
              <w:left w:val="single" w:color="auto" w:sz="4" w:space="0"/>
              <w:right w:val="single" w:color="auto" w:sz="4" w:space="0"/>
            </w:tcBorders>
            <w:shd w:val="clear" w:color="auto" w:fill="auto"/>
          </w:tcPr>
          <w:p w14:paraId="4EB0D5D3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Форма контроля</w:t>
            </w:r>
          </w:p>
        </w:tc>
      </w:tr>
      <w:tr w14:paraId="3EA775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" w:hRule="atLeast"/>
        </w:trPr>
        <w:tc>
          <w:tcPr>
            <w:tcW w:w="576" w:type="dxa"/>
            <w:vMerge w:val="continue"/>
            <w:tcBorders>
              <w:left w:val="single" w:color="000000" w:sz="4" w:space="0"/>
              <w:right w:val="nil"/>
            </w:tcBorders>
            <w:shd w:val="clear" w:color="auto" w:fill="auto"/>
          </w:tcPr>
          <w:p w14:paraId="446C4692"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4528" w:type="dxa"/>
            <w:vMerge w:val="continue"/>
            <w:tcBorders>
              <w:left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2527F0"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992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</w:tcPr>
          <w:p w14:paraId="23470E9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2551" w:type="dxa"/>
            <w:gridSpan w:val="2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9B312A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В том числе</w:t>
            </w:r>
          </w:p>
        </w:tc>
        <w:tc>
          <w:tcPr>
            <w:tcW w:w="170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</w:tcPr>
          <w:p w14:paraId="04D9FC8E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</w:tr>
      <w:tr w14:paraId="27B1EE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</w:trPr>
        <w:tc>
          <w:tcPr>
            <w:tcW w:w="576" w:type="dxa"/>
            <w:vMerge w:val="continue"/>
            <w:tcBorders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</w:tcPr>
          <w:p w14:paraId="2C4F4C42"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452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A49B12"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992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</w:tcPr>
          <w:p w14:paraId="6850B5F5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1727F28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Теория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5025E1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Практич.</w:t>
            </w:r>
          </w:p>
          <w:p w14:paraId="4B17B00B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занятия</w:t>
            </w:r>
          </w:p>
        </w:tc>
        <w:tc>
          <w:tcPr>
            <w:tcW w:w="1701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</w:tcPr>
          <w:p w14:paraId="3D1D0563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</w:tr>
      <w:tr w14:paraId="1A3DEA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" w:hRule="atLeast"/>
        </w:trPr>
        <w:tc>
          <w:tcPr>
            <w:tcW w:w="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</w:tcPr>
          <w:p w14:paraId="7F06E3C2">
            <w:pPr>
              <w:numPr>
                <w:ilvl w:val="0"/>
                <w:numId w:val="8"/>
              </w:numPr>
              <w:snapToGrid w:val="0"/>
              <w:spacing w:after="0" w:line="240" w:lineRule="auto"/>
              <w:ind w:left="57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1</w:t>
            </w:r>
          </w:p>
        </w:tc>
        <w:tc>
          <w:tcPr>
            <w:tcW w:w="4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</w:tcPr>
          <w:p w14:paraId="76690526">
            <w:pPr>
              <w:spacing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Введение.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783556E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</w:tcPr>
          <w:p w14:paraId="0D4B723E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Calibri" w:cs="Times New Roman"/>
                <w:b/>
                <w:sz w:val="24"/>
                <w:szCs w:val="24"/>
                <w:lang w:val="ru-RU"/>
              </w:rPr>
              <w:t>2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</w:tcPr>
          <w:p w14:paraId="7764E2E8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Calibri" w:cs="Times New Roman"/>
                <w:b/>
                <w:sz w:val="24"/>
                <w:szCs w:val="24"/>
                <w:lang w:val="ru-RU"/>
              </w:rPr>
              <w:t>-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8F0D4AE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val="ru-RU"/>
              </w:rPr>
              <w:t>Опрос</w:t>
            </w:r>
          </w:p>
        </w:tc>
      </w:tr>
      <w:tr w14:paraId="55771572">
        <w:trPr>
          <w:trHeight w:val="279" w:hRule="atLeast"/>
        </w:trPr>
        <w:tc>
          <w:tcPr>
            <w:tcW w:w="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</w:tcPr>
          <w:p w14:paraId="0E11D980">
            <w:pPr>
              <w:numPr>
                <w:ilvl w:val="0"/>
                <w:numId w:val="8"/>
              </w:numPr>
              <w:snapToGrid w:val="0"/>
              <w:spacing w:after="0" w:line="240" w:lineRule="auto"/>
              <w:ind w:left="57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2</w:t>
            </w:r>
          </w:p>
        </w:tc>
        <w:tc>
          <w:tcPr>
            <w:tcW w:w="4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</w:tcPr>
          <w:p w14:paraId="36957869">
            <w:pPr>
              <w:spacing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Основные виды композиции и её категории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4699620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</w:tcPr>
          <w:p w14:paraId="1DD48C6F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Calibri" w:cs="Times New Roman"/>
                <w:b/>
                <w:sz w:val="24"/>
                <w:szCs w:val="24"/>
                <w:lang w:val="ru-RU"/>
              </w:rPr>
              <w:t>2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</w:tcPr>
          <w:p w14:paraId="3830FE1B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Calibri" w:cs="Times New Roman"/>
                <w:b/>
                <w:sz w:val="24"/>
                <w:szCs w:val="24"/>
                <w:lang w:val="ru-RU"/>
              </w:rPr>
              <w:t>-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E24B46C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val="ru-RU"/>
              </w:rPr>
              <w:t>Тестирование</w:t>
            </w:r>
          </w:p>
        </w:tc>
      </w:tr>
      <w:tr w14:paraId="015A2C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" w:hRule="atLeast"/>
        </w:trPr>
        <w:tc>
          <w:tcPr>
            <w:tcW w:w="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</w:tcPr>
          <w:p w14:paraId="2599B897">
            <w:pPr>
              <w:numPr>
                <w:ilvl w:val="0"/>
                <w:numId w:val="8"/>
              </w:numPr>
              <w:snapToGrid w:val="0"/>
              <w:spacing w:after="0" w:line="240" w:lineRule="auto"/>
              <w:ind w:left="57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3</w:t>
            </w:r>
          </w:p>
        </w:tc>
        <w:tc>
          <w:tcPr>
            <w:tcW w:w="4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</w:tcPr>
          <w:p w14:paraId="54D78657">
            <w:pPr>
              <w:spacing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Принципы построения композиции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B8C4BF1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</w:tcPr>
          <w:p w14:paraId="42E75C49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Calibri" w:cs="Times New Roman"/>
                <w:b/>
                <w:sz w:val="24"/>
                <w:szCs w:val="24"/>
                <w:lang w:val="ru-RU"/>
              </w:rPr>
              <w:t>2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</w:tcPr>
          <w:p w14:paraId="405122F8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Calibri" w:cs="Times New Roman"/>
                <w:b/>
                <w:sz w:val="24"/>
                <w:szCs w:val="24"/>
                <w:lang w:val="ru-RU"/>
              </w:rPr>
              <w:t>-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895F33D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val="ru-RU"/>
              </w:rPr>
              <w:t>Упражнения</w:t>
            </w:r>
          </w:p>
        </w:tc>
      </w:tr>
      <w:tr w14:paraId="581092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" w:hRule="atLeast"/>
        </w:trPr>
        <w:tc>
          <w:tcPr>
            <w:tcW w:w="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</w:tcPr>
          <w:p w14:paraId="6EB5AFFB">
            <w:pPr>
              <w:numPr>
                <w:ilvl w:val="0"/>
                <w:numId w:val="8"/>
              </w:numPr>
              <w:snapToGrid w:val="0"/>
              <w:spacing w:after="0" w:line="240" w:lineRule="auto"/>
              <w:ind w:left="57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4</w:t>
            </w:r>
          </w:p>
        </w:tc>
        <w:tc>
          <w:tcPr>
            <w:tcW w:w="4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</w:tcPr>
          <w:p w14:paraId="23B4C96F">
            <w:pPr>
              <w:spacing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Композиционный центр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767AAE3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</w:tcPr>
          <w:p w14:paraId="4FD2386F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Calibri" w:cs="Times New Roman"/>
                <w:b/>
                <w:sz w:val="24"/>
                <w:szCs w:val="24"/>
                <w:lang w:val="ru-RU"/>
              </w:rPr>
              <w:t>2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</w:tcPr>
          <w:p w14:paraId="36D6C3CC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Calibri" w:cs="Times New Roman"/>
                <w:b/>
                <w:sz w:val="24"/>
                <w:szCs w:val="24"/>
                <w:lang w:val="ru-RU"/>
              </w:rPr>
              <w:t>-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C6CDA15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val="ru-RU"/>
              </w:rPr>
              <w:t>Упражнения</w:t>
            </w:r>
          </w:p>
        </w:tc>
      </w:tr>
      <w:tr w14:paraId="0AD01B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" w:hRule="atLeast"/>
        </w:trPr>
        <w:tc>
          <w:tcPr>
            <w:tcW w:w="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</w:tcPr>
          <w:p w14:paraId="34D29D88">
            <w:pPr>
              <w:numPr>
                <w:ilvl w:val="0"/>
                <w:numId w:val="8"/>
              </w:numPr>
              <w:snapToGrid w:val="0"/>
              <w:spacing w:after="0" w:line="240" w:lineRule="auto"/>
              <w:ind w:left="57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5</w:t>
            </w:r>
          </w:p>
        </w:tc>
        <w:tc>
          <w:tcPr>
            <w:tcW w:w="4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</w:tcPr>
          <w:p w14:paraId="38AB57F3">
            <w:pPr>
              <w:spacing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Орнаментальные композиции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641759D6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</w:tcPr>
          <w:p w14:paraId="479FB61F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Calibri" w:cs="Times New Roman"/>
                <w:b/>
                <w:sz w:val="24"/>
                <w:szCs w:val="24"/>
                <w:lang w:val="ru-RU"/>
              </w:rPr>
              <w:t>-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</w:tcPr>
          <w:p w14:paraId="32893C98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Calibri" w:cs="Times New Roman"/>
                <w:b/>
                <w:sz w:val="24"/>
                <w:szCs w:val="24"/>
                <w:lang w:val="ru-RU"/>
              </w:rPr>
              <w:t>2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67E3EFE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val="ru-RU"/>
              </w:rPr>
              <w:t>Пр</w:t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  <w:t>.работа</w:t>
            </w:r>
          </w:p>
        </w:tc>
      </w:tr>
      <w:tr w14:paraId="195227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" w:hRule="atLeast"/>
        </w:trPr>
        <w:tc>
          <w:tcPr>
            <w:tcW w:w="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</w:tcPr>
          <w:p w14:paraId="0B2D30B7">
            <w:pPr>
              <w:numPr>
                <w:ilvl w:val="0"/>
                <w:numId w:val="8"/>
              </w:numPr>
              <w:snapToGrid w:val="0"/>
              <w:spacing w:after="0" w:line="240" w:lineRule="auto"/>
              <w:ind w:left="57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6</w:t>
            </w:r>
          </w:p>
        </w:tc>
        <w:tc>
          <w:tcPr>
            <w:tcW w:w="4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</w:tcPr>
          <w:p w14:paraId="06854420">
            <w:pPr>
              <w:spacing w:after="0" w:line="0" w:lineRule="atLeast"/>
              <w:jc w:val="both"/>
              <w:rPr>
                <w:rFonts w:ascii="Calibri" w:hAnsi="Calibri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Художественные средства построения композиции. Графика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A6953C6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</w:tcPr>
          <w:p w14:paraId="4409CC61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Calibri" w:cs="Times New Roman"/>
                <w:b/>
                <w:sz w:val="24"/>
                <w:szCs w:val="24"/>
                <w:lang w:val="ru-RU"/>
              </w:rPr>
              <w:t>-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</w:tcPr>
          <w:p w14:paraId="176BCBF3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Calibri" w:cs="Times New Roman"/>
                <w:b/>
                <w:sz w:val="24"/>
                <w:szCs w:val="24"/>
                <w:lang w:val="ru-RU"/>
              </w:rPr>
              <w:t>2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60AAE711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val="ru-RU"/>
              </w:rPr>
              <w:t>Пр</w:t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  <w:t>.работа</w:t>
            </w:r>
          </w:p>
        </w:tc>
      </w:tr>
      <w:tr w14:paraId="65F863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" w:hRule="atLeast"/>
        </w:trPr>
        <w:tc>
          <w:tcPr>
            <w:tcW w:w="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</w:tcPr>
          <w:p w14:paraId="359BF9B2">
            <w:pPr>
              <w:numPr>
                <w:ilvl w:val="0"/>
                <w:numId w:val="8"/>
              </w:numPr>
              <w:snapToGrid w:val="0"/>
              <w:spacing w:after="0" w:line="240" w:lineRule="auto"/>
              <w:ind w:left="57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7</w:t>
            </w:r>
          </w:p>
        </w:tc>
        <w:tc>
          <w:tcPr>
            <w:tcW w:w="4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</w:tcPr>
          <w:p w14:paraId="6BF2BAE1">
            <w:pPr>
              <w:spacing w:after="0" w:line="0" w:lineRule="atLeast"/>
              <w:jc w:val="both"/>
              <w:rPr>
                <w:rFonts w:ascii="Calibri" w:hAnsi="Calibri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Художественные средства построения композиции. Пластика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6DEFD69E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</w:tcPr>
          <w:p w14:paraId="2CE5BC4D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Calibri" w:cs="Times New Roman"/>
                <w:b/>
                <w:sz w:val="24"/>
                <w:szCs w:val="24"/>
                <w:lang w:val="ru-RU"/>
              </w:rPr>
              <w:t>-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</w:tcPr>
          <w:p w14:paraId="29D050D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Calibri" w:cs="Times New Roman"/>
                <w:b/>
                <w:sz w:val="24"/>
                <w:szCs w:val="24"/>
                <w:lang w:val="ru-RU"/>
              </w:rPr>
              <w:t>2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E7AFE11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val="ru-RU"/>
              </w:rPr>
              <w:t>Пр</w:t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  <w:t>.работа</w:t>
            </w:r>
          </w:p>
        </w:tc>
      </w:tr>
      <w:tr w14:paraId="4BB042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" w:hRule="atLeast"/>
        </w:trPr>
        <w:tc>
          <w:tcPr>
            <w:tcW w:w="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</w:tcPr>
          <w:p w14:paraId="3B44541A">
            <w:pPr>
              <w:numPr>
                <w:ilvl w:val="0"/>
                <w:numId w:val="8"/>
              </w:numPr>
              <w:snapToGrid w:val="0"/>
              <w:spacing w:after="0" w:line="240" w:lineRule="auto"/>
              <w:ind w:left="57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8</w:t>
            </w:r>
          </w:p>
        </w:tc>
        <w:tc>
          <w:tcPr>
            <w:tcW w:w="4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</w:tcPr>
          <w:p w14:paraId="64274D96">
            <w:pPr>
              <w:spacing w:after="0" w:line="0" w:lineRule="atLeast"/>
              <w:jc w:val="both"/>
              <w:rPr>
                <w:rFonts w:ascii="Calibri" w:hAnsi="Calibri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Средства гармонизации художественной формы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60B9346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</w:tcPr>
          <w:p w14:paraId="51EDAEBC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Calibri" w:cs="Times New Roman"/>
                <w:b/>
                <w:sz w:val="24"/>
                <w:szCs w:val="24"/>
                <w:lang w:val="ru-RU"/>
              </w:rPr>
              <w:t>-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</w:tcPr>
          <w:p w14:paraId="62B3B2C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Calibri" w:cs="Times New Roman"/>
                <w:b/>
                <w:sz w:val="24"/>
                <w:szCs w:val="24"/>
                <w:lang w:val="ru-RU"/>
              </w:rPr>
              <w:t>2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B009937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val="ru-RU"/>
              </w:rPr>
              <w:t>Пр</w:t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  <w:t>.работа</w:t>
            </w:r>
          </w:p>
        </w:tc>
      </w:tr>
      <w:tr w14:paraId="17F09D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" w:hRule="atLeast"/>
        </w:trPr>
        <w:tc>
          <w:tcPr>
            <w:tcW w:w="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</w:tcPr>
          <w:p w14:paraId="61FA2C51">
            <w:pPr>
              <w:numPr>
                <w:ilvl w:val="0"/>
                <w:numId w:val="8"/>
              </w:numPr>
              <w:snapToGrid w:val="0"/>
              <w:spacing w:after="0" w:line="240" w:lineRule="auto"/>
              <w:ind w:left="57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9</w:t>
            </w:r>
          </w:p>
        </w:tc>
        <w:tc>
          <w:tcPr>
            <w:tcW w:w="4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</w:tcPr>
          <w:p w14:paraId="4BE4A98E">
            <w:pPr>
              <w:spacing w:after="0" w:line="0" w:lineRule="atLeast"/>
              <w:jc w:val="both"/>
              <w:rPr>
                <w:rFonts w:ascii="Calibri" w:hAnsi="Calibri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Основные принципы композиционно-художественного формообразования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C284EE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</w:tcPr>
          <w:p w14:paraId="574D55DA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Calibri" w:cs="Times New Roman"/>
                <w:b/>
                <w:sz w:val="24"/>
                <w:szCs w:val="24"/>
                <w:lang w:val="ru-RU"/>
              </w:rPr>
              <w:t>-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</w:tcPr>
          <w:p w14:paraId="6D31D48D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Calibri" w:cs="Times New Roman"/>
                <w:b/>
                <w:sz w:val="24"/>
                <w:szCs w:val="24"/>
                <w:lang w:val="ru-RU"/>
              </w:rPr>
              <w:t>2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1E47703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val="ru-RU"/>
              </w:rPr>
              <w:t>Пр</w:t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  <w:t>.работа</w:t>
            </w:r>
          </w:p>
        </w:tc>
      </w:tr>
      <w:tr w14:paraId="0A077C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" w:hRule="atLeast"/>
        </w:trPr>
        <w:tc>
          <w:tcPr>
            <w:tcW w:w="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</w:tcPr>
          <w:p w14:paraId="51D8D829">
            <w:pPr>
              <w:snapToGrid w:val="0"/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4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</w:tcPr>
          <w:p w14:paraId="22165F36">
            <w:pPr>
              <w:snapToGrid w:val="0"/>
              <w:spacing w:after="0" w:line="240" w:lineRule="auto"/>
              <w:jc w:val="both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Итого 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7022D922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</w:tcPr>
          <w:p w14:paraId="1498184F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Calibri" w:cs="Times New Roman"/>
                <w:b/>
                <w:sz w:val="24"/>
                <w:szCs w:val="24"/>
                <w:lang w:val="ru-RU"/>
              </w:rPr>
              <w:t>8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</w:tcPr>
          <w:p w14:paraId="4CA830A9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Calibri" w:cs="Times New Roman"/>
                <w:b/>
                <w:sz w:val="24"/>
                <w:szCs w:val="24"/>
                <w:lang w:val="ru-RU"/>
              </w:rPr>
              <w:t>10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3A9A2F8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Зачет </w:t>
            </w:r>
          </w:p>
        </w:tc>
      </w:tr>
    </w:tbl>
    <w:p w14:paraId="20F56B2F">
      <w:pPr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</w:p>
    <w:p w14:paraId="175DD33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709"/>
        <w:jc w:val="both"/>
        <w:textAlignment w:val="auto"/>
        <w:rPr>
          <w:rFonts w:ascii="Times New Roman" w:hAnsi="Times New Roman" w:eastAsia="Calibri" w:cs="Times New Roman"/>
          <w:b w:val="0"/>
          <w:bCs/>
          <w:i w:val="0"/>
          <w:iCs/>
          <w:sz w:val="28"/>
          <w:szCs w:val="28"/>
        </w:rPr>
      </w:pPr>
      <w:r>
        <w:rPr>
          <w:rFonts w:ascii="Times New Roman" w:hAnsi="Times New Roman" w:eastAsia="Calibri" w:cs="Times New Roman"/>
          <w:b w:val="0"/>
          <w:bCs/>
          <w:i w:val="0"/>
          <w:iCs/>
          <w:sz w:val="28"/>
          <w:szCs w:val="28"/>
        </w:rPr>
        <w:t>Тема 1. Введение</w:t>
      </w:r>
    </w:p>
    <w:p w14:paraId="407F7D5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709"/>
        <w:jc w:val="both"/>
        <w:textAlignment w:val="auto"/>
        <w:rPr>
          <w:rFonts w:ascii="Times New Roman" w:hAnsi="Times New Roman" w:eastAsia="Calibri" w:cs="Times New Roman"/>
          <w:b w:val="0"/>
          <w:bCs/>
          <w:i w:val="0"/>
          <w:iCs/>
          <w:sz w:val="28"/>
          <w:szCs w:val="28"/>
        </w:rPr>
      </w:pPr>
      <w:r>
        <w:rPr>
          <w:rFonts w:ascii="Times New Roman" w:hAnsi="Times New Roman" w:eastAsia="Calibri" w:cs="Times New Roman"/>
          <w:b w:val="0"/>
          <w:bCs/>
          <w:i w:val="0"/>
          <w:iCs/>
          <w:sz w:val="28"/>
          <w:szCs w:val="28"/>
        </w:rPr>
        <w:t>Понятие о композиции. общая композиция и специальная композиция, их сходство и различие.</w:t>
      </w:r>
    </w:p>
    <w:p w14:paraId="09E5BE9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709"/>
        <w:jc w:val="both"/>
        <w:textAlignment w:val="auto"/>
        <w:rPr>
          <w:rFonts w:ascii="Times New Roman" w:hAnsi="Times New Roman" w:eastAsia="Calibri" w:cs="Times New Roman"/>
          <w:b w:val="0"/>
          <w:bCs/>
          <w:i w:val="0"/>
          <w:iCs/>
          <w:sz w:val="28"/>
          <w:szCs w:val="28"/>
        </w:rPr>
      </w:pPr>
      <w:r>
        <w:rPr>
          <w:rFonts w:ascii="Times New Roman" w:hAnsi="Times New Roman" w:eastAsia="Calibri" w:cs="Times New Roman"/>
          <w:b w:val="0"/>
          <w:bCs/>
          <w:i w:val="0"/>
          <w:iCs/>
          <w:sz w:val="28"/>
          <w:szCs w:val="28"/>
        </w:rPr>
        <w:t>Тема 2. Основные виды композиции и её категории</w:t>
      </w:r>
    </w:p>
    <w:p w14:paraId="6049D4F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709"/>
        <w:jc w:val="both"/>
        <w:textAlignment w:val="auto"/>
        <w:rPr>
          <w:rFonts w:ascii="Times New Roman" w:hAnsi="Times New Roman" w:eastAsia="Calibri" w:cs="Times New Roman"/>
          <w:b w:val="0"/>
          <w:bCs/>
          <w:i w:val="0"/>
          <w:iCs/>
          <w:sz w:val="28"/>
          <w:szCs w:val="28"/>
        </w:rPr>
      </w:pPr>
      <w:r>
        <w:rPr>
          <w:rFonts w:ascii="Times New Roman" w:hAnsi="Times New Roman" w:eastAsia="Calibri" w:cs="Times New Roman"/>
          <w:b w:val="0"/>
          <w:bCs/>
          <w:i w:val="0"/>
          <w:iCs/>
          <w:sz w:val="28"/>
          <w:szCs w:val="28"/>
        </w:rPr>
        <w:t>Фронтальная, объёмная и глубинно-пространственная композиция, их основные признаки. Ритм в композиции. Статика и динамика; симметрия и асимметрия. Горизонтальное, вертикальное и диагональное направления композиции.</w:t>
      </w:r>
    </w:p>
    <w:p w14:paraId="1A8B1C4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709"/>
        <w:jc w:val="both"/>
        <w:textAlignment w:val="auto"/>
        <w:rPr>
          <w:rFonts w:ascii="Times New Roman" w:hAnsi="Times New Roman" w:eastAsia="Calibri" w:cs="Times New Roman"/>
          <w:b w:val="0"/>
          <w:bCs/>
          <w:i w:val="0"/>
          <w:iCs/>
          <w:sz w:val="28"/>
          <w:szCs w:val="28"/>
        </w:rPr>
      </w:pPr>
      <w:r>
        <w:rPr>
          <w:rFonts w:ascii="Times New Roman" w:hAnsi="Times New Roman" w:eastAsia="Calibri" w:cs="Times New Roman"/>
          <w:b w:val="0"/>
          <w:bCs/>
          <w:i w:val="0"/>
          <w:iCs/>
          <w:sz w:val="28"/>
          <w:szCs w:val="28"/>
        </w:rPr>
        <w:t>Тема 3. Принципы построения композиции.</w:t>
      </w:r>
    </w:p>
    <w:p w14:paraId="2C46E77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709"/>
        <w:jc w:val="both"/>
        <w:textAlignment w:val="auto"/>
        <w:rPr>
          <w:rFonts w:ascii="Times New Roman" w:hAnsi="Times New Roman" w:eastAsia="Calibri" w:cs="Times New Roman"/>
          <w:b w:val="0"/>
          <w:bCs/>
          <w:i w:val="0"/>
          <w:iCs/>
          <w:sz w:val="28"/>
          <w:szCs w:val="28"/>
        </w:rPr>
      </w:pPr>
      <w:r>
        <w:rPr>
          <w:rFonts w:ascii="Times New Roman" w:hAnsi="Times New Roman" w:eastAsia="Calibri" w:cs="Times New Roman"/>
          <w:b w:val="0"/>
          <w:bCs/>
          <w:i w:val="0"/>
          <w:iCs/>
          <w:sz w:val="28"/>
          <w:szCs w:val="28"/>
        </w:rPr>
        <w:t>Понятие плоскостных и пространственных форм. Пропорции.</w:t>
      </w:r>
    </w:p>
    <w:p w14:paraId="38F13D7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709"/>
        <w:jc w:val="both"/>
        <w:textAlignment w:val="auto"/>
        <w:rPr>
          <w:rFonts w:ascii="Times New Roman" w:hAnsi="Times New Roman" w:eastAsia="Calibri" w:cs="Times New Roman"/>
          <w:b w:val="0"/>
          <w:bCs/>
          <w:i w:val="0"/>
          <w:iCs/>
          <w:sz w:val="28"/>
          <w:szCs w:val="28"/>
        </w:rPr>
      </w:pPr>
      <w:r>
        <w:rPr>
          <w:rFonts w:ascii="Times New Roman" w:hAnsi="Times New Roman" w:eastAsia="Calibri" w:cs="Times New Roman"/>
          <w:b w:val="0"/>
          <w:bCs/>
          <w:i w:val="0"/>
          <w:iCs/>
          <w:sz w:val="28"/>
          <w:szCs w:val="28"/>
        </w:rPr>
        <w:t>Тема 4. Композиционный центр.</w:t>
      </w:r>
    </w:p>
    <w:p w14:paraId="258CD62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709"/>
        <w:jc w:val="both"/>
        <w:textAlignment w:val="auto"/>
        <w:rPr>
          <w:rFonts w:ascii="Times New Roman" w:hAnsi="Times New Roman" w:eastAsia="Calibri" w:cs="Times New Roman"/>
          <w:b w:val="0"/>
          <w:bCs/>
          <w:i w:val="0"/>
          <w:iCs/>
          <w:sz w:val="28"/>
          <w:szCs w:val="28"/>
        </w:rPr>
      </w:pPr>
      <w:r>
        <w:rPr>
          <w:rFonts w:ascii="Times New Roman" w:hAnsi="Times New Roman" w:eastAsia="Calibri" w:cs="Times New Roman"/>
          <w:b w:val="0"/>
          <w:bCs/>
          <w:i w:val="0"/>
          <w:iCs/>
          <w:sz w:val="28"/>
          <w:szCs w:val="28"/>
        </w:rPr>
        <w:t>Общие понятия о композиционном центре. Выделение главного и соподчинение второстепенных элементов в композиции.</w:t>
      </w:r>
    </w:p>
    <w:p w14:paraId="25E32C5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709"/>
        <w:jc w:val="both"/>
        <w:textAlignment w:val="auto"/>
        <w:rPr>
          <w:rFonts w:ascii="Times New Roman" w:hAnsi="Times New Roman" w:eastAsia="Calibri" w:cs="Times New Roman"/>
          <w:b w:val="0"/>
          <w:bCs/>
          <w:i w:val="0"/>
          <w:iCs/>
          <w:sz w:val="28"/>
          <w:szCs w:val="28"/>
        </w:rPr>
      </w:pPr>
      <w:r>
        <w:rPr>
          <w:rFonts w:ascii="Times New Roman" w:hAnsi="Times New Roman" w:eastAsia="Calibri" w:cs="Times New Roman"/>
          <w:b w:val="0"/>
          <w:bCs/>
          <w:i w:val="0"/>
          <w:iCs/>
          <w:sz w:val="28"/>
          <w:szCs w:val="28"/>
        </w:rPr>
        <w:t>Тема 5. Орнаментальные композиции.</w:t>
      </w:r>
    </w:p>
    <w:p w14:paraId="55AA47A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709"/>
        <w:jc w:val="both"/>
        <w:textAlignment w:val="auto"/>
        <w:rPr>
          <w:rFonts w:ascii="Times New Roman" w:hAnsi="Times New Roman" w:eastAsia="Calibri" w:cs="Times New Roman"/>
          <w:b w:val="0"/>
          <w:bCs/>
          <w:i w:val="0"/>
          <w:iCs/>
          <w:sz w:val="28"/>
          <w:szCs w:val="28"/>
        </w:rPr>
      </w:pPr>
      <w:r>
        <w:rPr>
          <w:rFonts w:ascii="Times New Roman" w:hAnsi="Times New Roman" w:eastAsia="Calibri" w:cs="Times New Roman"/>
          <w:b w:val="0"/>
          <w:bCs/>
          <w:i w:val="0"/>
          <w:iCs/>
          <w:sz w:val="28"/>
          <w:szCs w:val="28"/>
        </w:rPr>
        <w:t>Орнаменты народов России. Основные виды и типы орнаментов.</w:t>
      </w:r>
    </w:p>
    <w:p w14:paraId="07C3DCA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709"/>
        <w:jc w:val="both"/>
        <w:textAlignment w:val="auto"/>
        <w:rPr>
          <w:rFonts w:ascii="Calibri" w:hAnsi="Calibri" w:eastAsia="Times New Roman" w:cs="Times New Roman"/>
          <w:b w:val="0"/>
          <w:bCs/>
          <w:i w:val="0"/>
          <w:iCs/>
          <w:color w:val="000000"/>
          <w:lang w:eastAsia="ru-RU"/>
        </w:rPr>
      </w:pPr>
      <w:r>
        <w:rPr>
          <w:rFonts w:ascii="Times New Roman" w:hAnsi="Times New Roman" w:eastAsia="Times New Roman" w:cs="Times New Roman"/>
          <w:b w:val="0"/>
          <w:bCs/>
          <w:i w:val="0"/>
          <w:iCs/>
          <w:color w:val="000000"/>
          <w:sz w:val="28"/>
          <w:lang w:eastAsia="ru-RU"/>
        </w:rPr>
        <w:t>Тема 6. Художественные средства построения композиции. Графика</w:t>
      </w:r>
    </w:p>
    <w:p w14:paraId="4E51EB4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709"/>
        <w:jc w:val="both"/>
        <w:textAlignment w:val="auto"/>
        <w:rPr>
          <w:rFonts w:ascii="Calibri" w:hAnsi="Calibri" w:eastAsia="Times New Roman" w:cs="Times New Roman"/>
          <w:b w:val="0"/>
          <w:bCs/>
          <w:i w:val="0"/>
          <w:iCs/>
          <w:color w:val="000000"/>
          <w:lang w:eastAsia="ru-RU"/>
        </w:rPr>
      </w:pPr>
      <w:r>
        <w:rPr>
          <w:rFonts w:ascii="Times New Roman" w:hAnsi="Times New Roman" w:eastAsia="Times New Roman" w:cs="Times New Roman"/>
          <w:b w:val="0"/>
          <w:bCs/>
          <w:i w:val="0"/>
          <w:iCs/>
          <w:color w:val="000000"/>
          <w:sz w:val="28"/>
          <w:lang w:eastAsia="ru-RU"/>
        </w:rPr>
        <w:t>Точка. Графический акцент. Линия. Основные виды линейных графических форм. Пятно. Основные виды графических тональных форм.</w:t>
      </w:r>
      <w:r>
        <w:rPr>
          <w:rFonts w:ascii="Calibri" w:hAnsi="Calibri" w:eastAsia="Times New Roman" w:cs="Times New Roman"/>
          <w:b w:val="0"/>
          <w:bCs/>
          <w:i w:val="0"/>
          <w:iCs/>
          <w:color w:val="000000"/>
          <w:lang w:eastAsia="ru-RU"/>
        </w:rPr>
        <w:t> </w:t>
      </w:r>
      <w:r>
        <w:rPr>
          <w:rFonts w:ascii="Times New Roman" w:hAnsi="Times New Roman" w:eastAsia="Times New Roman" w:cs="Times New Roman"/>
          <w:b w:val="0"/>
          <w:bCs/>
          <w:i w:val="0"/>
          <w:iCs/>
          <w:color w:val="000000"/>
          <w:sz w:val="28"/>
          <w:lang w:eastAsia="ru-RU"/>
        </w:rPr>
        <w:t>Цветовой круг Гёте. Хроматические и ахроматические цвета. Цветовой тон, светлота, насыщенность, тональность и цветовая гамма. Активность и эмоциональное, психофизическое воздействие на зрителя.</w:t>
      </w:r>
    </w:p>
    <w:p w14:paraId="1520E9B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709"/>
        <w:jc w:val="both"/>
        <w:textAlignment w:val="auto"/>
        <w:rPr>
          <w:rFonts w:ascii="Calibri" w:hAnsi="Calibri" w:eastAsia="Times New Roman" w:cs="Times New Roman"/>
          <w:b w:val="0"/>
          <w:bCs/>
          <w:i w:val="0"/>
          <w:iCs/>
          <w:color w:val="000000"/>
          <w:lang w:eastAsia="ru-RU"/>
        </w:rPr>
      </w:pPr>
      <w:r>
        <w:rPr>
          <w:rFonts w:ascii="Times New Roman" w:hAnsi="Times New Roman" w:eastAsia="Times New Roman" w:cs="Times New Roman"/>
          <w:b w:val="0"/>
          <w:bCs/>
          <w:i w:val="0"/>
          <w:iCs/>
          <w:color w:val="000000"/>
          <w:sz w:val="28"/>
          <w:lang w:eastAsia="ru-RU"/>
        </w:rPr>
        <w:t>Практическая работа:</w:t>
      </w:r>
    </w:p>
    <w:p w14:paraId="34BCD87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709"/>
        <w:jc w:val="both"/>
        <w:textAlignment w:val="auto"/>
        <w:rPr>
          <w:rFonts w:ascii="Calibri" w:hAnsi="Calibri" w:eastAsia="Times New Roman" w:cs="Times New Roman"/>
          <w:b w:val="0"/>
          <w:bCs/>
          <w:i w:val="0"/>
          <w:iCs/>
          <w:color w:val="000000"/>
          <w:lang w:eastAsia="ru-RU"/>
        </w:rPr>
      </w:pPr>
      <w:r>
        <w:rPr>
          <w:rFonts w:ascii="Times New Roman" w:hAnsi="Times New Roman" w:eastAsia="Times New Roman" w:cs="Times New Roman"/>
          <w:b w:val="0"/>
          <w:bCs/>
          <w:i w:val="0"/>
          <w:iCs/>
          <w:color w:val="000000"/>
          <w:sz w:val="28"/>
          <w:lang w:eastAsia="ru-RU"/>
        </w:rPr>
        <w:t>Выполнение образцов графического заполнения плоскости с выявлением выразительного характера различных форм точечно-линейной графики и тоновой графики. Выполнение образцов материалов с раскрытием их характера и использованием разных графических средств (отмывки, покраски, «печати», «набрызка», «мармирования» и др.). Составление композиции из простых геометрических фигур с решением задач по сохранению и относительному разрушению плоскости или объема, а так же с использованием тоновых графических форм. Построение целостной композицию, основанной на контрастном сочетании точечно-линейных и тоновых графических форм с использованием простых геометрических фигур. То же при нюансном сочетании графических форм.</w:t>
      </w:r>
    </w:p>
    <w:p w14:paraId="2EB92C2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709"/>
        <w:jc w:val="both"/>
        <w:textAlignment w:val="auto"/>
        <w:rPr>
          <w:rFonts w:ascii="Calibri" w:hAnsi="Calibri" w:eastAsia="Times New Roman" w:cs="Times New Roman"/>
          <w:b w:val="0"/>
          <w:bCs/>
          <w:i w:val="0"/>
          <w:iCs/>
          <w:color w:val="000000"/>
          <w:lang w:eastAsia="ru-RU"/>
        </w:rPr>
      </w:pPr>
      <w:r>
        <w:rPr>
          <w:rFonts w:ascii="Times New Roman" w:hAnsi="Times New Roman" w:eastAsia="Times New Roman" w:cs="Times New Roman"/>
          <w:b w:val="0"/>
          <w:bCs/>
          <w:i w:val="0"/>
          <w:iCs/>
          <w:color w:val="000000"/>
          <w:sz w:val="28"/>
          <w:lang w:eastAsia="ru-RU"/>
        </w:rPr>
        <w:t>Составление ахроматического и хроматического кругов (или рядов) с условием передачи постепенного перехода цветов от одного к другому.</w:t>
      </w:r>
    </w:p>
    <w:p w14:paraId="57CE40E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709"/>
        <w:jc w:val="both"/>
        <w:textAlignment w:val="auto"/>
        <w:rPr>
          <w:rFonts w:ascii="Calibri" w:hAnsi="Calibri" w:eastAsia="Times New Roman" w:cs="Times New Roman"/>
          <w:b w:val="0"/>
          <w:bCs/>
          <w:i w:val="0"/>
          <w:iCs/>
          <w:color w:val="000000"/>
          <w:lang w:eastAsia="ru-RU"/>
        </w:rPr>
      </w:pPr>
      <w:r>
        <w:rPr>
          <w:rFonts w:ascii="Times New Roman" w:hAnsi="Times New Roman" w:eastAsia="Times New Roman" w:cs="Times New Roman"/>
          <w:b w:val="0"/>
          <w:bCs/>
          <w:i w:val="0"/>
          <w:iCs/>
          <w:color w:val="000000"/>
          <w:sz w:val="28"/>
          <w:lang w:eastAsia="ru-RU"/>
        </w:rPr>
        <w:t>Тема 7. Художественные средства построения композиции. Пластика</w:t>
      </w:r>
    </w:p>
    <w:p w14:paraId="16AC530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709"/>
        <w:jc w:val="both"/>
        <w:textAlignment w:val="auto"/>
        <w:rPr>
          <w:rFonts w:ascii="Calibri" w:hAnsi="Calibri" w:eastAsia="Times New Roman" w:cs="Times New Roman"/>
          <w:b w:val="0"/>
          <w:bCs/>
          <w:i w:val="0"/>
          <w:iCs/>
          <w:color w:val="000000"/>
          <w:lang w:eastAsia="ru-RU"/>
        </w:rPr>
      </w:pPr>
      <w:r>
        <w:rPr>
          <w:rFonts w:ascii="Times New Roman" w:hAnsi="Times New Roman" w:eastAsia="Times New Roman" w:cs="Times New Roman"/>
          <w:b w:val="0"/>
          <w:bCs/>
          <w:i w:val="0"/>
          <w:iCs/>
          <w:color w:val="000000"/>
          <w:sz w:val="28"/>
          <w:lang w:eastAsia="ru-RU"/>
        </w:rPr>
        <w:t>Пластические композиционные средства. Характеристика линейно-пластической формы: направление, открытость, расположение по координатным осям, конфигурация.</w:t>
      </w:r>
    </w:p>
    <w:p w14:paraId="593269F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709"/>
        <w:jc w:val="both"/>
        <w:textAlignment w:val="auto"/>
        <w:rPr>
          <w:rFonts w:ascii="Calibri" w:hAnsi="Calibri" w:eastAsia="Times New Roman" w:cs="Times New Roman"/>
          <w:b w:val="0"/>
          <w:bCs/>
          <w:i w:val="0"/>
          <w:iCs/>
          <w:color w:val="000000"/>
          <w:lang w:eastAsia="ru-RU"/>
        </w:rPr>
      </w:pPr>
      <w:r>
        <w:rPr>
          <w:rFonts w:ascii="Times New Roman" w:hAnsi="Times New Roman" w:eastAsia="Times New Roman" w:cs="Times New Roman"/>
          <w:b w:val="0"/>
          <w:bCs/>
          <w:i w:val="0"/>
          <w:iCs/>
          <w:color w:val="000000"/>
          <w:sz w:val="28"/>
          <w:lang w:eastAsia="ru-RU"/>
        </w:rPr>
        <w:t>Плоскостная форма. Объёмная форма. Пространственная форма. Фронтально-пространственная композиция. Объёмно-пространственная композиция. Глубинно-пространственная композиция. Внешнее и внутреннее пространство. Материал – натуральность, декоративность, однородность.</w:t>
      </w:r>
      <w:r>
        <w:rPr>
          <w:rFonts w:ascii="Calibri" w:hAnsi="Calibri" w:eastAsia="Times New Roman" w:cs="Times New Roman"/>
          <w:b w:val="0"/>
          <w:bCs/>
          <w:i w:val="0"/>
          <w:iCs/>
          <w:color w:val="000000"/>
          <w:lang w:eastAsia="ru-RU"/>
        </w:rPr>
        <w:t> </w:t>
      </w:r>
    </w:p>
    <w:p w14:paraId="2E306DE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709"/>
        <w:jc w:val="both"/>
        <w:textAlignment w:val="auto"/>
        <w:rPr>
          <w:rFonts w:ascii="Calibri" w:hAnsi="Calibri" w:eastAsia="Times New Roman" w:cs="Times New Roman"/>
          <w:b w:val="0"/>
          <w:bCs/>
          <w:i w:val="0"/>
          <w:iCs/>
          <w:color w:val="000000"/>
          <w:lang w:eastAsia="ru-RU"/>
        </w:rPr>
      </w:pPr>
      <w:r>
        <w:rPr>
          <w:rFonts w:ascii="Times New Roman" w:hAnsi="Times New Roman" w:eastAsia="Times New Roman" w:cs="Times New Roman"/>
          <w:b w:val="0"/>
          <w:bCs/>
          <w:i w:val="0"/>
          <w:iCs/>
          <w:color w:val="000000"/>
          <w:sz w:val="28"/>
          <w:lang w:eastAsia="ru-RU"/>
        </w:rPr>
        <w:t>Практическая работа:</w:t>
      </w:r>
    </w:p>
    <w:p w14:paraId="3B5BB8B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709"/>
        <w:jc w:val="both"/>
        <w:textAlignment w:val="auto"/>
        <w:rPr>
          <w:rFonts w:ascii="Calibri" w:hAnsi="Calibri" w:eastAsia="Times New Roman" w:cs="Times New Roman"/>
          <w:b w:val="0"/>
          <w:bCs/>
          <w:i w:val="0"/>
          <w:iCs/>
          <w:color w:val="000000"/>
          <w:lang w:eastAsia="ru-RU"/>
        </w:rPr>
      </w:pPr>
      <w:r>
        <w:rPr>
          <w:rFonts w:ascii="Times New Roman" w:hAnsi="Times New Roman" w:eastAsia="Times New Roman" w:cs="Times New Roman"/>
          <w:b w:val="0"/>
          <w:bCs/>
          <w:i w:val="0"/>
          <w:iCs/>
          <w:color w:val="000000"/>
          <w:sz w:val="28"/>
          <w:lang w:eastAsia="ru-RU"/>
        </w:rPr>
        <w:t>Выполнение в макете образцов фактурных и рельефных поверхностей с использованием различных материалов. Составление композиции на основе нюансного и контрастного сочетания фактурных и рельефных форм. То же с использованием элементов линейной и тоновой графики. Построение и выполнение в макете выразительную по пластике объемных композиций с использованием изученных форм. Построение и выполнение в макете фронтально-пространственных, объемно-пространственных, глубинных композиций, используя разных графические и пластические средства с выделением главного элемента.</w:t>
      </w:r>
    </w:p>
    <w:p w14:paraId="1987EFF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709"/>
        <w:jc w:val="both"/>
        <w:textAlignment w:val="auto"/>
        <w:rPr>
          <w:rFonts w:ascii="Calibri" w:hAnsi="Calibri" w:eastAsia="Times New Roman" w:cs="Times New Roman"/>
          <w:b w:val="0"/>
          <w:bCs/>
          <w:i w:val="0"/>
          <w:iCs/>
          <w:color w:val="000000"/>
          <w:lang w:eastAsia="ru-RU"/>
        </w:rPr>
      </w:pPr>
      <w:r>
        <w:rPr>
          <w:rFonts w:ascii="Times New Roman" w:hAnsi="Times New Roman" w:eastAsia="Times New Roman" w:cs="Times New Roman"/>
          <w:b w:val="0"/>
          <w:bCs/>
          <w:i w:val="0"/>
          <w:iCs/>
          <w:color w:val="000000"/>
          <w:sz w:val="28"/>
          <w:lang w:eastAsia="ru-RU"/>
        </w:rPr>
        <w:t>Тема 8. Средства гармонизации художественной формы</w:t>
      </w:r>
    </w:p>
    <w:p w14:paraId="29B0339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709"/>
        <w:jc w:val="both"/>
        <w:textAlignment w:val="auto"/>
        <w:rPr>
          <w:rFonts w:ascii="Calibri" w:hAnsi="Calibri" w:eastAsia="Times New Roman" w:cs="Times New Roman"/>
          <w:b w:val="0"/>
          <w:bCs/>
          <w:i w:val="0"/>
          <w:iCs/>
          <w:color w:val="000000"/>
          <w:lang w:eastAsia="ru-RU"/>
        </w:rPr>
      </w:pPr>
      <w:r>
        <w:rPr>
          <w:rFonts w:ascii="Times New Roman" w:hAnsi="Times New Roman" w:eastAsia="Times New Roman" w:cs="Times New Roman"/>
          <w:b w:val="0"/>
          <w:bCs/>
          <w:i w:val="0"/>
          <w:iCs/>
          <w:color w:val="000000"/>
          <w:sz w:val="28"/>
          <w:lang w:eastAsia="ru-RU"/>
        </w:rPr>
        <w:t>Ньюанс – контраст. Тождество и аналогия элементов. Статика – динамика. Симметрия – асимметрия. Метр – ритм. Такт, ритм, чередование, ясность, монотонность. Отношения – пропорции. Золотое сечение. Пропорции. Понятие модуля.</w:t>
      </w:r>
    </w:p>
    <w:p w14:paraId="3FEE098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709"/>
        <w:jc w:val="both"/>
        <w:textAlignment w:val="auto"/>
        <w:rPr>
          <w:rFonts w:ascii="Calibri" w:hAnsi="Calibri" w:eastAsia="Times New Roman" w:cs="Times New Roman"/>
          <w:b w:val="0"/>
          <w:bCs/>
          <w:i w:val="0"/>
          <w:iCs/>
          <w:color w:val="000000"/>
          <w:lang w:eastAsia="ru-RU"/>
        </w:rPr>
      </w:pPr>
      <w:r>
        <w:rPr>
          <w:rFonts w:ascii="Times New Roman" w:hAnsi="Times New Roman" w:eastAsia="Times New Roman" w:cs="Times New Roman"/>
          <w:b w:val="0"/>
          <w:bCs/>
          <w:i w:val="0"/>
          <w:iCs/>
          <w:color w:val="000000"/>
          <w:sz w:val="28"/>
          <w:lang w:eastAsia="ru-RU"/>
        </w:rPr>
        <w:t>Размер – масштаб. Масштаб как относительная величина формы.</w:t>
      </w:r>
    </w:p>
    <w:p w14:paraId="5E00734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709"/>
        <w:jc w:val="both"/>
        <w:textAlignment w:val="auto"/>
        <w:rPr>
          <w:rFonts w:ascii="Calibri" w:hAnsi="Calibri" w:eastAsia="Times New Roman" w:cs="Times New Roman"/>
          <w:b w:val="0"/>
          <w:bCs/>
          <w:i w:val="0"/>
          <w:iCs/>
          <w:color w:val="000000"/>
          <w:lang w:eastAsia="ru-RU"/>
        </w:rPr>
      </w:pPr>
      <w:r>
        <w:rPr>
          <w:rFonts w:ascii="Times New Roman" w:hAnsi="Times New Roman" w:eastAsia="Times New Roman" w:cs="Times New Roman"/>
          <w:b w:val="0"/>
          <w:bCs/>
          <w:i w:val="0"/>
          <w:iCs/>
          <w:color w:val="000000"/>
          <w:sz w:val="28"/>
          <w:lang w:eastAsia="ru-RU"/>
        </w:rPr>
        <w:t>Практическая работа:</w:t>
      </w:r>
    </w:p>
    <w:p w14:paraId="4AC0AAD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709"/>
        <w:jc w:val="both"/>
        <w:textAlignment w:val="auto"/>
        <w:rPr>
          <w:rFonts w:ascii="Calibri" w:hAnsi="Calibri" w:eastAsia="Times New Roman" w:cs="Times New Roman"/>
          <w:b w:val="0"/>
          <w:bCs/>
          <w:i w:val="0"/>
          <w:iCs/>
          <w:color w:val="000000"/>
          <w:lang w:eastAsia="ru-RU"/>
        </w:rPr>
      </w:pPr>
      <w:r>
        <w:rPr>
          <w:rFonts w:ascii="Times New Roman" w:hAnsi="Times New Roman" w:eastAsia="Times New Roman" w:cs="Times New Roman"/>
          <w:b w:val="0"/>
          <w:bCs/>
          <w:i w:val="0"/>
          <w:iCs/>
          <w:color w:val="000000"/>
          <w:sz w:val="28"/>
          <w:lang w:eastAsia="ru-RU"/>
        </w:rPr>
        <w:t>Построение и выполнение графически или пластически (в макете) разных композиций на нюансное и контрастное сочетание простых геометрических форм, на выражение статики или динамики, на раскрытие в композиции симметрии и асимметрии, с организацией метрического и ритмического порядка, с использованием разных отношений и пропорций («золотого сечения», модульной сетки, подобных фигур), на крупный и мелкий масштаб.</w:t>
      </w:r>
    </w:p>
    <w:p w14:paraId="607AE96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709"/>
        <w:jc w:val="both"/>
        <w:textAlignment w:val="auto"/>
        <w:rPr>
          <w:rFonts w:ascii="Calibri" w:hAnsi="Calibri" w:eastAsia="Times New Roman" w:cs="Times New Roman"/>
          <w:b w:val="0"/>
          <w:bCs/>
          <w:i w:val="0"/>
          <w:iCs/>
          <w:color w:val="000000"/>
          <w:lang w:eastAsia="ru-RU"/>
        </w:rPr>
      </w:pPr>
      <w:r>
        <w:rPr>
          <w:rFonts w:ascii="Times New Roman" w:hAnsi="Times New Roman" w:eastAsia="Times New Roman" w:cs="Times New Roman"/>
          <w:b w:val="0"/>
          <w:bCs/>
          <w:i w:val="0"/>
          <w:iCs/>
          <w:color w:val="000000"/>
          <w:sz w:val="28"/>
          <w:lang w:eastAsia="ru-RU"/>
        </w:rPr>
        <w:t>Тема 9. Основные принципы композиционно-художественного формообразования</w:t>
      </w:r>
    </w:p>
    <w:p w14:paraId="18D84C2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709"/>
        <w:jc w:val="both"/>
        <w:textAlignment w:val="auto"/>
        <w:rPr>
          <w:rFonts w:ascii="Times New Roman" w:hAnsi="Times New Roman" w:eastAsia="Times New Roman" w:cs="Times New Roman"/>
          <w:b w:val="0"/>
          <w:bCs/>
          <w:i w:val="0"/>
          <w:iCs/>
          <w:color w:val="000000"/>
          <w:sz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/>
          <w:i w:val="0"/>
          <w:iCs/>
          <w:color w:val="000000"/>
          <w:sz w:val="28"/>
          <w:lang w:eastAsia="ru-RU"/>
        </w:rPr>
        <w:t>Рациональность. Тектоничность. Принцип соответствия формы конструкции. Структурность. Структурность как внутреннее строение художественной формы. Гибкость. Органичность. Образность. Гармонизация образной структуры. Целостность и предельная выразительность художественного образа. Целостность. Общий характер формы. Принцип системности. Практическая работа:</w:t>
      </w:r>
      <w:r>
        <w:rPr>
          <w:rFonts w:hint="default" w:ascii="Times New Roman" w:hAnsi="Times New Roman" w:eastAsia="Times New Roman" w:cs="Times New Roman"/>
          <w:b w:val="0"/>
          <w:bCs/>
          <w:i w:val="0"/>
          <w:iCs/>
          <w:color w:val="000000"/>
          <w:sz w:val="28"/>
          <w:lang w:val="en-US" w:eastAsia="ru-RU"/>
        </w:rPr>
        <w:t xml:space="preserve"> </w:t>
      </w:r>
      <w:r>
        <w:rPr>
          <w:rFonts w:ascii="Times New Roman" w:hAnsi="Times New Roman" w:eastAsia="Times New Roman" w:cs="Times New Roman"/>
          <w:b w:val="0"/>
          <w:bCs/>
          <w:i w:val="0"/>
          <w:iCs/>
          <w:color w:val="000000"/>
          <w:sz w:val="28"/>
          <w:lang w:eastAsia="ru-RU"/>
        </w:rPr>
        <w:t>Построение композиций с использованием разных графических или пластических форм по принципу их структурной соподчиненности с выделением доминанты, «гибкой», открытой композицию из графических или пластических форм на основе использования модульных элементов. Моделирование графических или пластических структур, отвечающих разным закономерностям формообразования в природе. Построение графических или пластических композиций, четко раскрывающих тот или иной образ (тему).</w:t>
      </w:r>
    </w:p>
    <w:p w14:paraId="4DE9CD3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709"/>
        <w:jc w:val="both"/>
        <w:textAlignment w:val="auto"/>
        <w:rPr>
          <w:rFonts w:ascii="Times New Roman" w:hAnsi="Times New Roman" w:eastAsia="Times New Roman" w:cs="Times New Roman"/>
          <w:b w:val="0"/>
          <w:bCs/>
          <w:i w:val="0"/>
          <w:iCs/>
          <w:color w:val="000000"/>
          <w:sz w:val="28"/>
          <w:lang w:eastAsia="ru-RU"/>
        </w:rPr>
      </w:pPr>
    </w:p>
    <w:p w14:paraId="1518A7EB">
      <w:pPr>
        <w:numPr>
          <w:ilvl w:val="0"/>
          <w:numId w:val="1"/>
        </w:numPr>
        <w:jc w:val="center"/>
        <w:rPr>
          <w:rFonts w:ascii="Times New Roman" w:hAnsi="Times New Roman" w:eastAsia="Times New Roman" w:cs="Times New Roman"/>
          <w:b/>
          <w:bCs/>
          <w:color w:val="000000"/>
          <w:sz w:val="32"/>
          <w:szCs w:val="32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32"/>
          <w:szCs w:val="32"/>
          <w:lang w:eastAsia="ru-RU"/>
        </w:rPr>
        <w:t>ПРАКТИЧЕСКОЕ ОБУЧЕНИЕ</w:t>
      </w:r>
    </w:p>
    <w:p w14:paraId="40319567">
      <w:pPr>
        <w:numPr>
          <w:ilvl w:val="1"/>
          <w:numId w:val="1"/>
        </w:numPr>
        <w:ind w:firstLine="567"/>
        <w:jc w:val="center"/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  <w:t>Выполнение подготовительных работ</w:t>
      </w:r>
    </w:p>
    <w:p w14:paraId="1E664C8A">
      <w:pPr>
        <w:spacing w:after="0" w:line="240" w:lineRule="auto"/>
        <w:jc w:val="center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Тематический план</w:t>
      </w:r>
    </w:p>
    <w:tbl>
      <w:tblPr>
        <w:tblStyle w:val="4"/>
        <w:tblW w:w="10348" w:type="dxa"/>
        <w:tblInd w:w="-601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6"/>
        <w:gridCol w:w="4528"/>
        <w:gridCol w:w="992"/>
        <w:gridCol w:w="1276"/>
        <w:gridCol w:w="1275"/>
        <w:gridCol w:w="1701"/>
      </w:tblGrid>
      <w:tr w14:paraId="154C75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0" w:hRule="atLeast"/>
        </w:trPr>
        <w:tc>
          <w:tcPr>
            <w:tcW w:w="576" w:type="dxa"/>
            <w:vMerge w:val="restart"/>
            <w:tcBorders>
              <w:top w:val="single" w:color="000000" w:sz="4" w:space="0"/>
              <w:left w:val="single" w:color="000000" w:sz="4" w:space="0"/>
              <w:right w:val="nil"/>
            </w:tcBorders>
            <w:shd w:val="clear" w:color="auto" w:fill="auto"/>
          </w:tcPr>
          <w:p w14:paraId="5B52A99C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  <w:t>N</w:t>
            </w:r>
          </w:p>
          <w:p w14:paraId="2556DC12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п/п</w:t>
            </w:r>
          </w:p>
        </w:tc>
        <w:tc>
          <w:tcPr>
            <w:tcW w:w="4528" w:type="dxa"/>
            <w:vMerge w:val="restart"/>
            <w:tcBorders>
              <w:top w:val="single" w:color="000000" w:sz="4" w:space="0"/>
              <w:left w:val="single" w:color="000000" w:sz="4" w:space="0"/>
              <w:right w:val="nil"/>
            </w:tcBorders>
            <w:shd w:val="clear" w:color="auto" w:fill="auto"/>
            <w:vAlign w:val="center"/>
          </w:tcPr>
          <w:p w14:paraId="2951E3E1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992" w:type="dxa"/>
            <w:vMerge w:val="restart"/>
            <w:tcBorders>
              <w:top w:val="single" w:color="000000" w:sz="4" w:space="0"/>
              <w:left w:val="single" w:color="auto" w:sz="4" w:space="0"/>
              <w:right w:val="single" w:color="auto" w:sz="4" w:space="0"/>
            </w:tcBorders>
            <w:shd w:val="clear" w:color="auto" w:fill="auto"/>
          </w:tcPr>
          <w:p w14:paraId="2AF1F9A2"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Всего  часов</w:t>
            </w:r>
          </w:p>
        </w:tc>
        <w:tc>
          <w:tcPr>
            <w:tcW w:w="2551" w:type="dxa"/>
            <w:gridSpan w:val="2"/>
            <w:tcBorders>
              <w:top w:val="single" w:color="000000" w:sz="4" w:space="0"/>
              <w:left w:val="single" w:color="auto" w:sz="4" w:space="0"/>
              <w:right w:val="single" w:color="auto" w:sz="4" w:space="0"/>
            </w:tcBorders>
            <w:shd w:val="clear" w:color="auto" w:fill="auto"/>
          </w:tcPr>
          <w:p w14:paraId="6936A6E0"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Распределение часов</w:t>
            </w:r>
          </w:p>
        </w:tc>
        <w:tc>
          <w:tcPr>
            <w:tcW w:w="1701" w:type="dxa"/>
            <w:vMerge w:val="restart"/>
            <w:tcBorders>
              <w:top w:val="single" w:color="000000" w:sz="4" w:space="0"/>
              <w:left w:val="single" w:color="auto" w:sz="4" w:space="0"/>
              <w:right w:val="single" w:color="auto" w:sz="4" w:space="0"/>
            </w:tcBorders>
            <w:shd w:val="clear" w:color="auto" w:fill="auto"/>
          </w:tcPr>
          <w:p w14:paraId="66390A6A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Форма контроля</w:t>
            </w:r>
          </w:p>
        </w:tc>
      </w:tr>
      <w:tr w14:paraId="64BCD7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" w:hRule="atLeast"/>
        </w:trPr>
        <w:tc>
          <w:tcPr>
            <w:tcW w:w="576" w:type="dxa"/>
            <w:vMerge w:val="continue"/>
            <w:tcBorders>
              <w:left w:val="single" w:color="000000" w:sz="4" w:space="0"/>
              <w:right w:val="nil"/>
            </w:tcBorders>
            <w:shd w:val="clear" w:color="auto" w:fill="auto"/>
          </w:tcPr>
          <w:p w14:paraId="4833B4F8"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4528" w:type="dxa"/>
            <w:vMerge w:val="continue"/>
            <w:tcBorders>
              <w:left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2B350A"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992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</w:tcPr>
          <w:p w14:paraId="70325D07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2551" w:type="dxa"/>
            <w:gridSpan w:val="2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E10946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В том числе</w:t>
            </w:r>
          </w:p>
        </w:tc>
        <w:tc>
          <w:tcPr>
            <w:tcW w:w="170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</w:tcPr>
          <w:p w14:paraId="0246DC5C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</w:tr>
      <w:tr w14:paraId="6BF4CF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</w:trPr>
        <w:tc>
          <w:tcPr>
            <w:tcW w:w="576" w:type="dxa"/>
            <w:vMerge w:val="continue"/>
            <w:tcBorders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</w:tcPr>
          <w:p w14:paraId="7B5AE0FE"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452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7DD39D"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992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</w:tcPr>
          <w:p w14:paraId="7B1CE899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D1CB25B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Теория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1EE811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Практич.</w:t>
            </w:r>
          </w:p>
          <w:p w14:paraId="6CFBEC62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занятия</w:t>
            </w:r>
          </w:p>
        </w:tc>
        <w:tc>
          <w:tcPr>
            <w:tcW w:w="1701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</w:tcPr>
          <w:p w14:paraId="4F5A7D33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</w:tr>
      <w:tr w14:paraId="683EA1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" w:hRule="atLeast"/>
        </w:trPr>
        <w:tc>
          <w:tcPr>
            <w:tcW w:w="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</w:tcPr>
          <w:p w14:paraId="38E96C67">
            <w:pPr>
              <w:numPr>
                <w:ilvl w:val="0"/>
                <w:numId w:val="9"/>
              </w:numPr>
              <w:snapToGrid w:val="0"/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4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</w:tcPr>
          <w:p w14:paraId="79880D57">
            <w:pPr>
              <w:tabs>
                <w:tab w:val="left" w:pos="266"/>
              </w:tabs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Технологическая  последовательность выполнения подготовительных работ.</w:t>
            </w:r>
          </w:p>
          <w:p w14:paraId="7FD2BD00">
            <w:pPr>
              <w:tabs>
                <w:tab w:val="left" w:pos="266"/>
              </w:tabs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Назначение, классификаци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val="ru-RU"/>
              </w:rPr>
              <w:t>я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, </w:t>
            </w:r>
            <w:bookmarkStart w:id="0" w:name="_GoBack"/>
            <w:bookmarkEnd w:id="0"/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разновидности, устройство инструментов и приспособлений для выполнения художественно-оформительских работ, правила пользования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71DDDB22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Calibri" w:cs="Times New Roman"/>
                <w:b/>
                <w:sz w:val="24"/>
                <w:szCs w:val="24"/>
                <w:lang w:val="ru-RU"/>
              </w:rPr>
              <w:t>2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</w:tcPr>
          <w:p w14:paraId="51BCF3CC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Calibri" w:cs="Times New Roman"/>
                <w:b/>
                <w:sz w:val="24"/>
                <w:szCs w:val="24"/>
                <w:lang w:val="ru-RU"/>
              </w:rPr>
              <w:t>2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</w:tcPr>
          <w:p w14:paraId="494BBF0A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Calibri" w:cs="Times New Roman"/>
                <w:b/>
                <w:sz w:val="24"/>
                <w:szCs w:val="24"/>
                <w:lang w:val="ru-RU"/>
              </w:rPr>
              <w:t>-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B423A38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val="ru-RU"/>
              </w:rPr>
              <w:t>Опрос</w:t>
            </w:r>
          </w:p>
          <w:p w14:paraId="28EC995D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val="ru-RU"/>
              </w:rPr>
              <w:t>Тестирование</w:t>
            </w:r>
          </w:p>
        </w:tc>
      </w:tr>
      <w:tr w14:paraId="142D56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</w:trPr>
        <w:tc>
          <w:tcPr>
            <w:tcW w:w="57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nil"/>
            </w:tcBorders>
            <w:shd w:val="clear" w:color="auto" w:fill="auto"/>
          </w:tcPr>
          <w:p w14:paraId="21A7D176">
            <w:pPr>
              <w:numPr>
                <w:ilvl w:val="0"/>
                <w:numId w:val="9"/>
              </w:numPr>
              <w:suppressAutoHyphens/>
              <w:snapToGrid w:val="0"/>
              <w:spacing w:after="0" w:line="240" w:lineRule="auto"/>
              <w:ind w:right="33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452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nil"/>
            </w:tcBorders>
            <w:shd w:val="clear" w:color="auto" w:fill="auto"/>
          </w:tcPr>
          <w:p w14:paraId="74B02D23">
            <w:pPr>
              <w:tabs>
                <w:tab w:val="left" w:pos="266"/>
              </w:tabs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Виды, назначение, состав и свойства красителей.</w:t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Правила  составления колеров.Правила техники безопасности при выполнении подготовительных работ.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</w:tcPr>
          <w:p w14:paraId="60A63997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right w:val="nil"/>
            </w:tcBorders>
            <w:shd w:val="clear" w:color="auto" w:fill="auto"/>
          </w:tcPr>
          <w:p w14:paraId="3EFB49EC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right w:val="nil"/>
            </w:tcBorders>
            <w:shd w:val="clear" w:color="auto" w:fill="auto"/>
          </w:tcPr>
          <w:p w14:paraId="1991D74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5FED8A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val="ru-RU"/>
              </w:rPr>
              <w:t>Тестирование</w:t>
            </w:r>
          </w:p>
        </w:tc>
      </w:tr>
      <w:tr w14:paraId="4D51BE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" w:hRule="atLeast"/>
        </w:trPr>
        <w:tc>
          <w:tcPr>
            <w:tcW w:w="576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</w:tcPr>
          <w:p w14:paraId="4A04E473">
            <w:pPr>
              <w:suppressAutoHyphens/>
              <w:snapToGrid w:val="0"/>
              <w:spacing w:after="0" w:line="240" w:lineRule="auto"/>
              <w:ind w:right="33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4528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</w:tcPr>
          <w:p w14:paraId="3DFAD237">
            <w:pPr>
              <w:snapToGrid w:val="0"/>
              <w:spacing w:after="0" w:line="240" w:lineRule="auto"/>
              <w:jc w:val="both"/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2C8FA96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</w:tcPr>
          <w:p w14:paraId="1147CE2E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Calibri" w:cs="Times New Roman"/>
                <w:b/>
                <w:bCs/>
                <w:sz w:val="24"/>
                <w:szCs w:val="24"/>
                <w:lang w:val="ru-RU"/>
              </w:rPr>
              <w:t>4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</w:tcPr>
          <w:p w14:paraId="449ECE48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Calibri" w:cs="Times New Roman"/>
                <w:b/>
                <w:bCs/>
                <w:sz w:val="24"/>
                <w:szCs w:val="24"/>
                <w:lang w:val="ru-RU"/>
              </w:rPr>
              <w:t>-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460AF0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Диф. зачет</w:t>
            </w:r>
          </w:p>
        </w:tc>
      </w:tr>
    </w:tbl>
    <w:p w14:paraId="768A48AA">
      <w:pP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</w:p>
    <w:p w14:paraId="6532AB61">
      <w:pPr>
        <w:numPr>
          <w:ilvl w:val="1"/>
          <w:numId w:val="1"/>
        </w:numPr>
        <w:ind w:left="-142" w:firstLine="502"/>
        <w:jc w:val="center"/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  <w:t>Выполнение шрифтовых работ</w:t>
      </w:r>
    </w:p>
    <w:p w14:paraId="42F75B4F">
      <w:pPr>
        <w:spacing w:after="0" w:line="240" w:lineRule="auto"/>
        <w:jc w:val="center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Тематический план</w:t>
      </w:r>
    </w:p>
    <w:tbl>
      <w:tblPr>
        <w:tblStyle w:val="4"/>
        <w:tblW w:w="10348" w:type="dxa"/>
        <w:tblInd w:w="-601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6"/>
        <w:gridCol w:w="4528"/>
        <w:gridCol w:w="992"/>
        <w:gridCol w:w="1276"/>
        <w:gridCol w:w="1275"/>
        <w:gridCol w:w="1701"/>
      </w:tblGrid>
      <w:tr w14:paraId="762046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0" w:hRule="atLeast"/>
        </w:trPr>
        <w:tc>
          <w:tcPr>
            <w:tcW w:w="576" w:type="dxa"/>
            <w:vMerge w:val="restart"/>
            <w:tcBorders>
              <w:top w:val="single" w:color="000000" w:sz="4" w:space="0"/>
              <w:left w:val="single" w:color="000000" w:sz="4" w:space="0"/>
              <w:right w:val="nil"/>
            </w:tcBorders>
            <w:shd w:val="clear" w:color="auto" w:fill="auto"/>
          </w:tcPr>
          <w:p w14:paraId="6F5856E1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  <w:t>N</w:t>
            </w:r>
          </w:p>
          <w:p w14:paraId="025E9873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п/п</w:t>
            </w:r>
          </w:p>
        </w:tc>
        <w:tc>
          <w:tcPr>
            <w:tcW w:w="4528" w:type="dxa"/>
            <w:vMerge w:val="restart"/>
            <w:tcBorders>
              <w:top w:val="single" w:color="000000" w:sz="4" w:space="0"/>
              <w:left w:val="single" w:color="000000" w:sz="4" w:space="0"/>
              <w:right w:val="nil"/>
            </w:tcBorders>
            <w:shd w:val="clear" w:color="auto" w:fill="auto"/>
            <w:vAlign w:val="center"/>
          </w:tcPr>
          <w:p w14:paraId="14C0E921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992" w:type="dxa"/>
            <w:vMerge w:val="restart"/>
            <w:tcBorders>
              <w:top w:val="single" w:color="000000" w:sz="4" w:space="0"/>
              <w:left w:val="single" w:color="auto" w:sz="4" w:space="0"/>
              <w:right w:val="single" w:color="auto" w:sz="4" w:space="0"/>
            </w:tcBorders>
            <w:shd w:val="clear" w:color="auto" w:fill="auto"/>
          </w:tcPr>
          <w:p w14:paraId="06986662"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Всего  часов</w:t>
            </w:r>
          </w:p>
        </w:tc>
        <w:tc>
          <w:tcPr>
            <w:tcW w:w="2551" w:type="dxa"/>
            <w:gridSpan w:val="2"/>
            <w:tcBorders>
              <w:top w:val="single" w:color="000000" w:sz="4" w:space="0"/>
              <w:left w:val="single" w:color="auto" w:sz="4" w:space="0"/>
              <w:right w:val="single" w:color="auto" w:sz="4" w:space="0"/>
            </w:tcBorders>
            <w:shd w:val="clear" w:color="auto" w:fill="auto"/>
          </w:tcPr>
          <w:p w14:paraId="09AA5AE3"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Распределение часов</w:t>
            </w:r>
          </w:p>
        </w:tc>
        <w:tc>
          <w:tcPr>
            <w:tcW w:w="1701" w:type="dxa"/>
            <w:vMerge w:val="restart"/>
            <w:tcBorders>
              <w:top w:val="single" w:color="000000" w:sz="4" w:space="0"/>
              <w:left w:val="single" w:color="auto" w:sz="4" w:space="0"/>
              <w:right w:val="single" w:color="auto" w:sz="4" w:space="0"/>
            </w:tcBorders>
            <w:shd w:val="clear" w:color="auto" w:fill="auto"/>
          </w:tcPr>
          <w:p w14:paraId="59EE5D87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Форма контроля</w:t>
            </w:r>
          </w:p>
        </w:tc>
      </w:tr>
      <w:tr w14:paraId="1A8A56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" w:hRule="atLeast"/>
        </w:trPr>
        <w:tc>
          <w:tcPr>
            <w:tcW w:w="576" w:type="dxa"/>
            <w:vMerge w:val="continue"/>
            <w:tcBorders>
              <w:left w:val="single" w:color="000000" w:sz="4" w:space="0"/>
              <w:right w:val="nil"/>
            </w:tcBorders>
            <w:shd w:val="clear" w:color="auto" w:fill="auto"/>
          </w:tcPr>
          <w:p w14:paraId="69462B25"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4528" w:type="dxa"/>
            <w:vMerge w:val="continue"/>
            <w:tcBorders>
              <w:left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93CD4A"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992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</w:tcPr>
          <w:p w14:paraId="2ABE81B9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2551" w:type="dxa"/>
            <w:gridSpan w:val="2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12CE97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В том числе</w:t>
            </w:r>
          </w:p>
        </w:tc>
        <w:tc>
          <w:tcPr>
            <w:tcW w:w="170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</w:tcPr>
          <w:p w14:paraId="4B0088FE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</w:tr>
      <w:tr w14:paraId="7D4B0A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</w:trPr>
        <w:tc>
          <w:tcPr>
            <w:tcW w:w="576" w:type="dxa"/>
            <w:vMerge w:val="continue"/>
            <w:tcBorders>
              <w:left w:val="single" w:color="000000" w:sz="4" w:space="0"/>
              <w:bottom w:val="single" w:color="auto" w:sz="4" w:space="0"/>
              <w:right w:val="nil"/>
            </w:tcBorders>
            <w:shd w:val="clear" w:color="auto" w:fill="auto"/>
          </w:tcPr>
          <w:p w14:paraId="55439CA7"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452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3E1C70"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992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</w:tcPr>
          <w:p w14:paraId="02794FF6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8B27280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Теория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80BD53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Практич.</w:t>
            </w:r>
          </w:p>
          <w:p w14:paraId="48B3F796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занятия</w:t>
            </w:r>
          </w:p>
        </w:tc>
        <w:tc>
          <w:tcPr>
            <w:tcW w:w="1701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</w:tcPr>
          <w:p w14:paraId="459883CA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</w:tr>
      <w:tr w14:paraId="092BB7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89F5B0E">
            <w:pPr>
              <w:numPr>
                <w:ilvl w:val="0"/>
                <w:numId w:val="10"/>
              </w:numPr>
              <w:snapToGrid w:val="0"/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4528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</w:tcPr>
          <w:p w14:paraId="3FCCA15C"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Основные  виды шрифтов, их назначение. 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5288DDB3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nil"/>
            </w:tcBorders>
            <w:shd w:val="clear" w:color="auto" w:fill="auto"/>
          </w:tcPr>
          <w:p w14:paraId="158AF7BE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Calibri" w:cs="Times New Roman"/>
                <w:b/>
                <w:sz w:val="24"/>
                <w:szCs w:val="24"/>
                <w:lang w:val="ru-RU"/>
              </w:rPr>
              <w:t>2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nil"/>
            </w:tcBorders>
            <w:shd w:val="clear" w:color="auto" w:fill="auto"/>
          </w:tcPr>
          <w:p w14:paraId="45BC8256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Calibri" w:cs="Times New Roman"/>
                <w:b/>
                <w:sz w:val="24"/>
                <w:szCs w:val="24"/>
                <w:lang w:val="ru-RU"/>
              </w:rPr>
              <w:t>2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45B17648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val="ru-RU"/>
              </w:rPr>
              <w:t>Опрос</w:t>
            </w:r>
          </w:p>
          <w:p w14:paraId="76AAE310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val="ru-RU"/>
              </w:rPr>
              <w:t>Тестирование</w:t>
            </w:r>
          </w:p>
        </w:tc>
      </w:tr>
      <w:tr w14:paraId="706822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</w:trPr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277C40B">
            <w:pPr>
              <w:numPr>
                <w:ilvl w:val="0"/>
                <w:numId w:val="10"/>
              </w:numPr>
              <w:snapToGrid w:val="0"/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4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</w:tcPr>
          <w:p w14:paraId="53606372"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Приемы  компоновки, отделки, растушевки, исправления.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6DE844F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nil"/>
            </w:tcBorders>
            <w:shd w:val="clear" w:color="auto" w:fill="auto"/>
          </w:tcPr>
          <w:p w14:paraId="0B0C7B95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Calibri" w:cs="Times New Roman"/>
                <w:b/>
                <w:sz w:val="24"/>
                <w:szCs w:val="24"/>
                <w:lang w:val="ru-RU"/>
              </w:rPr>
              <w:t>2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nil"/>
            </w:tcBorders>
            <w:shd w:val="clear" w:color="auto" w:fill="auto"/>
          </w:tcPr>
          <w:p w14:paraId="54040200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Calibri" w:cs="Times New Roman"/>
                <w:b/>
                <w:sz w:val="24"/>
                <w:szCs w:val="24"/>
                <w:lang w:val="ru-RU"/>
              </w:rPr>
              <w:t>2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613C17E9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val="ru-RU"/>
              </w:rPr>
              <w:t>Пр</w:t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  <w:t>.работа</w:t>
            </w:r>
          </w:p>
        </w:tc>
      </w:tr>
      <w:tr w14:paraId="2CBA48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2" w:hRule="atLeast"/>
        </w:trPr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369D3BB">
            <w:pPr>
              <w:numPr>
                <w:ilvl w:val="0"/>
                <w:numId w:val="10"/>
              </w:numPr>
              <w:snapToGrid w:val="0"/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4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</w:tcPr>
          <w:p w14:paraId="2E7C8AB3"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Приемы  выполнения шрифтовых работ с применением шаблонов, пленочно-прозрачных трафаретов, нормографов.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46578C30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nil"/>
            </w:tcBorders>
            <w:shd w:val="clear" w:color="auto" w:fill="auto"/>
          </w:tcPr>
          <w:p w14:paraId="0AE688E1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Calibri" w:cs="Times New Roman"/>
                <w:b/>
                <w:sz w:val="24"/>
                <w:szCs w:val="24"/>
                <w:lang w:val="ru-RU"/>
              </w:rPr>
              <w:t>2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nil"/>
            </w:tcBorders>
            <w:shd w:val="clear" w:color="auto" w:fill="auto"/>
          </w:tcPr>
          <w:p w14:paraId="36ABD803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Calibri" w:cs="Times New Roman"/>
                <w:b/>
                <w:sz w:val="24"/>
                <w:szCs w:val="24"/>
                <w:lang w:val="ru-RU"/>
              </w:rPr>
              <w:t>4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1C1E5B8E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val="ru-RU"/>
              </w:rPr>
              <w:t>Опрос</w:t>
            </w:r>
          </w:p>
          <w:p w14:paraId="1C9CC55E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val="ru-RU"/>
              </w:rPr>
              <w:t>Пр</w:t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  <w:t>.работа</w:t>
            </w:r>
          </w:p>
        </w:tc>
      </w:tr>
      <w:tr w14:paraId="2CC896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8" w:hRule="atLeast"/>
        </w:trPr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D25B819">
            <w:pPr>
              <w:numPr>
                <w:ilvl w:val="0"/>
                <w:numId w:val="10"/>
              </w:numPr>
              <w:snapToGrid w:val="0"/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4528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nil"/>
            </w:tcBorders>
            <w:shd w:val="clear" w:color="auto" w:fill="auto"/>
          </w:tcPr>
          <w:p w14:paraId="4D18B490"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Правила  пользования приспособлениями, инструментами для выполнения шрифтовых работ.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64B23D5B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</w:tcPr>
          <w:p w14:paraId="5E229BE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Calibri" w:cs="Times New Roman"/>
                <w:b/>
                <w:sz w:val="24"/>
                <w:szCs w:val="24"/>
                <w:lang w:val="ru-RU"/>
              </w:rPr>
              <w:t>2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</w:tcPr>
          <w:p w14:paraId="696BA683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Calibri" w:cs="Times New Roman"/>
                <w:b/>
                <w:sz w:val="24"/>
                <w:szCs w:val="24"/>
                <w:lang w:val="ru-RU"/>
              </w:rPr>
              <w:t>-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626DC50E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val="ru-RU"/>
              </w:rPr>
              <w:t>Тестирование</w:t>
            </w:r>
          </w:p>
        </w:tc>
      </w:tr>
      <w:tr w14:paraId="163C9E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</w:trPr>
        <w:tc>
          <w:tcPr>
            <w:tcW w:w="576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nil"/>
            </w:tcBorders>
            <w:shd w:val="clear" w:color="auto" w:fill="auto"/>
          </w:tcPr>
          <w:p w14:paraId="3609F2EF">
            <w:pPr>
              <w:numPr>
                <w:ilvl w:val="0"/>
                <w:numId w:val="10"/>
              </w:numPr>
              <w:suppressAutoHyphens/>
              <w:snapToGrid w:val="0"/>
              <w:spacing w:after="0" w:line="240" w:lineRule="auto"/>
              <w:ind w:right="33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452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nil"/>
            </w:tcBorders>
            <w:shd w:val="clear" w:color="auto" w:fill="auto"/>
          </w:tcPr>
          <w:p w14:paraId="35ADC6AC">
            <w:pPr>
              <w:snapToGrid w:val="0"/>
              <w:spacing w:after="0" w:line="240" w:lineRule="auto"/>
              <w:jc w:val="both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Правила техники безопасности при выполнении шрифтовых работ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5D6C8228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nil"/>
            </w:tcBorders>
            <w:shd w:val="clear" w:color="auto" w:fill="auto"/>
          </w:tcPr>
          <w:p w14:paraId="53B293A1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nil"/>
            </w:tcBorders>
            <w:shd w:val="clear" w:color="auto" w:fill="auto"/>
          </w:tcPr>
          <w:p w14:paraId="37E43FDA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0A56AB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val="ru-RU"/>
              </w:rPr>
              <w:t>Опрос</w:t>
            </w:r>
          </w:p>
        </w:tc>
      </w:tr>
      <w:tr w14:paraId="79877A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" w:hRule="atLeast"/>
        </w:trPr>
        <w:tc>
          <w:tcPr>
            <w:tcW w:w="576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</w:tcPr>
          <w:p w14:paraId="25C15858">
            <w:pPr>
              <w:suppressAutoHyphens/>
              <w:snapToGrid w:val="0"/>
              <w:spacing w:after="0" w:line="240" w:lineRule="auto"/>
              <w:ind w:right="33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4528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</w:tcPr>
          <w:p w14:paraId="25531F36">
            <w:pPr>
              <w:snapToGrid w:val="0"/>
              <w:spacing w:after="0" w:line="240" w:lineRule="auto"/>
              <w:jc w:val="both"/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7F297711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Calibri" w:cs="Times New Roman"/>
                <w:b/>
                <w:sz w:val="24"/>
                <w:szCs w:val="24"/>
                <w:lang w:val="ru-RU"/>
              </w:rPr>
              <w:t>18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</w:tcPr>
          <w:p w14:paraId="4FD3E980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  <w:t>10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</w:tcPr>
          <w:p w14:paraId="5F84E3CA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  <w:t>8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9F4376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Экзамен </w:t>
            </w:r>
          </w:p>
        </w:tc>
      </w:tr>
    </w:tbl>
    <w:p w14:paraId="04BCCB42">
      <w:pP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</w:p>
    <w:p w14:paraId="6B6DE3F6">
      <w:pPr>
        <w:numPr>
          <w:ilvl w:val="1"/>
          <w:numId w:val="1"/>
        </w:numPr>
        <w:ind w:left="-142" w:firstLine="502"/>
        <w:jc w:val="center"/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  <w:t>Выполнение оформительских работ</w:t>
      </w:r>
    </w:p>
    <w:p w14:paraId="5E618AB6">
      <w:pPr>
        <w:spacing w:after="0" w:line="240" w:lineRule="auto"/>
        <w:jc w:val="center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Тематический план</w:t>
      </w:r>
    </w:p>
    <w:tbl>
      <w:tblPr>
        <w:tblStyle w:val="4"/>
        <w:tblW w:w="10348" w:type="dxa"/>
        <w:tblInd w:w="-601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6"/>
        <w:gridCol w:w="4528"/>
        <w:gridCol w:w="992"/>
        <w:gridCol w:w="1276"/>
        <w:gridCol w:w="1275"/>
        <w:gridCol w:w="1701"/>
      </w:tblGrid>
      <w:tr w14:paraId="03318E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0" w:hRule="atLeast"/>
        </w:trPr>
        <w:tc>
          <w:tcPr>
            <w:tcW w:w="576" w:type="dxa"/>
            <w:vMerge w:val="restart"/>
            <w:tcBorders>
              <w:top w:val="single" w:color="000000" w:sz="4" w:space="0"/>
              <w:left w:val="single" w:color="000000" w:sz="4" w:space="0"/>
              <w:right w:val="nil"/>
            </w:tcBorders>
            <w:shd w:val="clear" w:color="auto" w:fill="auto"/>
          </w:tcPr>
          <w:p w14:paraId="66DEBDB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  <w:t>N</w:t>
            </w:r>
          </w:p>
          <w:p w14:paraId="4EF077BF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п/п</w:t>
            </w:r>
          </w:p>
        </w:tc>
        <w:tc>
          <w:tcPr>
            <w:tcW w:w="4528" w:type="dxa"/>
            <w:vMerge w:val="restart"/>
            <w:tcBorders>
              <w:top w:val="single" w:color="000000" w:sz="4" w:space="0"/>
              <w:left w:val="single" w:color="000000" w:sz="4" w:space="0"/>
              <w:right w:val="nil"/>
            </w:tcBorders>
            <w:shd w:val="clear" w:color="auto" w:fill="auto"/>
            <w:vAlign w:val="center"/>
          </w:tcPr>
          <w:p w14:paraId="441107D7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992" w:type="dxa"/>
            <w:vMerge w:val="restart"/>
            <w:tcBorders>
              <w:top w:val="single" w:color="000000" w:sz="4" w:space="0"/>
              <w:left w:val="single" w:color="auto" w:sz="4" w:space="0"/>
              <w:right w:val="single" w:color="auto" w:sz="4" w:space="0"/>
            </w:tcBorders>
            <w:shd w:val="clear" w:color="auto" w:fill="auto"/>
          </w:tcPr>
          <w:p w14:paraId="27E35551"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Всего  часов</w:t>
            </w:r>
          </w:p>
        </w:tc>
        <w:tc>
          <w:tcPr>
            <w:tcW w:w="2551" w:type="dxa"/>
            <w:gridSpan w:val="2"/>
            <w:tcBorders>
              <w:top w:val="single" w:color="000000" w:sz="4" w:space="0"/>
              <w:left w:val="single" w:color="auto" w:sz="4" w:space="0"/>
              <w:right w:val="single" w:color="auto" w:sz="4" w:space="0"/>
            </w:tcBorders>
            <w:shd w:val="clear" w:color="auto" w:fill="auto"/>
          </w:tcPr>
          <w:p w14:paraId="6A94B54B"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Распределение часов</w:t>
            </w:r>
          </w:p>
        </w:tc>
        <w:tc>
          <w:tcPr>
            <w:tcW w:w="1701" w:type="dxa"/>
            <w:vMerge w:val="restart"/>
            <w:tcBorders>
              <w:top w:val="single" w:color="000000" w:sz="4" w:space="0"/>
              <w:left w:val="single" w:color="auto" w:sz="4" w:space="0"/>
              <w:right w:val="single" w:color="auto" w:sz="4" w:space="0"/>
            </w:tcBorders>
            <w:shd w:val="clear" w:color="auto" w:fill="auto"/>
          </w:tcPr>
          <w:p w14:paraId="0807C1BC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Форма контроля</w:t>
            </w:r>
          </w:p>
        </w:tc>
      </w:tr>
      <w:tr w14:paraId="78540C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" w:hRule="atLeast"/>
        </w:trPr>
        <w:tc>
          <w:tcPr>
            <w:tcW w:w="576" w:type="dxa"/>
            <w:vMerge w:val="continue"/>
            <w:tcBorders>
              <w:left w:val="single" w:color="000000" w:sz="4" w:space="0"/>
              <w:right w:val="nil"/>
            </w:tcBorders>
            <w:shd w:val="clear" w:color="auto" w:fill="auto"/>
          </w:tcPr>
          <w:p w14:paraId="0930DB05"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4528" w:type="dxa"/>
            <w:vMerge w:val="continue"/>
            <w:tcBorders>
              <w:left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D90A15"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992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</w:tcPr>
          <w:p w14:paraId="5438D6F3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2551" w:type="dxa"/>
            <w:gridSpan w:val="2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C5C912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В том числе</w:t>
            </w:r>
          </w:p>
        </w:tc>
        <w:tc>
          <w:tcPr>
            <w:tcW w:w="170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</w:tcPr>
          <w:p w14:paraId="265A6A9E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</w:tr>
      <w:tr w14:paraId="11D21C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</w:trPr>
        <w:tc>
          <w:tcPr>
            <w:tcW w:w="576" w:type="dxa"/>
            <w:vMerge w:val="continue"/>
            <w:tcBorders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</w:tcPr>
          <w:p w14:paraId="50F8AD5A"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452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B8EA82"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992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</w:tcPr>
          <w:p w14:paraId="6D3FE410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B69D588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Теория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0E366B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Практич.</w:t>
            </w:r>
          </w:p>
          <w:p w14:paraId="33353836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занятия</w:t>
            </w:r>
          </w:p>
        </w:tc>
        <w:tc>
          <w:tcPr>
            <w:tcW w:w="1701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</w:tcPr>
          <w:p w14:paraId="6F6D5FA8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</w:tr>
      <w:tr w14:paraId="4F42E4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57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nil"/>
            </w:tcBorders>
            <w:shd w:val="clear" w:color="auto" w:fill="auto"/>
          </w:tcPr>
          <w:p w14:paraId="4CB5ADD9">
            <w:pPr>
              <w:numPr>
                <w:ilvl w:val="0"/>
                <w:numId w:val="11"/>
              </w:numPr>
              <w:snapToGrid w:val="0"/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452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nil"/>
            </w:tcBorders>
            <w:shd w:val="clear" w:color="auto" w:fill="auto"/>
          </w:tcPr>
          <w:p w14:paraId="0DB13C93"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Назначение  оформительского искусства.</w:t>
            </w:r>
          </w:p>
          <w:p w14:paraId="73EF2438"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Особенности  наружного оформления и оформления в интерьере.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0F94745F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 w:val="0"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Calibri" w:cs="Times New Roman"/>
                <w:b w:val="0"/>
                <w:bCs/>
                <w:sz w:val="24"/>
                <w:szCs w:val="24"/>
                <w:lang w:val="ru-RU"/>
              </w:rPr>
              <w:t>2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nil"/>
            </w:tcBorders>
            <w:shd w:val="clear" w:color="auto" w:fill="auto"/>
          </w:tcPr>
          <w:p w14:paraId="660D5886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 w:val="0"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Calibri" w:cs="Times New Roman"/>
                <w:b w:val="0"/>
                <w:bCs/>
                <w:sz w:val="24"/>
                <w:szCs w:val="24"/>
                <w:lang w:val="ru-RU"/>
              </w:rPr>
              <w:t>2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nil"/>
            </w:tcBorders>
            <w:shd w:val="clear" w:color="auto" w:fill="auto"/>
          </w:tcPr>
          <w:p w14:paraId="1C133652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 w:val="0"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Calibri" w:cs="Times New Roman"/>
                <w:b w:val="0"/>
                <w:bCs/>
                <w:sz w:val="24"/>
                <w:szCs w:val="24"/>
                <w:lang w:val="ru-RU"/>
              </w:rPr>
              <w:t>-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58A5966A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val="ru-RU"/>
              </w:rPr>
              <w:t>Опрос</w:t>
            </w:r>
          </w:p>
        </w:tc>
      </w:tr>
      <w:tr w14:paraId="2EC876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9" w:hRule="atLeast"/>
        </w:trPr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44CBA45">
            <w:pPr>
              <w:numPr>
                <w:ilvl w:val="0"/>
                <w:numId w:val="11"/>
              </w:numPr>
              <w:snapToGrid w:val="0"/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4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</w:tcPr>
          <w:p w14:paraId="6BA07F6A"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Принципы  построения орнамента.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23AD4645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 w:val="0"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Calibri" w:cs="Times New Roman"/>
                <w:b w:val="0"/>
                <w:bCs/>
                <w:sz w:val="24"/>
                <w:szCs w:val="24"/>
                <w:lang w:val="ru-RU"/>
              </w:rPr>
              <w:t>2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nil"/>
            </w:tcBorders>
            <w:shd w:val="clear" w:color="auto" w:fill="auto"/>
          </w:tcPr>
          <w:p w14:paraId="177399DE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 w:val="0"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Calibri" w:cs="Times New Roman"/>
                <w:b w:val="0"/>
                <w:bCs/>
                <w:sz w:val="24"/>
                <w:szCs w:val="24"/>
                <w:lang w:val="ru-RU"/>
              </w:rPr>
              <w:t>-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nil"/>
            </w:tcBorders>
            <w:shd w:val="clear" w:color="auto" w:fill="auto"/>
          </w:tcPr>
          <w:p w14:paraId="4A9DC657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 w:val="0"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Calibri" w:cs="Times New Roman"/>
                <w:b w:val="0"/>
                <w:bCs/>
                <w:sz w:val="24"/>
                <w:szCs w:val="24"/>
                <w:lang w:val="ru-RU"/>
              </w:rPr>
              <w:t>2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61FA465F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val="ru-RU"/>
              </w:rPr>
              <w:t>Пр</w:t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  <w:t>.работа</w:t>
            </w:r>
          </w:p>
        </w:tc>
      </w:tr>
      <w:tr w14:paraId="79D91E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" w:hRule="atLeast"/>
        </w:trPr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A4324EF">
            <w:pPr>
              <w:numPr>
                <w:ilvl w:val="0"/>
                <w:numId w:val="11"/>
              </w:numPr>
              <w:snapToGrid w:val="0"/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4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</w:tcPr>
          <w:p w14:paraId="3CC67714"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Приемы  стилизации элементов;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02093ED6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 w:val="0"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Calibri" w:cs="Times New Roman"/>
                <w:b w:val="0"/>
                <w:bCs/>
                <w:sz w:val="24"/>
                <w:szCs w:val="24"/>
                <w:lang w:val="ru-RU"/>
              </w:rPr>
              <w:t>2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nil"/>
            </w:tcBorders>
            <w:shd w:val="clear" w:color="auto" w:fill="auto"/>
          </w:tcPr>
          <w:p w14:paraId="77FCA269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 w:val="0"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Calibri" w:cs="Times New Roman"/>
                <w:b w:val="0"/>
                <w:bCs/>
                <w:sz w:val="24"/>
                <w:szCs w:val="24"/>
                <w:lang w:val="ru-RU"/>
              </w:rPr>
              <w:t>-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nil"/>
            </w:tcBorders>
            <w:shd w:val="clear" w:color="auto" w:fill="auto"/>
          </w:tcPr>
          <w:p w14:paraId="5946786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 w:val="0"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Calibri" w:cs="Times New Roman"/>
                <w:b w:val="0"/>
                <w:bCs/>
                <w:sz w:val="24"/>
                <w:szCs w:val="24"/>
                <w:lang w:val="ru-RU"/>
              </w:rPr>
              <w:t>2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05BE10BF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val="ru-RU"/>
              </w:rPr>
              <w:t>Упражнения</w:t>
            </w:r>
          </w:p>
        </w:tc>
      </w:tr>
      <w:tr w14:paraId="3F2F3D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8" w:hRule="atLeast"/>
        </w:trPr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8F9B8E1">
            <w:pPr>
              <w:numPr>
                <w:ilvl w:val="0"/>
                <w:numId w:val="11"/>
              </w:numPr>
              <w:snapToGrid w:val="0"/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4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</w:tcPr>
          <w:p w14:paraId="11A9BAA1"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Способы  изготовления простых трафаретов, шаблонов, припорохов под многоцветную роспись;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0F75DAFD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 w:val="0"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Calibri" w:cs="Times New Roman"/>
                <w:b w:val="0"/>
                <w:bCs/>
                <w:sz w:val="24"/>
                <w:szCs w:val="24"/>
                <w:lang w:val="ru-RU"/>
              </w:rPr>
              <w:t>2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nil"/>
            </w:tcBorders>
            <w:shd w:val="clear" w:color="auto" w:fill="auto"/>
          </w:tcPr>
          <w:p w14:paraId="3659A222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 w:val="0"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Calibri" w:cs="Times New Roman"/>
                <w:b w:val="0"/>
                <w:bCs/>
                <w:sz w:val="24"/>
                <w:szCs w:val="24"/>
                <w:lang w:val="ru-RU"/>
              </w:rPr>
              <w:t>2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nil"/>
            </w:tcBorders>
            <w:shd w:val="clear" w:color="auto" w:fill="auto"/>
          </w:tcPr>
          <w:p w14:paraId="1AF251A3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 w:val="0"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Calibri" w:cs="Times New Roman"/>
                <w:b w:val="0"/>
                <w:bCs/>
                <w:sz w:val="24"/>
                <w:szCs w:val="24"/>
                <w:lang w:val="ru-RU"/>
              </w:rPr>
              <w:t>-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368D0E09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val="ru-RU"/>
              </w:rPr>
              <w:t>Опрос</w:t>
            </w:r>
          </w:p>
          <w:p w14:paraId="363AEAEE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val="ru-RU"/>
              </w:rPr>
              <w:t>Тестирование</w:t>
            </w:r>
          </w:p>
        </w:tc>
      </w:tr>
      <w:tr w14:paraId="2B65A8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84D1BF8">
            <w:pPr>
              <w:numPr>
                <w:ilvl w:val="0"/>
                <w:numId w:val="11"/>
              </w:numPr>
              <w:snapToGrid w:val="0"/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4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</w:tcPr>
          <w:p w14:paraId="370C1C15"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Приемы  выполнения росписи простого композиционного решения;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1EEBDEA2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 w:val="0"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Calibri" w:cs="Times New Roman"/>
                <w:b w:val="0"/>
                <w:bCs/>
                <w:sz w:val="24"/>
                <w:szCs w:val="24"/>
                <w:lang w:val="ru-RU"/>
              </w:rPr>
              <w:t>2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nil"/>
            </w:tcBorders>
            <w:shd w:val="clear" w:color="auto" w:fill="auto"/>
          </w:tcPr>
          <w:p w14:paraId="3830B638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 w:val="0"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Calibri" w:cs="Times New Roman"/>
                <w:b w:val="0"/>
                <w:bCs/>
                <w:sz w:val="24"/>
                <w:szCs w:val="24"/>
                <w:lang w:val="ru-RU"/>
              </w:rPr>
              <w:t>-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nil"/>
            </w:tcBorders>
            <w:shd w:val="clear" w:color="auto" w:fill="auto"/>
          </w:tcPr>
          <w:p w14:paraId="7C39C3A1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 w:val="0"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Calibri" w:cs="Times New Roman"/>
                <w:b w:val="0"/>
                <w:bCs/>
                <w:sz w:val="24"/>
                <w:szCs w:val="24"/>
                <w:lang w:val="ru-RU"/>
              </w:rPr>
              <w:t>2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55ACEC3C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val="ru-RU"/>
              </w:rPr>
              <w:t>Пр</w:t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  <w:t>.работа</w:t>
            </w:r>
          </w:p>
        </w:tc>
      </w:tr>
      <w:tr w14:paraId="21FD39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7" w:hRule="atLeast"/>
        </w:trPr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7D421CC">
            <w:pPr>
              <w:numPr>
                <w:ilvl w:val="0"/>
                <w:numId w:val="11"/>
              </w:numPr>
              <w:snapToGrid w:val="0"/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4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</w:tcPr>
          <w:p w14:paraId="4D424397"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Основные  приемы выполнения декоративно-художественных элементов</w:t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  <w:t xml:space="preserve"> в различных техниках, в том числе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 в имитационных;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6E68F015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 w:val="0"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Calibri" w:cs="Times New Roman"/>
                <w:b w:val="0"/>
                <w:bCs/>
                <w:sz w:val="24"/>
                <w:szCs w:val="24"/>
                <w:lang w:val="ru-RU"/>
              </w:rPr>
              <w:t>2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nil"/>
            </w:tcBorders>
            <w:shd w:val="clear" w:color="auto" w:fill="auto"/>
          </w:tcPr>
          <w:p w14:paraId="582EE213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 w:val="0"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Calibri" w:cs="Times New Roman"/>
                <w:b w:val="0"/>
                <w:bCs/>
                <w:sz w:val="24"/>
                <w:szCs w:val="24"/>
                <w:lang w:val="ru-RU"/>
              </w:rPr>
              <w:t>-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nil"/>
            </w:tcBorders>
            <w:shd w:val="clear" w:color="auto" w:fill="auto"/>
          </w:tcPr>
          <w:p w14:paraId="3BE97DBA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 w:val="0"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Calibri" w:cs="Times New Roman"/>
                <w:b w:val="0"/>
                <w:bCs/>
                <w:sz w:val="24"/>
                <w:szCs w:val="24"/>
                <w:lang w:val="ru-RU"/>
              </w:rPr>
              <w:t>2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6B80BE17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val="ru-RU"/>
              </w:rPr>
              <w:t>Пр</w:t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  <w:t>.работа</w:t>
            </w:r>
          </w:p>
        </w:tc>
      </w:tr>
      <w:tr w14:paraId="67DEBE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</w:trPr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13B9467">
            <w:pPr>
              <w:numPr>
                <w:ilvl w:val="0"/>
                <w:numId w:val="11"/>
              </w:numPr>
              <w:suppressAutoHyphens/>
              <w:snapToGrid w:val="0"/>
              <w:spacing w:after="0" w:line="240" w:lineRule="auto"/>
              <w:ind w:right="33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4528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</w:tcPr>
          <w:p w14:paraId="0BF2EB19">
            <w:pPr>
              <w:snapToGrid w:val="0"/>
              <w:spacing w:after="0" w:line="240" w:lineRule="auto"/>
              <w:jc w:val="both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Правила техники безопасности при выполнении оформительских работ, включая монтажные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3B5F7B23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nil"/>
            </w:tcBorders>
            <w:shd w:val="clear" w:color="auto" w:fill="auto"/>
          </w:tcPr>
          <w:p w14:paraId="5F1FE96D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nil"/>
            </w:tcBorders>
            <w:shd w:val="clear" w:color="auto" w:fill="auto"/>
          </w:tcPr>
          <w:p w14:paraId="06E7F49B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23E801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val="ru-RU"/>
              </w:rPr>
              <w:t>Опрос</w:t>
            </w:r>
          </w:p>
        </w:tc>
      </w:tr>
      <w:tr w14:paraId="2046F6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" w:hRule="atLeast"/>
        </w:trPr>
        <w:tc>
          <w:tcPr>
            <w:tcW w:w="576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</w:tcPr>
          <w:p w14:paraId="7D9F24FC">
            <w:pPr>
              <w:suppressAutoHyphens/>
              <w:snapToGrid w:val="0"/>
              <w:spacing w:after="0" w:line="240" w:lineRule="auto"/>
              <w:ind w:right="33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4528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</w:tcPr>
          <w:p w14:paraId="7158EDEF">
            <w:pPr>
              <w:snapToGrid w:val="0"/>
              <w:spacing w:after="0" w:line="240" w:lineRule="auto"/>
              <w:jc w:val="both"/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A78BD18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>1</w:t>
            </w:r>
            <w:r>
              <w:rPr>
                <w:rFonts w:hint="default" w:ascii="Times New Roman" w:hAnsi="Times New Roman" w:eastAsia="Calibri" w:cs="Times New Roman"/>
                <w:b/>
                <w:sz w:val="24"/>
                <w:szCs w:val="24"/>
                <w:lang w:val="ru-RU"/>
              </w:rPr>
              <w:t>4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</w:tcPr>
          <w:p w14:paraId="2F0ADFD9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</w:tcPr>
          <w:p w14:paraId="7CA56CB1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  <w:t>8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DF8FB6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Экзамен </w:t>
            </w:r>
          </w:p>
        </w:tc>
      </w:tr>
    </w:tbl>
    <w:p w14:paraId="1853F68F">
      <w:pP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</w:p>
    <w:p w14:paraId="1C771023">
      <w:pPr>
        <w:numPr>
          <w:ilvl w:val="1"/>
          <w:numId w:val="1"/>
        </w:numPr>
        <w:jc w:val="center"/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  <w:t>Изготовление рекламно- агитационных материалов</w:t>
      </w:r>
    </w:p>
    <w:p w14:paraId="5C59F8F3">
      <w:pPr>
        <w:spacing w:after="0" w:line="240" w:lineRule="auto"/>
        <w:jc w:val="center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Тематический план</w:t>
      </w:r>
    </w:p>
    <w:tbl>
      <w:tblPr>
        <w:tblStyle w:val="4"/>
        <w:tblW w:w="10348" w:type="dxa"/>
        <w:tblInd w:w="-601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6"/>
        <w:gridCol w:w="4528"/>
        <w:gridCol w:w="992"/>
        <w:gridCol w:w="1276"/>
        <w:gridCol w:w="1275"/>
        <w:gridCol w:w="1701"/>
      </w:tblGrid>
      <w:tr w14:paraId="72F8B9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0" w:hRule="atLeast"/>
        </w:trPr>
        <w:tc>
          <w:tcPr>
            <w:tcW w:w="576" w:type="dxa"/>
            <w:vMerge w:val="restart"/>
            <w:tcBorders>
              <w:top w:val="single" w:color="000000" w:sz="4" w:space="0"/>
              <w:left w:val="single" w:color="000000" w:sz="4" w:space="0"/>
              <w:right w:val="nil"/>
            </w:tcBorders>
            <w:shd w:val="clear" w:color="auto" w:fill="auto"/>
          </w:tcPr>
          <w:p w14:paraId="52B7185D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  <w:t>N</w:t>
            </w:r>
          </w:p>
          <w:p w14:paraId="55BE4415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п/п</w:t>
            </w:r>
          </w:p>
        </w:tc>
        <w:tc>
          <w:tcPr>
            <w:tcW w:w="4528" w:type="dxa"/>
            <w:vMerge w:val="restart"/>
            <w:tcBorders>
              <w:top w:val="single" w:color="000000" w:sz="4" w:space="0"/>
              <w:left w:val="single" w:color="000000" w:sz="4" w:space="0"/>
              <w:right w:val="nil"/>
            </w:tcBorders>
            <w:shd w:val="clear" w:color="auto" w:fill="auto"/>
            <w:vAlign w:val="center"/>
          </w:tcPr>
          <w:p w14:paraId="51B632B9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992" w:type="dxa"/>
            <w:vMerge w:val="restart"/>
            <w:tcBorders>
              <w:top w:val="single" w:color="000000" w:sz="4" w:space="0"/>
              <w:left w:val="single" w:color="auto" w:sz="4" w:space="0"/>
              <w:right w:val="single" w:color="auto" w:sz="4" w:space="0"/>
            </w:tcBorders>
            <w:shd w:val="clear" w:color="auto" w:fill="auto"/>
          </w:tcPr>
          <w:p w14:paraId="0564E65F"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Всего  часов</w:t>
            </w:r>
          </w:p>
        </w:tc>
        <w:tc>
          <w:tcPr>
            <w:tcW w:w="2551" w:type="dxa"/>
            <w:gridSpan w:val="2"/>
            <w:tcBorders>
              <w:top w:val="single" w:color="000000" w:sz="4" w:space="0"/>
              <w:left w:val="single" w:color="auto" w:sz="4" w:space="0"/>
              <w:right w:val="single" w:color="auto" w:sz="4" w:space="0"/>
            </w:tcBorders>
            <w:shd w:val="clear" w:color="auto" w:fill="auto"/>
          </w:tcPr>
          <w:p w14:paraId="3BB773BA"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Распределение часов</w:t>
            </w:r>
          </w:p>
        </w:tc>
        <w:tc>
          <w:tcPr>
            <w:tcW w:w="1701" w:type="dxa"/>
            <w:vMerge w:val="restart"/>
            <w:tcBorders>
              <w:top w:val="single" w:color="000000" w:sz="4" w:space="0"/>
              <w:left w:val="single" w:color="auto" w:sz="4" w:space="0"/>
              <w:right w:val="single" w:color="auto" w:sz="4" w:space="0"/>
            </w:tcBorders>
            <w:shd w:val="clear" w:color="auto" w:fill="auto"/>
          </w:tcPr>
          <w:p w14:paraId="0CFFB5A8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Форма контроля</w:t>
            </w:r>
          </w:p>
        </w:tc>
      </w:tr>
      <w:tr w14:paraId="216C5A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" w:hRule="atLeast"/>
        </w:trPr>
        <w:tc>
          <w:tcPr>
            <w:tcW w:w="576" w:type="dxa"/>
            <w:vMerge w:val="continue"/>
            <w:tcBorders>
              <w:left w:val="single" w:color="000000" w:sz="4" w:space="0"/>
              <w:right w:val="nil"/>
            </w:tcBorders>
            <w:shd w:val="clear" w:color="auto" w:fill="auto"/>
          </w:tcPr>
          <w:p w14:paraId="78F4DFE3"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4528" w:type="dxa"/>
            <w:vMerge w:val="continue"/>
            <w:tcBorders>
              <w:left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BFD5A5"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992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</w:tcPr>
          <w:p w14:paraId="20F7F701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2551" w:type="dxa"/>
            <w:gridSpan w:val="2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641037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В том числе</w:t>
            </w:r>
          </w:p>
        </w:tc>
        <w:tc>
          <w:tcPr>
            <w:tcW w:w="170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</w:tcPr>
          <w:p w14:paraId="32C35162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</w:tr>
      <w:tr w14:paraId="0797B4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</w:trPr>
        <w:tc>
          <w:tcPr>
            <w:tcW w:w="576" w:type="dxa"/>
            <w:vMerge w:val="continue"/>
            <w:tcBorders>
              <w:left w:val="single" w:color="000000" w:sz="4" w:space="0"/>
              <w:bottom w:val="single" w:color="auto" w:sz="4" w:space="0"/>
              <w:right w:val="nil"/>
            </w:tcBorders>
            <w:shd w:val="clear" w:color="auto" w:fill="auto"/>
          </w:tcPr>
          <w:p w14:paraId="123D2FF1"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452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6231F1"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992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</w:tcPr>
          <w:p w14:paraId="2F22A9D6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ECAB951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Теория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8510F2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Практич.</w:t>
            </w:r>
          </w:p>
          <w:p w14:paraId="05D06972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занятия</w:t>
            </w:r>
          </w:p>
        </w:tc>
        <w:tc>
          <w:tcPr>
            <w:tcW w:w="1701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</w:tcPr>
          <w:p w14:paraId="0EB7BE73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</w:tr>
      <w:tr w14:paraId="1190ED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9" w:hRule="atLeast"/>
        </w:trPr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745765F">
            <w:pPr>
              <w:numPr>
                <w:ilvl w:val="0"/>
                <w:numId w:val="12"/>
              </w:numPr>
              <w:snapToGrid w:val="0"/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4528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</w:tcPr>
          <w:p w14:paraId="72CD6D07"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Основные  виды рекламно-агитационных материалов, их назначение, особенности создания и применения.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79F93C38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nil"/>
            </w:tcBorders>
            <w:shd w:val="clear" w:color="auto" w:fill="auto"/>
          </w:tcPr>
          <w:p w14:paraId="0616B470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Calibri" w:cs="Times New Roman"/>
                <w:b/>
                <w:sz w:val="24"/>
                <w:szCs w:val="24"/>
                <w:lang w:val="ru-RU"/>
              </w:rPr>
              <w:t>2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nil"/>
            </w:tcBorders>
            <w:shd w:val="clear" w:color="auto" w:fill="auto"/>
          </w:tcPr>
          <w:p w14:paraId="26EA1B9A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Calibri" w:cs="Times New Roman"/>
                <w:b/>
                <w:sz w:val="24"/>
                <w:szCs w:val="24"/>
                <w:lang w:val="ru-RU"/>
              </w:rPr>
              <w:t>-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60BAF92D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val="ru-RU"/>
              </w:rPr>
              <w:t>Опрос</w:t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  <w:t>.</w:t>
            </w:r>
          </w:p>
          <w:p w14:paraId="5971AC06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  <w:t>Тестирование.</w:t>
            </w:r>
          </w:p>
        </w:tc>
      </w:tr>
      <w:tr w14:paraId="7B8EB5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9" w:hRule="atLeast"/>
        </w:trPr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D7BE403">
            <w:pPr>
              <w:numPr>
                <w:ilvl w:val="0"/>
                <w:numId w:val="12"/>
              </w:numPr>
              <w:snapToGrid w:val="0"/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4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</w:tcPr>
          <w:p w14:paraId="2D07A56F"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Основные  выразительные средства представления программного содержания наглядно-агитационных материалов.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4959B956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nil"/>
            </w:tcBorders>
            <w:shd w:val="clear" w:color="auto" w:fill="auto"/>
          </w:tcPr>
          <w:p w14:paraId="67A0C7C9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Calibri" w:cs="Times New Roman"/>
                <w:b/>
                <w:sz w:val="24"/>
                <w:szCs w:val="24"/>
                <w:lang w:val="ru-RU"/>
              </w:rPr>
              <w:t>2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nil"/>
            </w:tcBorders>
            <w:shd w:val="clear" w:color="auto" w:fill="auto"/>
          </w:tcPr>
          <w:p w14:paraId="044536C0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Calibri" w:cs="Times New Roman"/>
                <w:b/>
                <w:sz w:val="24"/>
                <w:szCs w:val="24"/>
                <w:lang w:val="ru-RU"/>
              </w:rPr>
              <w:t>-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7C6E7AB1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val="ru-RU"/>
              </w:rPr>
              <w:t>Опрос</w:t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  <w:t>.</w:t>
            </w:r>
          </w:p>
          <w:p w14:paraId="4D2B089A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  <w:t>Тестирование</w:t>
            </w:r>
          </w:p>
        </w:tc>
      </w:tr>
      <w:tr w14:paraId="4DB3B9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</w:trPr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1BF0410">
            <w:pPr>
              <w:numPr>
                <w:ilvl w:val="0"/>
                <w:numId w:val="12"/>
              </w:numPr>
              <w:snapToGrid w:val="0"/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4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</w:tcPr>
          <w:p w14:paraId="35921277"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Особенности  художественного оформления в рекламе.</w:t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Принципы  построения изобразительно-шрифтовых композиций.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414892F0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nil"/>
            </w:tcBorders>
            <w:shd w:val="clear" w:color="auto" w:fill="auto"/>
          </w:tcPr>
          <w:p w14:paraId="20D758C8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Calibri" w:cs="Times New Roman"/>
                <w:b/>
                <w:sz w:val="24"/>
                <w:szCs w:val="24"/>
                <w:lang w:val="ru-RU"/>
              </w:rPr>
              <w:t>2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nil"/>
            </w:tcBorders>
            <w:shd w:val="clear" w:color="auto" w:fill="auto"/>
          </w:tcPr>
          <w:p w14:paraId="64CAF3DB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Calibri" w:cs="Times New Roman"/>
                <w:b/>
                <w:sz w:val="24"/>
                <w:szCs w:val="24"/>
                <w:lang w:val="ru-RU"/>
              </w:rPr>
              <w:t>-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2D84CEB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val="ru-RU"/>
              </w:rPr>
              <w:t>Тестирование</w:t>
            </w:r>
          </w:p>
          <w:p w14:paraId="212D18F8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val="ru-RU"/>
              </w:rPr>
              <w:t>Упражнения</w:t>
            </w:r>
          </w:p>
        </w:tc>
      </w:tr>
      <w:tr w14:paraId="36B486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4" w:hRule="atLeast"/>
        </w:trPr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4DD61D1">
            <w:pPr>
              <w:numPr>
                <w:ilvl w:val="0"/>
                <w:numId w:val="12"/>
              </w:numPr>
              <w:snapToGrid w:val="0"/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4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</w:tcPr>
          <w:p w14:paraId="5A52C666"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Требования к характеристикам рекламно-агитационных материалов: удобочитаемость, четкость и ясность графических форм,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43367659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nil"/>
            </w:tcBorders>
            <w:shd w:val="clear" w:color="auto" w:fill="auto"/>
          </w:tcPr>
          <w:p w14:paraId="7030A875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Calibri" w:cs="Times New Roman"/>
                <w:b/>
                <w:sz w:val="24"/>
                <w:szCs w:val="24"/>
                <w:lang w:val="ru-RU"/>
              </w:rPr>
              <w:t>-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nil"/>
            </w:tcBorders>
            <w:shd w:val="clear" w:color="auto" w:fill="auto"/>
          </w:tcPr>
          <w:p w14:paraId="2007CAEC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Calibri" w:cs="Times New Roman"/>
                <w:b/>
                <w:sz w:val="24"/>
                <w:szCs w:val="24"/>
                <w:lang w:val="ru-RU"/>
              </w:rPr>
              <w:t>2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3C07B167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val="ru-RU"/>
              </w:rPr>
              <w:t>Тестирование</w:t>
            </w:r>
          </w:p>
          <w:p w14:paraId="1233BC56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val="ru-RU"/>
              </w:rPr>
              <w:t>Пр</w:t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  <w:t>.работа</w:t>
            </w:r>
          </w:p>
        </w:tc>
      </w:tr>
      <w:tr w14:paraId="2222FD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2" w:hRule="atLeast"/>
        </w:trPr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E753279">
            <w:pPr>
              <w:numPr>
                <w:ilvl w:val="0"/>
                <w:numId w:val="12"/>
              </w:numPr>
              <w:snapToGrid w:val="0"/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4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</w:tcPr>
          <w:p w14:paraId="2C9DB86B">
            <w:pPr>
              <w:snapToGrid w:val="0"/>
              <w:spacing w:after="0" w:line="240" w:lineRule="auto"/>
              <w:jc w:val="both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val="ru-RU"/>
              </w:rPr>
              <w:t>С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мысловая акцентировка отдельных элементов, композиционная слаженность, стилевое единство, гармоничность цветового решения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77BC770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Calibri" w:cs="Times New Roman"/>
                <w:b/>
                <w:sz w:val="24"/>
                <w:szCs w:val="24"/>
                <w:lang w:val="ru-RU"/>
              </w:rPr>
              <w:t>2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nil"/>
            </w:tcBorders>
            <w:shd w:val="clear" w:color="auto" w:fill="auto"/>
          </w:tcPr>
          <w:p w14:paraId="398BC00D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Calibri" w:cs="Times New Roman"/>
                <w:b/>
                <w:sz w:val="24"/>
                <w:szCs w:val="24"/>
                <w:lang w:val="ru-RU"/>
              </w:rPr>
              <w:t>-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nil"/>
            </w:tcBorders>
            <w:shd w:val="clear" w:color="auto" w:fill="auto"/>
          </w:tcPr>
          <w:p w14:paraId="3AAF0BDD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Calibri" w:cs="Times New Roman"/>
                <w:b/>
                <w:sz w:val="24"/>
                <w:szCs w:val="24"/>
                <w:lang w:val="ru-RU"/>
              </w:rPr>
              <w:t>2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3B70ABE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val="ru-RU"/>
              </w:rPr>
              <w:t>Тестирование</w:t>
            </w:r>
          </w:p>
          <w:p w14:paraId="0AA3889D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val="ru-RU"/>
              </w:rPr>
              <w:t>Пр</w:t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  <w:t>.работа</w:t>
            </w:r>
          </w:p>
        </w:tc>
      </w:tr>
      <w:tr w14:paraId="1DCD99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1" w:hRule="atLeast"/>
        </w:trPr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E13ED4A">
            <w:pPr>
              <w:numPr>
                <w:ilvl w:val="0"/>
                <w:numId w:val="12"/>
              </w:numPr>
              <w:snapToGrid w:val="0"/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4528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nil"/>
            </w:tcBorders>
            <w:shd w:val="clear" w:color="auto" w:fill="auto"/>
          </w:tcPr>
          <w:p w14:paraId="2599C7D6">
            <w:pPr>
              <w:snapToGrid w:val="0"/>
              <w:spacing w:after="0" w:line="240" w:lineRule="auto"/>
              <w:jc w:val="both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val="ru-RU"/>
              </w:rPr>
              <w:t>С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вязь изображений и букв с содержанием текста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64A4D42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Calibri" w:cs="Times New Roman"/>
                <w:b/>
                <w:sz w:val="24"/>
                <w:szCs w:val="24"/>
                <w:lang w:val="ru-RU"/>
              </w:rPr>
              <w:t>2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</w:tcPr>
          <w:p w14:paraId="74750D20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Calibri" w:cs="Times New Roman"/>
                <w:b/>
                <w:sz w:val="24"/>
                <w:szCs w:val="24"/>
                <w:lang w:val="ru-RU"/>
              </w:rPr>
              <w:t>-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</w:tcPr>
          <w:p w14:paraId="1CEB4FD1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Calibri" w:cs="Times New Roman"/>
                <w:b/>
                <w:sz w:val="24"/>
                <w:szCs w:val="24"/>
                <w:lang w:val="ru-RU"/>
              </w:rPr>
              <w:t>2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4A348FA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val="ru-RU"/>
              </w:rPr>
              <w:t>Пр</w:t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  <w:t>.работа</w:t>
            </w:r>
          </w:p>
        </w:tc>
      </w:tr>
      <w:tr w14:paraId="7278C7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" w:hRule="atLeast"/>
        </w:trPr>
        <w:tc>
          <w:tcPr>
            <w:tcW w:w="576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</w:tcPr>
          <w:p w14:paraId="771480F3">
            <w:pPr>
              <w:suppressAutoHyphens/>
              <w:snapToGrid w:val="0"/>
              <w:spacing w:after="0" w:line="240" w:lineRule="auto"/>
              <w:ind w:right="33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4528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</w:tcPr>
          <w:p w14:paraId="40A8C607">
            <w:pPr>
              <w:snapToGrid w:val="0"/>
              <w:spacing w:after="0" w:line="240" w:lineRule="auto"/>
              <w:jc w:val="both"/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F04A847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>1</w:t>
            </w:r>
            <w:r>
              <w:rPr>
                <w:rFonts w:hint="default" w:ascii="Times New Roman" w:hAnsi="Times New Roman" w:eastAsia="Calibri" w:cs="Times New Roman"/>
                <w:b/>
                <w:sz w:val="24"/>
                <w:szCs w:val="24"/>
                <w:lang w:val="ru-RU"/>
              </w:rPr>
              <w:t>2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</w:tcPr>
          <w:p w14:paraId="44974326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</w:tcPr>
          <w:p w14:paraId="72E2A0D8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363A65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Экзамен </w:t>
            </w:r>
          </w:p>
        </w:tc>
      </w:tr>
    </w:tbl>
    <w:p w14:paraId="265B7881">
      <w:pP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</w:p>
    <w:p w14:paraId="7F6861D9">
      <w:pPr>
        <w:jc w:val="center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ru-RU"/>
        </w:rPr>
        <w:t>ПРАКТИКА ПО ПРОФЕССИИ В МАСТЕРСКИХ ТЕХНИКУМА</w:t>
      </w:r>
    </w:p>
    <w:p w14:paraId="70E177F9">
      <w:pPr>
        <w:spacing w:after="0" w:line="240" w:lineRule="auto"/>
        <w:jc w:val="center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Тематический план</w:t>
      </w:r>
    </w:p>
    <w:tbl>
      <w:tblPr>
        <w:tblStyle w:val="4"/>
        <w:tblW w:w="10348" w:type="dxa"/>
        <w:tblInd w:w="-601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6"/>
        <w:gridCol w:w="4528"/>
        <w:gridCol w:w="992"/>
        <w:gridCol w:w="1276"/>
        <w:gridCol w:w="1275"/>
        <w:gridCol w:w="1701"/>
      </w:tblGrid>
      <w:tr w14:paraId="562495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0" w:hRule="atLeast"/>
        </w:trPr>
        <w:tc>
          <w:tcPr>
            <w:tcW w:w="576" w:type="dxa"/>
            <w:vMerge w:val="restart"/>
            <w:tcBorders>
              <w:top w:val="single" w:color="000000" w:sz="4" w:space="0"/>
              <w:left w:val="single" w:color="000000" w:sz="4" w:space="0"/>
              <w:right w:val="nil"/>
            </w:tcBorders>
            <w:shd w:val="clear" w:color="auto" w:fill="auto"/>
          </w:tcPr>
          <w:p w14:paraId="440FD9AB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  <w:t>N</w:t>
            </w:r>
          </w:p>
          <w:p w14:paraId="3C908396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п/п</w:t>
            </w:r>
          </w:p>
        </w:tc>
        <w:tc>
          <w:tcPr>
            <w:tcW w:w="4528" w:type="dxa"/>
            <w:vMerge w:val="restart"/>
            <w:tcBorders>
              <w:top w:val="single" w:color="000000" w:sz="4" w:space="0"/>
              <w:left w:val="single" w:color="000000" w:sz="4" w:space="0"/>
              <w:right w:val="nil"/>
            </w:tcBorders>
            <w:shd w:val="clear" w:color="auto" w:fill="auto"/>
            <w:vAlign w:val="center"/>
          </w:tcPr>
          <w:p w14:paraId="65A111A1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992" w:type="dxa"/>
            <w:vMerge w:val="restart"/>
            <w:tcBorders>
              <w:top w:val="single" w:color="000000" w:sz="4" w:space="0"/>
              <w:left w:val="single" w:color="auto" w:sz="4" w:space="0"/>
              <w:right w:val="single" w:color="auto" w:sz="4" w:space="0"/>
            </w:tcBorders>
            <w:shd w:val="clear" w:color="auto" w:fill="auto"/>
          </w:tcPr>
          <w:p w14:paraId="2F111BC8"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Всего  часов</w:t>
            </w:r>
          </w:p>
        </w:tc>
        <w:tc>
          <w:tcPr>
            <w:tcW w:w="2551" w:type="dxa"/>
            <w:gridSpan w:val="2"/>
            <w:tcBorders>
              <w:top w:val="single" w:color="000000" w:sz="4" w:space="0"/>
              <w:left w:val="single" w:color="auto" w:sz="4" w:space="0"/>
              <w:right w:val="single" w:color="auto" w:sz="4" w:space="0"/>
            </w:tcBorders>
            <w:shd w:val="clear" w:color="auto" w:fill="auto"/>
          </w:tcPr>
          <w:p w14:paraId="4595EF2E"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Распределение часов</w:t>
            </w:r>
          </w:p>
        </w:tc>
        <w:tc>
          <w:tcPr>
            <w:tcW w:w="1701" w:type="dxa"/>
            <w:vMerge w:val="restart"/>
            <w:tcBorders>
              <w:top w:val="single" w:color="000000" w:sz="4" w:space="0"/>
              <w:left w:val="single" w:color="auto" w:sz="4" w:space="0"/>
              <w:right w:val="single" w:color="auto" w:sz="4" w:space="0"/>
            </w:tcBorders>
            <w:shd w:val="clear" w:color="auto" w:fill="auto"/>
          </w:tcPr>
          <w:p w14:paraId="05247B3F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Форма контроля</w:t>
            </w:r>
          </w:p>
        </w:tc>
      </w:tr>
      <w:tr w14:paraId="571E0A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" w:hRule="atLeast"/>
        </w:trPr>
        <w:tc>
          <w:tcPr>
            <w:tcW w:w="576" w:type="dxa"/>
            <w:vMerge w:val="continue"/>
            <w:tcBorders>
              <w:left w:val="single" w:color="000000" w:sz="4" w:space="0"/>
              <w:right w:val="nil"/>
            </w:tcBorders>
            <w:shd w:val="clear" w:color="auto" w:fill="auto"/>
          </w:tcPr>
          <w:p w14:paraId="20A2F10A"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4528" w:type="dxa"/>
            <w:vMerge w:val="continue"/>
            <w:tcBorders>
              <w:left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F65730"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992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</w:tcPr>
          <w:p w14:paraId="444F20F7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2551" w:type="dxa"/>
            <w:gridSpan w:val="2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824803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В том числе</w:t>
            </w:r>
          </w:p>
        </w:tc>
        <w:tc>
          <w:tcPr>
            <w:tcW w:w="170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</w:tcPr>
          <w:p w14:paraId="1D687A4E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</w:tr>
      <w:tr w14:paraId="43A1B2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</w:trPr>
        <w:tc>
          <w:tcPr>
            <w:tcW w:w="576" w:type="dxa"/>
            <w:vMerge w:val="continue"/>
            <w:tcBorders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</w:tcPr>
          <w:p w14:paraId="1C2C256D"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452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03E00A"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992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</w:tcPr>
          <w:p w14:paraId="2EFA7F66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F0DE407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Теория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3DC794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Практич.</w:t>
            </w:r>
          </w:p>
          <w:p w14:paraId="73E4ACAE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занятия</w:t>
            </w:r>
          </w:p>
        </w:tc>
        <w:tc>
          <w:tcPr>
            <w:tcW w:w="1701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</w:tcPr>
          <w:p w14:paraId="3096585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</w:tr>
      <w:tr w14:paraId="73EBE6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" w:hRule="atLeast"/>
        </w:trPr>
        <w:tc>
          <w:tcPr>
            <w:tcW w:w="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</w:tcPr>
          <w:p w14:paraId="1777C346">
            <w:pPr>
              <w:numPr>
                <w:ilvl w:val="0"/>
                <w:numId w:val="13"/>
              </w:numPr>
              <w:snapToGrid w:val="0"/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4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</w:tcPr>
          <w:p w14:paraId="03F015FB">
            <w:pPr>
              <w:spacing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Вводное занятие.</w:t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Безопасность труда и пожарная безопасность в учебных мастерских.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379B46B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Calibri" w:cs="Times New Roman"/>
                <w:b w:val="0"/>
                <w:bCs/>
                <w:sz w:val="24"/>
                <w:szCs w:val="24"/>
                <w:lang w:val="ru-RU"/>
              </w:rPr>
              <w:t>2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</w:tcPr>
          <w:p w14:paraId="56C6B085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Calibri" w:cs="Times New Roman"/>
                <w:b/>
                <w:sz w:val="24"/>
                <w:szCs w:val="24"/>
                <w:lang w:val="ru-RU"/>
              </w:rPr>
              <w:t>-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</w:tcPr>
          <w:p w14:paraId="3B6B261A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2F351F2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val="ru-RU"/>
              </w:rPr>
              <w:t>Тестирование</w:t>
            </w:r>
          </w:p>
        </w:tc>
      </w:tr>
      <w:tr w14:paraId="3A904E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" w:hRule="atLeast"/>
        </w:trPr>
        <w:tc>
          <w:tcPr>
            <w:tcW w:w="576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nil"/>
            </w:tcBorders>
            <w:shd w:val="clear" w:color="auto" w:fill="auto"/>
          </w:tcPr>
          <w:p w14:paraId="1AC2C7AA">
            <w:pPr>
              <w:numPr>
                <w:ilvl w:val="0"/>
                <w:numId w:val="13"/>
              </w:numPr>
              <w:suppressAutoHyphens/>
              <w:snapToGrid w:val="0"/>
              <w:spacing w:after="0" w:line="240" w:lineRule="auto"/>
              <w:ind w:right="33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4528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nil"/>
            </w:tcBorders>
            <w:shd w:val="clear" w:color="auto" w:fill="auto"/>
          </w:tcPr>
          <w:p w14:paraId="6EEE5A79">
            <w:pPr>
              <w:snapToGrid w:val="0"/>
              <w:spacing w:after="0" w:line="240" w:lineRule="auto"/>
              <w:jc w:val="both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Обучение первоначальным навыкам работы с инструментами, приспособлениями для художественно – оформительских работ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55419789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nil"/>
            </w:tcBorders>
            <w:shd w:val="clear" w:color="auto" w:fill="auto"/>
          </w:tcPr>
          <w:p w14:paraId="35ECCE4C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nil"/>
            </w:tcBorders>
            <w:shd w:val="clear" w:color="auto" w:fill="auto"/>
          </w:tcPr>
          <w:p w14:paraId="6FEE60A7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E03D29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val="ru-RU"/>
              </w:rPr>
              <w:t>Упражнения</w:t>
            </w:r>
          </w:p>
        </w:tc>
      </w:tr>
      <w:tr w14:paraId="02C076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" w:hRule="atLeast"/>
        </w:trPr>
        <w:tc>
          <w:tcPr>
            <w:tcW w:w="576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nil"/>
            </w:tcBorders>
            <w:shd w:val="clear" w:color="auto" w:fill="auto"/>
          </w:tcPr>
          <w:p w14:paraId="42CE2CD9">
            <w:pPr>
              <w:numPr>
                <w:ilvl w:val="0"/>
                <w:numId w:val="13"/>
              </w:numPr>
              <w:suppressAutoHyphens/>
              <w:snapToGrid w:val="0"/>
              <w:spacing w:after="0" w:line="240" w:lineRule="auto"/>
              <w:ind w:right="33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4528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nil"/>
            </w:tcBorders>
            <w:shd w:val="clear" w:color="auto" w:fill="auto"/>
          </w:tcPr>
          <w:p w14:paraId="2C2DEE11">
            <w:pPr>
              <w:snapToGrid w:val="0"/>
              <w:spacing w:after="0" w:line="240" w:lineRule="auto"/>
              <w:jc w:val="both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Выполнение несложных тренировочных упражнений в шрифтовых работах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28A09696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nil"/>
            </w:tcBorders>
            <w:shd w:val="clear" w:color="auto" w:fill="auto"/>
          </w:tcPr>
          <w:p w14:paraId="19708F45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nil"/>
            </w:tcBorders>
            <w:shd w:val="clear" w:color="auto" w:fill="auto"/>
          </w:tcPr>
          <w:p w14:paraId="135AF1F8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A2BB50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val="ru-RU"/>
              </w:rPr>
              <w:t>Упражнения</w:t>
            </w:r>
          </w:p>
          <w:p w14:paraId="7ED1F7DD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val="ru-RU"/>
              </w:rPr>
              <w:t>Пр</w:t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  <w:t>.работа</w:t>
            </w:r>
          </w:p>
        </w:tc>
      </w:tr>
      <w:tr w14:paraId="6CDD13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" w:hRule="atLeast"/>
        </w:trPr>
        <w:tc>
          <w:tcPr>
            <w:tcW w:w="576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nil"/>
            </w:tcBorders>
            <w:shd w:val="clear" w:color="auto" w:fill="auto"/>
          </w:tcPr>
          <w:p w14:paraId="54BD4E16">
            <w:pPr>
              <w:numPr>
                <w:ilvl w:val="0"/>
                <w:numId w:val="13"/>
              </w:numPr>
              <w:suppressAutoHyphens/>
              <w:snapToGrid w:val="0"/>
              <w:spacing w:after="0" w:line="240" w:lineRule="auto"/>
              <w:ind w:right="33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4528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nil"/>
            </w:tcBorders>
            <w:shd w:val="clear" w:color="auto" w:fill="auto"/>
          </w:tcPr>
          <w:p w14:paraId="37075B59">
            <w:pPr>
              <w:snapToGrid w:val="0"/>
              <w:spacing w:after="0" w:line="240" w:lineRule="auto"/>
              <w:jc w:val="both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Выполнение несложных шрифтовых композиций плаката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61662DCE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nil"/>
            </w:tcBorders>
            <w:shd w:val="clear" w:color="auto" w:fill="auto"/>
          </w:tcPr>
          <w:p w14:paraId="412AE0B6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nil"/>
            </w:tcBorders>
            <w:shd w:val="clear" w:color="auto" w:fill="auto"/>
          </w:tcPr>
          <w:p w14:paraId="7F95A3F1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F4CEA3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val="ru-RU"/>
              </w:rPr>
              <w:t>Пр</w:t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  <w:t>.работа</w:t>
            </w:r>
          </w:p>
        </w:tc>
      </w:tr>
      <w:tr w14:paraId="1618C2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" w:hRule="atLeast"/>
        </w:trPr>
        <w:tc>
          <w:tcPr>
            <w:tcW w:w="576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nil"/>
            </w:tcBorders>
            <w:shd w:val="clear" w:color="auto" w:fill="auto"/>
          </w:tcPr>
          <w:p w14:paraId="4A67B3F4">
            <w:pPr>
              <w:numPr>
                <w:ilvl w:val="0"/>
                <w:numId w:val="13"/>
              </w:numPr>
              <w:suppressAutoHyphens/>
              <w:snapToGrid w:val="0"/>
              <w:spacing w:after="0" w:line="240" w:lineRule="auto"/>
              <w:ind w:right="33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4528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nil"/>
            </w:tcBorders>
            <w:shd w:val="clear" w:color="auto" w:fill="auto"/>
          </w:tcPr>
          <w:p w14:paraId="38A88C91">
            <w:pPr>
              <w:snapToGrid w:val="0"/>
              <w:spacing w:after="0" w:line="240" w:lineRule="auto"/>
              <w:jc w:val="both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Выполнение шрифтовых работ наглядной агитации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2C0AE78C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nil"/>
            </w:tcBorders>
            <w:shd w:val="clear" w:color="auto" w:fill="auto"/>
          </w:tcPr>
          <w:p w14:paraId="7A3F5101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nil"/>
            </w:tcBorders>
            <w:shd w:val="clear" w:color="auto" w:fill="auto"/>
          </w:tcPr>
          <w:p w14:paraId="56E198AB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A1D742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val="ru-RU"/>
              </w:rPr>
              <w:t>Пр</w:t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  <w:t>.работа</w:t>
            </w:r>
          </w:p>
        </w:tc>
      </w:tr>
      <w:tr w14:paraId="58C112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" w:hRule="atLeast"/>
        </w:trPr>
        <w:tc>
          <w:tcPr>
            <w:tcW w:w="576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nil"/>
            </w:tcBorders>
            <w:shd w:val="clear" w:color="auto" w:fill="auto"/>
          </w:tcPr>
          <w:p w14:paraId="4CBA4562">
            <w:pPr>
              <w:numPr>
                <w:ilvl w:val="0"/>
                <w:numId w:val="13"/>
              </w:numPr>
              <w:suppressAutoHyphens/>
              <w:snapToGrid w:val="0"/>
              <w:spacing w:after="0" w:line="240" w:lineRule="auto"/>
              <w:ind w:right="33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4528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nil"/>
            </w:tcBorders>
            <w:shd w:val="clear" w:color="auto" w:fill="auto"/>
          </w:tcPr>
          <w:p w14:paraId="0416ACCC">
            <w:pPr>
              <w:snapToGrid w:val="0"/>
              <w:spacing w:after="0" w:line="240" w:lineRule="auto"/>
              <w:jc w:val="both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Освоение технических приёмов оформительских работ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054BE7B3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nil"/>
            </w:tcBorders>
            <w:shd w:val="clear" w:color="auto" w:fill="auto"/>
          </w:tcPr>
          <w:p w14:paraId="52B49FC6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nil"/>
            </w:tcBorders>
            <w:shd w:val="clear" w:color="auto" w:fill="auto"/>
          </w:tcPr>
          <w:p w14:paraId="3B256D83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3AE873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val="ru-RU"/>
              </w:rPr>
              <w:t>Пр</w:t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  <w:t>.работа</w:t>
            </w:r>
          </w:p>
        </w:tc>
      </w:tr>
      <w:tr w14:paraId="6D72A2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" w:hRule="atLeast"/>
        </w:trPr>
        <w:tc>
          <w:tcPr>
            <w:tcW w:w="576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nil"/>
            </w:tcBorders>
            <w:shd w:val="clear" w:color="auto" w:fill="auto"/>
          </w:tcPr>
          <w:p w14:paraId="7ABFDC73">
            <w:pPr>
              <w:numPr>
                <w:ilvl w:val="0"/>
                <w:numId w:val="13"/>
              </w:numPr>
              <w:suppressAutoHyphens/>
              <w:snapToGrid w:val="0"/>
              <w:spacing w:after="0" w:line="240" w:lineRule="auto"/>
              <w:ind w:right="33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4528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nil"/>
            </w:tcBorders>
            <w:shd w:val="clear" w:color="auto" w:fill="auto"/>
          </w:tcPr>
          <w:p w14:paraId="6C7326B9">
            <w:pPr>
              <w:snapToGrid w:val="0"/>
              <w:spacing w:after="0" w:line="240" w:lineRule="auto"/>
              <w:jc w:val="both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Освоение несложной шрифтовой композиции «Алфавит».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651CEFAF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nil"/>
            </w:tcBorders>
            <w:shd w:val="clear" w:color="auto" w:fill="auto"/>
          </w:tcPr>
          <w:p w14:paraId="73966E4F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nil"/>
            </w:tcBorders>
            <w:shd w:val="clear" w:color="auto" w:fill="auto"/>
          </w:tcPr>
          <w:p w14:paraId="40C22A05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204787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val="ru-RU"/>
              </w:rPr>
              <w:t>Упражнения</w:t>
            </w:r>
          </w:p>
        </w:tc>
      </w:tr>
      <w:tr w14:paraId="05942E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" w:hRule="atLeast"/>
        </w:trPr>
        <w:tc>
          <w:tcPr>
            <w:tcW w:w="576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nil"/>
            </w:tcBorders>
            <w:shd w:val="clear" w:color="auto" w:fill="auto"/>
          </w:tcPr>
          <w:p w14:paraId="4800563A">
            <w:pPr>
              <w:numPr>
                <w:ilvl w:val="0"/>
                <w:numId w:val="13"/>
              </w:numPr>
              <w:suppressAutoHyphens/>
              <w:snapToGrid w:val="0"/>
              <w:spacing w:after="0" w:line="240" w:lineRule="auto"/>
              <w:ind w:right="33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4528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nil"/>
            </w:tcBorders>
            <w:shd w:val="clear" w:color="auto" w:fill="auto"/>
          </w:tcPr>
          <w:p w14:paraId="34A8105C">
            <w:pPr>
              <w:snapToGrid w:val="0"/>
              <w:spacing w:after="0" w:line="240" w:lineRule="auto"/>
              <w:jc w:val="both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Исполнение шрифтовых композиций наглядной агитации в декоративно – оформительском искусстве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1E632D56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nil"/>
            </w:tcBorders>
            <w:shd w:val="clear" w:color="auto" w:fill="auto"/>
          </w:tcPr>
          <w:p w14:paraId="5891BE36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nil"/>
            </w:tcBorders>
            <w:shd w:val="clear" w:color="auto" w:fill="auto"/>
          </w:tcPr>
          <w:p w14:paraId="5EDE6FDC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072150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val="ru-RU"/>
              </w:rPr>
              <w:t>Пр</w:t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  <w:t>.работа</w:t>
            </w:r>
          </w:p>
        </w:tc>
      </w:tr>
      <w:tr w14:paraId="17200A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" w:hRule="atLeast"/>
        </w:trPr>
        <w:tc>
          <w:tcPr>
            <w:tcW w:w="576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nil"/>
            </w:tcBorders>
            <w:shd w:val="clear" w:color="auto" w:fill="auto"/>
          </w:tcPr>
          <w:p w14:paraId="47AE6649">
            <w:pPr>
              <w:numPr>
                <w:ilvl w:val="0"/>
                <w:numId w:val="13"/>
              </w:numPr>
              <w:suppressAutoHyphens/>
              <w:snapToGrid w:val="0"/>
              <w:spacing w:after="0" w:line="240" w:lineRule="auto"/>
              <w:ind w:right="33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4528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nil"/>
            </w:tcBorders>
            <w:shd w:val="clear" w:color="auto" w:fill="auto"/>
          </w:tcPr>
          <w:p w14:paraId="085BB3C5">
            <w:pPr>
              <w:snapToGrid w:val="0"/>
              <w:spacing w:after="0" w:line="240" w:lineRule="auto"/>
              <w:jc w:val="both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Выполнение художественно – оформительских работ в торговой рекламе. Оформление витрины магазина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1C49FA1E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nil"/>
            </w:tcBorders>
            <w:shd w:val="clear" w:color="auto" w:fill="auto"/>
          </w:tcPr>
          <w:p w14:paraId="0DB47289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nil"/>
            </w:tcBorders>
            <w:shd w:val="clear" w:color="auto" w:fill="auto"/>
          </w:tcPr>
          <w:p w14:paraId="0AA59085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70F5A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val="ru-RU"/>
              </w:rPr>
              <w:t>Упражнения</w:t>
            </w:r>
          </w:p>
          <w:p w14:paraId="02AAF06C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val="ru-RU"/>
              </w:rPr>
              <w:t>Пр</w:t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  <w:t>.работа</w:t>
            </w:r>
          </w:p>
        </w:tc>
      </w:tr>
      <w:tr w14:paraId="4822F2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" w:hRule="atLeast"/>
        </w:trPr>
        <w:tc>
          <w:tcPr>
            <w:tcW w:w="576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nil"/>
            </w:tcBorders>
            <w:shd w:val="clear" w:color="auto" w:fill="auto"/>
          </w:tcPr>
          <w:p w14:paraId="07F3B81A">
            <w:pPr>
              <w:numPr>
                <w:ilvl w:val="0"/>
                <w:numId w:val="13"/>
              </w:numPr>
              <w:suppressAutoHyphens/>
              <w:snapToGrid w:val="0"/>
              <w:spacing w:after="0" w:line="240" w:lineRule="auto"/>
              <w:ind w:right="33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4528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nil"/>
            </w:tcBorders>
            <w:shd w:val="clear" w:color="auto" w:fill="auto"/>
          </w:tcPr>
          <w:p w14:paraId="3BD1C286">
            <w:pPr>
              <w:snapToGrid w:val="0"/>
              <w:spacing w:after="0" w:line="240" w:lineRule="auto"/>
              <w:jc w:val="both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Выполнение эскизов праздничного оформления сцены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46136567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nil"/>
            </w:tcBorders>
            <w:shd w:val="clear" w:color="auto" w:fill="auto"/>
          </w:tcPr>
          <w:p w14:paraId="6AD8E952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nil"/>
            </w:tcBorders>
            <w:shd w:val="clear" w:color="auto" w:fill="auto"/>
          </w:tcPr>
          <w:p w14:paraId="1F1BD4D6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1301F5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val="ru-RU"/>
              </w:rPr>
              <w:t>Пр</w:t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  <w:t>.работа</w:t>
            </w:r>
          </w:p>
        </w:tc>
      </w:tr>
      <w:tr w14:paraId="099363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576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nil"/>
            </w:tcBorders>
            <w:shd w:val="clear" w:color="auto" w:fill="auto"/>
          </w:tcPr>
          <w:p w14:paraId="38A8ED39">
            <w:pPr>
              <w:numPr>
                <w:ilvl w:val="0"/>
                <w:numId w:val="13"/>
              </w:numPr>
              <w:suppressAutoHyphens/>
              <w:snapToGrid w:val="0"/>
              <w:spacing w:after="0" w:line="240" w:lineRule="auto"/>
              <w:ind w:right="33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4528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nil"/>
            </w:tcBorders>
            <w:shd w:val="clear" w:color="auto" w:fill="auto"/>
          </w:tcPr>
          <w:p w14:paraId="161628CB">
            <w:pPr>
              <w:snapToGrid w:val="0"/>
              <w:spacing w:after="0" w:line="240" w:lineRule="auto"/>
              <w:jc w:val="both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Освоение техники аппликации</w:t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  <w:t xml:space="preserve"> из различных материалов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 в декоративно – оформительской работе</w:t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  <w:t>. Создание композиций.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09D7E5B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nil"/>
            </w:tcBorders>
            <w:shd w:val="clear" w:color="auto" w:fill="auto"/>
          </w:tcPr>
          <w:p w14:paraId="737B1B49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nil"/>
            </w:tcBorders>
            <w:shd w:val="clear" w:color="auto" w:fill="auto"/>
          </w:tcPr>
          <w:p w14:paraId="2A06BB7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12A35E">
            <w:pPr>
              <w:widowControl w:val="0"/>
              <w:autoSpaceDE w:val="0"/>
              <w:snapToGrid w:val="0"/>
              <w:spacing w:after="0" w:line="240" w:lineRule="auto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val="ru-RU"/>
              </w:rPr>
              <w:t>Упражнения</w:t>
            </w:r>
          </w:p>
          <w:p w14:paraId="42A15F99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val="ru-RU"/>
              </w:rPr>
              <w:t>Пр</w:t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  <w:t>.работа</w:t>
            </w:r>
          </w:p>
        </w:tc>
      </w:tr>
      <w:tr w14:paraId="29422C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4" w:hRule="atLeast"/>
        </w:trPr>
        <w:tc>
          <w:tcPr>
            <w:tcW w:w="576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nil"/>
            </w:tcBorders>
            <w:shd w:val="clear" w:color="auto" w:fill="auto"/>
          </w:tcPr>
          <w:p w14:paraId="665C16D0">
            <w:pPr>
              <w:numPr>
                <w:ilvl w:val="0"/>
                <w:numId w:val="13"/>
              </w:numPr>
              <w:suppressAutoHyphens/>
              <w:snapToGrid w:val="0"/>
              <w:spacing w:after="0" w:line="240" w:lineRule="auto"/>
              <w:ind w:right="33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4528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nil"/>
            </w:tcBorders>
            <w:shd w:val="clear" w:color="auto" w:fill="auto"/>
          </w:tcPr>
          <w:p w14:paraId="6189784B">
            <w:pPr>
              <w:snapToGrid w:val="0"/>
              <w:spacing w:after="0" w:line="240" w:lineRule="auto"/>
              <w:jc w:val="both"/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val="ru-RU"/>
              </w:rPr>
              <w:t>Освоение</w:t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  <w:t xml:space="preserve"> техники лепки из различных материалов в декоративно-оформительской работе.</w:t>
            </w:r>
          </w:p>
          <w:p w14:paraId="3386DCA6">
            <w:pPr>
              <w:snapToGrid w:val="0"/>
              <w:spacing w:after="0" w:line="240" w:lineRule="auto"/>
              <w:jc w:val="both"/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  <w:t>Создание композиций.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002EBAD9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nil"/>
            </w:tcBorders>
            <w:shd w:val="clear" w:color="auto" w:fill="auto"/>
          </w:tcPr>
          <w:p w14:paraId="44548413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nil"/>
            </w:tcBorders>
            <w:shd w:val="clear" w:color="auto" w:fill="auto"/>
          </w:tcPr>
          <w:p w14:paraId="756D0978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813C52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val="ru-RU"/>
              </w:rPr>
              <w:t>Упражнения</w:t>
            </w:r>
          </w:p>
          <w:p w14:paraId="7FAD4BDE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val="ru-RU"/>
              </w:rPr>
              <w:t>Пр</w:t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  <w:t>.работа</w:t>
            </w:r>
          </w:p>
        </w:tc>
      </w:tr>
      <w:tr w14:paraId="381AFE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" w:hRule="atLeast"/>
        </w:trPr>
        <w:tc>
          <w:tcPr>
            <w:tcW w:w="576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nil"/>
            </w:tcBorders>
            <w:shd w:val="clear" w:color="auto" w:fill="auto"/>
          </w:tcPr>
          <w:p w14:paraId="77B4938C">
            <w:pPr>
              <w:numPr>
                <w:ilvl w:val="0"/>
                <w:numId w:val="13"/>
              </w:numPr>
              <w:suppressAutoHyphens/>
              <w:snapToGrid w:val="0"/>
              <w:spacing w:after="0" w:line="240" w:lineRule="auto"/>
              <w:ind w:right="33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4528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nil"/>
            </w:tcBorders>
            <w:shd w:val="clear" w:color="auto" w:fill="auto"/>
          </w:tcPr>
          <w:p w14:paraId="361C29DD">
            <w:pPr>
              <w:snapToGrid w:val="0"/>
              <w:spacing w:after="0" w:line="240" w:lineRule="auto"/>
              <w:jc w:val="both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Освоение техники коллажа в декоративно-оформительском искусстве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22B15340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nil"/>
            </w:tcBorders>
            <w:shd w:val="clear" w:color="auto" w:fill="auto"/>
          </w:tcPr>
          <w:p w14:paraId="47CED86F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nil"/>
            </w:tcBorders>
            <w:shd w:val="clear" w:color="auto" w:fill="auto"/>
          </w:tcPr>
          <w:p w14:paraId="536BDD40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9FC13B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val="ru-RU"/>
              </w:rPr>
              <w:t>Упражнения</w:t>
            </w:r>
          </w:p>
          <w:p w14:paraId="6CE2F7E3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val="ru-RU"/>
              </w:rPr>
              <w:t>Пр</w:t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  <w:t>.работа</w:t>
            </w:r>
          </w:p>
        </w:tc>
      </w:tr>
      <w:tr w14:paraId="5A43C6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" w:hRule="atLeast"/>
        </w:trPr>
        <w:tc>
          <w:tcPr>
            <w:tcW w:w="576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nil"/>
            </w:tcBorders>
            <w:shd w:val="clear" w:color="auto" w:fill="auto"/>
          </w:tcPr>
          <w:p w14:paraId="03D6E565">
            <w:pPr>
              <w:numPr>
                <w:ilvl w:val="0"/>
                <w:numId w:val="13"/>
              </w:numPr>
              <w:suppressAutoHyphens/>
              <w:snapToGrid w:val="0"/>
              <w:spacing w:after="0" w:line="240" w:lineRule="auto"/>
              <w:ind w:right="33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4528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nil"/>
            </w:tcBorders>
            <w:shd w:val="clear" w:color="auto" w:fill="auto"/>
          </w:tcPr>
          <w:p w14:paraId="093E003F">
            <w:pPr>
              <w:spacing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Освоение техники выполнения многоцветного рисунка трафаретным способом.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04BB5145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nil"/>
            </w:tcBorders>
            <w:shd w:val="clear" w:color="auto" w:fill="auto"/>
          </w:tcPr>
          <w:p w14:paraId="48E5386D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nil"/>
            </w:tcBorders>
            <w:shd w:val="clear" w:color="auto" w:fill="auto"/>
          </w:tcPr>
          <w:p w14:paraId="461A8C42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DEAED6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val="ru-RU"/>
              </w:rPr>
              <w:t>Упражнения</w:t>
            </w:r>
          </w:p>
          <w:p w14:paraId="38DFD2E0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val="ru-RU"/>
              </w:rPr>
              <w:t>Пр</w:t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  <w:t>.работа</w:t>
            </w:r>
          </w:p>
        </w:tc>
      </w:tr>
      <w:tr w14:paraId="43A646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" w:hRule="atLeast"/>
        </w:trPr>
        <w:tc>
          <w:tcPr>
            <w:tcW w:w="576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nil"/>
            </w:tcBorders>
            <w:shd w:val="clear" w:color="auto" w:fill="auto"/>
          </w:tcPr>
          <w:p w14:paraId="4146B193">
            <w:pPr>
              <w:numPr>
                <w:ilvl w:val="0"/>
                <w:numId w:val="13"/>
              </w:numPr>
              <w:suppressAutoHyphens/>
              <w:snapToGrid w:val="0"/>
              <w:spacing w:after="0" w:line="240" w:lineRule="auto"/>
              <w:ind w:right="33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4528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nil"/>
            </w:tcBorders>
            <w:shd w:val="clear" w:color="auto" w:fill="auto"/>
          </w:tcPr>
          <w:p w14:paraId="6E68D40A">
            <w:pPr>
              <w:snapToGrid w:val="0"/>
              <w:spacing w:after="0" w:line="240" w:lineRule="auto"/>
              <w:jc w:val="both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Выполнение тематических стендов в интерьере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0A59F7B7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nil"/>
            </w:tcBorders>
            <w:shd w:val="clear" w:color="auto" w:fill="auto"/>
          </w:tcPr>
          <w:p w14:paraId="1BC580FE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nil"/>
            </w:tcBorders>
            <w:shd w:val="clear" w:color="auto" w:fill="auto"/>
          </w:tcPr>
          <w:p w14:paraId="75AEF93C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050640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val="ru-RU"/>
              </w:rPr>
              <w:t>Пр</w:t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  <w:t>.работа</w:t>
            </w:r>
          </w:p>
        </w:tc>
      </w:tr>
      <w:tr w14:paraId="047D6E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" w:hRule="atLeast"/>
        </w:trPr>
        <w:tc>
          <w:tcPr>
            <w:tcW w:w="576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nil"/>
            </w:tcBorders>
            <w:shd w:val="clear" w:color="auto" w:fill="auto"/>
          </w:tcPr>
          <w:p w14:paraId="6758D74D">
            <w:pPr>
              <w:numPr>
                <w:ilvl w:val="0"/>
                <w:numId w:val="13"/>
              </w:numPr>
              <w:suppressAutoHyphens/>
              <w:snapToGrid w:val="0"/>
              <w:spacing w:after="0" w:line="240" w:lineRule="auto"/>
              <w:ind w:right="33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4528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nil"/>
            </w:tcBorders>
            <w:shd w:val="clear" w:color="auto" w:fill="auto"/>
          </w:tcPr>
          <w:p w14:paraId="4F0FFDEE">
            <w:pPr>
              <w:snapToGrid w:val="0"/>
              <w:spacing w:after="0" w:line="240" w:lineRule="auto"/>
              <w:jc w:val="both"/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Комплексное выполнение шрифтовых работ, шрифтовых композиций, декоративно-тематических композиций в художественно-оформительском искусстве для интерьеров общественных и промышленных зданий</w:t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7EA11206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nil"/>
            </w:tcBorders>
            <w:shd w:val="clear" w:color="auto" w:fill="auto"/>
          </w:tcPr>
          <w:p w14:paraId="3D1514F1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nil"/>
            </w:tcBorders>
            <w:shd w:val="clear" w:color="auto" w:fill="auto"/>
          </w:tcPr>
          <w:p w14:paraId="72F13692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 w:val="0"/>
                <w:bCs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4650DC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val="ru-RU"/>
              </w:rPr>
              <w:t>Пр</w:t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  <w:t>.работа</w:t>
            </w:r>
          </w:p>
        </w:tc>
      </w:tr>
      <w:tr w14:paraId="00E2F6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" w:hRule="atLeast"/>
        </w:trPr>
        <w:tc>
          <w:tcPr>
            <w:tcW w:w="576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</w:tcPr>
          <w:p w14:paraId="2163BC28">
            <w:pPr>
              <w:suppressAutoHyphens/>
              <w:snapToGrid w:val="0"/>
              <w:spacing w:after="0" w:line="240" w:lineRule="auto"/>
              <w:ind w:right="33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4528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</w:tcPr>
          <w:p w14:paraId="48C2D648">
            <w:pPr>
              <w:snapToGrid w:val="0"/>
              <w:spacing w:after="0" w:line="240" w:lineRule="auto"/>
              <w:jc w:val="both"/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 xml:space="preserve">Итого 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F997E05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>48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</w:tcPr>
          <w:p w14:paraId="7EF854DA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</w:tcPr>
          <w:p w14:paraId="12516BBC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48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A331CA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Диф. зачет </w:t>
            </w:r>
          </w:p>
        </w:tc>
      </w:tr>
    </w:tbl>
    <w:p w14:paraId="2279CE40">
      <w:pP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</w:pPr>
    </w:p>
    <w:p w14:paraId="72BB828A">
      <w:pPr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  <w:t>Квалификационный экзамен – 4 часа</w:t>
      </w:r>
    </w:p>
    <w:p w14:paraId="0C5836D3"/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Consolas">
    <w:panose1 w:val="020B0609020204030204"/>
    <w:charset w:val="CC"/>
    <w:family w:val="modern"/>
    <w:pitch w:val="default"/>
    <w:sig w:usb0="E00006FF" w:usb1="0000FCFF" w:usb2="00000001" w:usb3="00000000" w:csb0="6000019F" w:csb1="DFD70000"/>
  </w:font>
  <w:font w:name="Lucida Sans Unicode">
    <w:panose1 w:val="020B0602030504020204"/>
    <w:charset w:val="CC"/>
    <w:family w:val="swiss"/>
    <w:pitch w:val="default"/>
    <w:sig w:usb0="80001AFF" w:usb1="0000396B" w:usb2="00000000" w:usb3="00000000" w:csb0="200000BF" w:csb1="D7F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E92540">
    <w:pPr>
      <w:pStyle w:val="8"/>
    </w:pPr>
    <w:r>
      <w:rPr>
        <w:sz w:val="22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Текстовое поле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770354A">
                          <w:pPr>
                            <w:pStyle w:val="8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KQ1aNBBAgAAcwQAAA4AAABkcnMvZTJvRG9jLnhtbK1US44TMRDdI3EH&#10;y3vSnSBGUZTOKEwUhBQxIw2IteN2p1vyT7aT7rCDo3AEpNmABFfI3Ijn/mTQwGIWLOJ+drleVb0q&#10;Z37ZKEkOwvnK6IyORyklQnOTV3qX0Q/v1y+mlPjAdM6k0SKjR+Hp5eL5s3ltZ2JiSiNz4QhItJ/V&#10;NqNlCHaWJJ6XQjE/MlZoGAvjFAvYul2SO1aDXclkkqYXSW1cbp3hwnucrjoj7RndUwhNUVRcrAzf&#10;K6FDx+qEZAEl+bKyni7abItC8HBdFF4EIjOKSkO7IgjwNq7JYs5mO8dsWfE+BfaUFB7VpFilEfRM&#10;tWKBkb2r/qJSFXfGmyKMuFFJV0irCKoYp4+0uS2ZFW0tkNrbs+j+/9Hyd4cbR6ock0CJZgoNP309&#10;3Z2+33++/3L6efqG3x05/cLnB8A4ClZbP4PfrYVnaF6bJjr35x6HUYemcCp+USGBHXIfz3KLJhAe&#10;naaT6TSFicM2bMCTPLhb58MbYRSJIKMO/WxlZoeND93V4UqMps26khLnbCY1qTN68fJV2jqcLSCX&#10;GjFiEV2yEYVm2/QVbE1+RGHOdLPiLV9XCL5hPtwwh+FAwng+4RpLIQ2CmB5RUhr36V/n8T56Bisl&#10;NYYtoxpvixL5VqOXIAwDcAPYDkDv1ZXB9KI/yKWFcHBBDrBwRn3Em1rGGDAxzREpo2GAV6EbeLxJ&#10;LpbL9tLeumpXdg6YRMvCRt9aHsNE9bxd7gPEbDWOAnWq9LphFtsu9e8mDvuf+/bWw3/F4jd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CqBAAAW0Nv&#10;bnRlbnRfVHlwZXNdLnhtbFBLAQIUAAoAAAAAAIdO4kAAAAAAAAAAAAAAAAAGAAAAAAAAAAAAEAAA&#10;AIwDAABfcmVscy9QSwECFAAUAAAACACHTuJAihRmPNEAAACUAQAACwAAAAAAAAABACAAAACwAwAA&#10;X3JlbHMvLnJlbHNQSwECFAAKAAAAAACHTuJAAAAAAAAAAAAAAAAABAAAAAAAAAAAABAAAAAAAAAA&#10;ZHJzL1BLAQIUABQAAAAIAIdO4kCzSVju0AAAAAUBAAAPAAAAAAAAAAEAIAAAACIAAABkcnMvZG93&#10;bnJldi54bWxQSwECFAAUAAAACACHTuJApDVo0EECAABzBAAADgAAAAAAAAABACAAAAAfAQAAZHJz&#10;L2Uyb0RvYy54bWxQSwUGAAAAAAYABgBZAQAA0g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770354A">
                    <w:pPr>
                      <w:pStyle w:val="8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7A032DD"/>
    <w:multiLevelType w:val="multilevel"/>
    <w:tmpl w:val="07A032DD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93308A"/>
    <w:multiLevelType w:val="multilevel"/>
    <w:tmpl w:val="0F93308A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1A14F76"/>
    <w:multiLevelType w:val="multilevel"/>
    <w:tmpl w:val="21A14F76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3"/>
      <w:numFmt w:val="decimal"/>
      <w:lvlText w:val="%1.%2."/>
      <w:lvlJc w:val="left"/>
      <w:pPr>
        <w:ind w:left="720" w:hanging="360"/>
      </w:pPr>
      <w:rPr>
        <w:rFonts w:hint="default"/>
      </w:rPr>
    </w:lvl>
    <w:lvl w:ilvl="2" w:tentative="0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 w:tentative="0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 w:tentative="0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 w:tentative="0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">
    <w:nsid w:val="3FBF348E"/>
    <w:multiLevelType w:val="multilevel"/>
    <w:tmpl w:val="3FBF348E"/>
    <w:lvl w:ilvl="0" w:tentative="0">
      <w:start w:val="1"/>
      <w:numFmt w:val="decimal"/>
      <w:lvlText w:val="%1."/>
      <w:lvlJc w:val="left"/>
      <w:pPr>
        <w:ind w:left="360" w:hanging="360"/>
      </w:pPr>
    </w:lvl>
    <w:lvl w:ilvl="1" w:tentative="0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 w:tentative="0">
      <w:start w:val="2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 w:tentative="0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 w:tentative="0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 w:tentative="0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 w:tentative="0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 w:tentative="0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 w:tentative="0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>
    <w:nsid w:val="50D37230"/>
    <w:multiLevelType w:val="multilevel"/>
    <w:tmpl w:val="50D37230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entative="0">
      <w:start w:val="3"/>
      <w:numFmt w:val="decimal"/>
      <w:lvlText w:val="%1.%2."/>
      <w:lvlJc w:val="left"/>
      <w:pPr>
        <w:ind w:left="720" w:hanging="360"/>
      </w:pPr>
      <w:rPr>
        <w:rFonts w:hint="default"/>
      </w:rPr>
    </w:lvl>
    <w:lvl w:ilvl="2" w:tentative="0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 w:tentative="0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 w:tentative="0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 w:tentative="0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5">
    <w:nsid w:val="51864FFF"/>
    <w:multiLevelType w:val="multilevel"/>
    <w:tmpl w:val="51864FFF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entative="0">
      <w:start w:val="3"/>
      <w:numFmt w:val="decimal"/>
      <w:lvlText w:val="%1.%2."/>
      <w:lvlJc w:val="left"/>
      <w:pPr>
        <w:ind w:left="720" w:hanging="360"/>
      </w:pPr>
      <w:rPr>
        <w:rFonts w:hint="default"/>
      </w:rPr>
    </w:lvl>
    <w:lvl w:ilvl="2" w:tentative="0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 w:tentative="0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 w:tentative="0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 w:tentative="0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6">
    <w:nsid w:val="51DF2DA8"/>
    <w:multiLevelType w:val="multilevel"/>
    <w:tmpl w:val="51DF2DA8"/>
    <w:lvl w:ilvl="0" w:tentative="0">
      <w:start w:val="1"/>
      <w:numFmt w:val="decimal"/>
      <w:lvlText w:val="%1."/>
      <w:lvlJc w:val="left"/>
      <w:pPr>
        <w:ind w:left="360" w:hanging="360"/>
      </w:pPr>
    </w:lvl>
    <w:lvl w:ilvl="1" w:tentative="0">
      <w:start w:val="1"/>
      <w:numFmt w:val="lowerLetter"/>
      <w:lvlText w:val="%2."/>
      <w:lvlJc w:val="left"/>
      <w:pPr>
        <w:ind w:left="1080" w:hanging="360"/>
      </w:pPr>
    </w:lvl>
    <w:lvl w:ilvl="2" w:tentative="0">
      <w:start w:val="1"/>
      <w:numFmt w:val="lowerRoman"/>
      <w:lvlText w:val="%3."/>
      <w:lvlJc w:val="right"/>
      <w:pPr>
        <w:ind w:left="1800" w:hanging="180"/>
      </w:pPr>
    </w:lvl>
    <w:lvl w:ilvl="3" w:tentative="0">
      <w:start w:val="1"/>
      <w:numFmt w:val="decimal"/>
      <w:lvlText w:val="%4."/>
      <w:lvlJc w:val="left"/>
      <w:pPr>
        <w:ind w:left="2520" w:hanging="360"/>
      </w:pPr>
    </w:lvl>
    <w:lvl w:ilvl="4" w:tentative="0">
      <w:start w:val="1"/>
      <w:numFmt w:val="lowerLetter"/>
      <w:lvlText w:val="%5."/>
      <w:lvlJc w:val="left"/>
      <w:pPr>
        <w:ind w:left="3240" w:hanging="360"/>
      </w:pPr>
    </w:lvl>
    <w:lvl w:ilvl="5" w:tentative="0">
      <w:start w:val="1"/>
      <w:numFmt w:val="lowerRoman"/>
      <w:lvlText w:val="%6."/>
      <w:lvlJc w:val="right"/>
      <w:pPr>
        <w:ind w:left="3960" w:hanging="180"/>
      </w:pPr>
    </w:lvl>
    <w:lvl w:ilvl="6" w:tentative="0">
      <w:start w:val="1"/>
      <w:numFmt w:val="decimal"/>
      <w:lvlText w:val="%7."/>
      <w:lvlJc w:val="left"/>
      <w:pPr>
        <w:ind w:left="4680" w:hanging="360"/>
      </w:pPr>
    </w:lvl>
    <w:lvl w:ilvl="7" w:tentative="0">
      <w:start w:val="1"/>
      <w:numFmt w:val="lowerLetter"/>
      <w:lvlText w:val="%8."/>
      <w:lvlJc w:val="left"/>
      <w:pPr>
        <w:ind w:left="5400" w:hanging="360"/>
      </w:pPr>
    </w:lvl>
    <w:lvl w:ilvl="8" w:tentative="0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52652D20"/>
    <w:multiLevelType w:val="multilevel"/>
    <w:tmpl w:val="52652D20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entative="0">
      <w:start w:val="3"/>
      <w:numFmt w:val="decimal"/>
      <w:lvlText w:val="%1.%2."/>
      <w:lvlJc w:val="left"/>
      <w:pPr>
        <w:ind w:left="720" w:hanging="360"/>
      </w:pPr>
      <w:rPr>
        <w:rFonts w:hint="default"/>
      </w:rPr>
    </w:lvl>
    <w:lvl w:ilvl="2" w:tentative="0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 w:tentative="0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 w:tentative="0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 w:tentative="0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8">
    <w:nsid w:val="56AC4B9F"/>
    <w:multiLevelType w:val="multilevel"/>
    <w:tmpl w:val="56AC4B9F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entative="0">
      <w:start w:val="3"/>
      <w:numFmt w:val="decimal"/>
      <w:lvlText w:val="%1.%2."/>
      <w:lvlJc w:val="left"/>
      <w:pPr>
        <w:ind w:left="720" w:hanging="360"/>
      </w:pPr>
      <w:rPr>
        <w:rFonts w:hint="default"/>
      </w:rPr>
    </w:lvl>
    <w:lvl w:ilvl="2" w:tentative="0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 w:tentative="0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 w:tentative="0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 w:tentative="0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9">
    <w:nsid w:val="609B653A"/>
    <w:multiLevelType w:val="multilevel"/>
    <w:tmpl w:val="609B653A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entative="0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 w:tentative="0">
      <w:start w:val="2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 w:tentative="0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 w:tentative="0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 w:tentative="0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 w:tentative="0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 w:tentative="0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 w:tentative="0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0">
    <w:nsid w:val="61082F64"/>
    <w:multiLevelType w:val="multilevel"/>
    <w:tmpl w:val="61082F64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entative="0">
      <w:start w:val="3"/>
      <w:numFmt w:val="decimal"/>
      <w:lvlText w:val="%1.%2."/>
      <w:lvlJc w:val="left"/>
      <w:pPr>
        <w:ind w:left="720" w:hanging="360"/>
      </w:pPr>
      <w:rPr>
        <w:rFonts w:hint="default"/>
      </w:rPr>
    </w:lvl>
    <w:lvl w:ilvl="2" w:tentative="0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 w:tentative="0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 w:tentative="0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 w:tentative="0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1">
    <w:nsid w:val="642C29B9"/>
    <w:multiLevelType w:val="multilevel"/>
    <w:tmpl w:val="642C29B9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entative="0">
      <w:start w:val="3"/>
      <w:numFmt w:val="decimal"/>
      <w:lvlText w:val="%1.%2."/>
      <w:lvlJc w:val="left"/>
      <w:pPr>
        <w:ind w:left="720" w:hanging="360"/>
      </w:pPr>
      <w:rPr>
        <w:rFonts w:hint="default"/>
      </w:rPr>
    </w:lvl>
    <w:lvl w:ilvl="2" w:tentative="0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 w:tentative="0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 w:tentative="0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 w:tentative="0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2">
    <w:nsid w:val="7C3C5961"/>
    <w:multiLevelType w:val="multilevel"/>
    <w:tmpl w:val="7C3C5961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 w:tentative="0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 w:tentative="0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 w:tentative="0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 w:tentative="0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 w:tentative="0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 w:tentative="0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 w:tentative="0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12"/>
  </w:num>
  <w:num w:numId="2">
    <w:abstractNumId w:val="3"/>
  </w:num>
  <w:num w:numId="3">
    <w:abstractNumId w:val="6"/>
  </w:num>
  <w:num w:numId="4">
    <w:abstractNumId w:val="9"/>
  </w:num>
  <w:num w:numId="5">
    <w:abstractNumId w:val="1"/>
  </w:num>
  <w:num w:numId="6">
    <w:abstractNumId w:val="2"/>
  </w:num>
  <w:num w:numId="7">
    <w:abstractNumId w:val="10"/>
  </w:num>
  <w:num w:numId="8">
    <w:abstractNumId w:val="0"/>
  </w:num>
  <w:num w:numId="9">
    <w:abstractNumId w:val="8"/>
  </w:num>
  <w:num w:numId="10">
    <w:abstractNumId w:val="11"/>
  </w:num>
  <w:num w:numId="11">
    <w:abstractNumId w:val="7"/>
  </w:num>
  <w:num w:numId="12">
    <w:abstractNumId w:val="4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310A"/>
    <w:rsid w:val="00006798"/>
    <w:rsid w:val="00020D6F"/>
    <w:rsid w:val="0004310A"/>
    <w:rsid w:val="0017392B"/>
    <w:rsid w:val="002A1624"/>
    <w:rsid w:val="003114FF"/>
    <w:rsid w:val="0035416F"/>
    <w:rsid w:val="003D1254"/>
    <w:rsid w:val="003D1EC5"/>
    <w:rsid w:val="00565B60"/>
    <w:rsid w:val="0067358A"/>
    <w:rsid w:val="00696878"/>
    <w:rsid w:val="006A3DD0"/>
    <w:rsid w:val="006A51FF"/>
    <w:rsid w:val="006E263C"/>
    <w:rsid w:val="00781D87"/>
    <w:rsid w:val="00826A9A"/>
    <w:rsid w:val="008678CF"/>
    <w:rsid w:val="008D55E0"/>
    <w:rsid w:val="00945A27"/>
    <w:rsid w:val="009956F6"/>
    <w:rsid w:val="009B14DE"/>
    <w:rsid w:val="00AF3C81"/>
    <w:rsid w:val="00B113C8"/>
    <w:rsid w:val="00C825CD"/>
    <w:rsid w:val="00D8254B"/>
    <w:rsid w:val="00DF6DE9"/>
    <w:rsid w:val="00F35FFA"/>
    <w:rsid w:val="00F55BC4"/>
    <w:rsid w:val="00F57544"/>
    <w:rsid w:val="00FB7912"/>
    <w:rsid w:val="031B3D60"/>
    <w:rsid w:val="182E0B80"/>
    <w:rsid w:val="1A5A5D77"/>
    <w:rsid w:val="1BE84A67"/>
    <w:rsid w:val="2DDF7133"/>
    <w:rsid w:val="3CE9539A"/>
    <w:rsid w:val="442331D3"/>
    <w:rsid w:val="532553C2"/>
    <w:rsid w:val="63ED1891"/>
    <w:rsid w:val="6C8928D9"/>
    <w:rsid w:val="6FBE41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semiHidden="0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paragraph" w:styleId="2">
    <w:name w:val="heading 2"/>
    <w:basedOn w:val="1"/>
    <w:next w:val="1"/>
    <w:link w:val="11"/>
    <w:qFormat/>
    <w:uiPriority w:val="0"/>
    <w:pPr>
      <w:keepNext/>
      <w:spacing w:after="0" w:line="240" w:lineRule="auto"/>
      <w:ind w:left="567" w:firstLine="567"/>
      <w:jc w:val="center"/>
      <w:outlineLvl w:val="1"/>
    </w:pPr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default="1" w:styleId="3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alloon Text"/>
    <w:basedOn w:val="1"/>
    <w:link w:val="14"/>
    <w:semiHidden/>
    <w:unhideWhenUsed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6">
    <w:name w:val="Plain Text"/>
    <w:basedOn w:val="1"/>
    <w:link w:val="13"/>
    <w:unhideWhenUsed/>
    <w:uiPriority w:val="99"/>
    <w:pPr>
      <w:spacing w:after="0" w:line="240" w:lineRule="auto"/>
    </w:pPr>
    <w:rPr>
      <w:rFonts w:ascii="Consolas" w:hAnsi="Consolas" w:eastAsia="Times New Roman" w:cs="Times New Roman"/>
      <w:sz w:val="21"/>
      <w:szCs w:val="21"/>
      <w:lang w:eastAsia="ru-RU"/>
    </w:rPr>
  </w:style>
  <w:style w:type="paragraph" w:styleId="7">
    <w:name w:val="header"/>
    <w:basedOn w:val="1"/>
    <w:semiHidden/>
    <w:unhideWhenUsed/>
    <w:uiPriority w:val="99"/>
    <w:pPr>
      <w:tabs>
        <w:tab w:val="center" w:pos="4153"/>
        <w:tab w:val="right" w:pos="8306"/>
      </w:tabs>
    </w:pPr>
  </w:style>
  <w:style w:type="paragraph" w:styleId="8">
    <w:name w:val="footer"/>
    <w:basedOn w:val="1"/>
    <w:semiHidden/>
    <w:unhideWhenUsed/>
    <w:uiPriority w:val="99"/>
    <w:pPr>
      <w:tabs>
        <w:tab w:val="center" w:pos="4153"/>
        <w:tab w:val="right" w:pos="8306"/>
      </w:tabs>
    </w:pPr>
  </w:style>
  <w:style w:type="paragraph" w:styleId="9">
    <w:name w:val="Normal (Web)"/>
    <w:basedOn w:val="1"/>
    <w:semiHidden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table" w:styleId="10">
    <w:name w:val="Table Grid"/>
    <w:basedOn w:val="4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1">
    <w:name w:val="Заголовок 2 Знак"/>
    <w:basedOn w:val="3"/>
    <w:link w:val="2"/>
    <w:qFormat/>
    <w:uiPriority w:val="0"/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customStyle="1" w:styleId="12">
    <w:name w:val="apple-converted-space"/>
    <w:qFormat/>
    <w:uiPriority w:val="0"/>
  </w:style>
  <w:style w:type="character" w:customStyle="1" w:styleId="13">
    <w:name w:val="Текст Знак"/>
    <w:basedOn w:val="3"/>
    <w:link w:val="6"/>
    <w:qFormat/>
    <w:uiPriority w:val="99"/>
    <w:rPr>
      <w:rFonts w:ascii="Consolas" w:hAnsi="Consolas" w:eastAsia="Times New Roman" w:cs="Times New Roman"/>
      <w:sz w:val="21"/>
      <w:szCs w:val="21"/>
      <w:lang w:eastAsia="ru-RU"/>
    </w:rPr>
  </w:style>
  <w:style w:type="character" w:customStyle="1" w:styleId="14">
    <w:name w:val="Текст выноски Знак"/>
    <w:basedOn w:val="3"/>
    <w:link w:val="5"/>
    <w:semiHidden/>
    <w:qFormat/>
    <w:uiPriority w:val="99"/>
    <w:rPr>
      <w:rFonts w:ascii="Tahoma" w:hAnsi="Tahoma" w:cs="Tahoma"/>
      <w:sz w:val="16"/>
      <w:szCs w:val="16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24</Pages>
  <Words>4975</Words>
  <Characters>28361</Characters>
  <Lines>236</Lines>
  <Paragraphs>66</Paragraphs>
  <TotalTime>3117</TotalTime>
  <ScaleCrop>false</ScaleCrop>
  <LinksUpToDate>false</LinksUpToDate>
  <CharactersWithSpaces>33270</CharactersWithSpaces>
  <Application>WPS Office_12.2.0.17119_F1E327BC-269C-435d-A152-05C5408002CA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2018-11-26T08:08:00Z</dcterms:created>
  <dc:creator>КУВАЕВА</dc:creator>
  <cp:lastModifiedBy>WPS_1615046898</cp:lastModifiedBy>
  <cp:lastPrinted>2019-01-30T11:10:00Z</cp:lastPrinted>
  <dcterms:modified xsi:type="dcterms:W3CDTF">2024-06-23T18:16:45Z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1049-12.2.0.17119</vt:lpwstr>
  </property>
  <property fmtid="{D5CDD505-2E9C-101B-9397-08002B2CF9AE}" pid="3" name="ICV">
    <vt:lpwstr>00D3B7E3DEA940E784BB45A46B29CADA_12</vt:lpwstr>
  </property>
</Properties>
</file>