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1. Предпринимательской деятельностью можно заниматься после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1) 14 лет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2) 18 лет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3) 21 года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2. Отличительным признаком предпринимательства не является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1) инициатива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2) хозяйственное новаторство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3) экономическая несвобода участников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3. Основной источник государственных доходов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1) налоги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2) экспорт сырья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3) промышленность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4. Фирма — это …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1) предпринимательство с привлечением наемного труда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2) индивидуальная трудовая деятельность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3) все вышеперечисленное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870921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870921">
        <w:rPr>
          <w:rFonts w:ascii="Times New Roman" w:hAnsi="Times New Roman" w:cs="Times New Roman"/>
          <w:sz w:val="28"/>
          <w:szCs w:val="28"/>
        </w:rPr>
        <w:t xml:space="preserve"> сотрудников </w:t>
      </w:r>
      <w:proofErr w:type="gramStart"/>
      <w:r w:rsidRPr="00870921">
        <w:rPr>
          <w:rFonts w:ascii="Times New Roman" w:hAnsi="Times New Roman" w:cs="Times New Roman"/>
          <w:sz w:val="28"/>
          <w:szCs w:val="28"/>
        </w:rPr>
        <w:t>возможен</w:t>
      </w:r>
      <w:proofErr w:type="gramEnd"/>
      <w:r w:rsidRPr="00870921">
        <w:rPr>
          <w:rFonts w:ascii="Times New Roman" w:hAnsi="Times New Roman" w:cs="Times New Roman"/>
          <w:sz w:val="28"/>
          <w:szCs w:val="28"/>
        </w:rPr>
        <w:t xml:space="preserve"> при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1) индивидуальной трудовой деятельности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 xml:space="preserve">2) индивидуальном </w:t>
      </w:r>
      <w:proofErr w:type="gramStart"/>
      <w:r w:rsidRPr="00870921">
        <w:rPr>
          <w:rFonts w:ascii="Times New Roman" w:hAnsi="Times New Roman" w:cs="Times New Roman"/>
          <w:sz w:val="28"/>
          <w:szCs w:val="28"/>
        </w:rPr>
        <w:t>предприятии</w:t>
      </w:r>
      <w:proofErr w:type="gramEnd"/>
    </w:p>
    <w:p w:rsidR="00356AB4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3) при всем вышеперечисленном</w:t>
      </w:r>
    </w:p>
    <w:p w:rsid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 xml:space="preserve">6. Какая часть всех частных предприятий в мире относится к </w:t>
      </w:r>
      <w:proofErr w:type="gramStart"/>
      <w:r w:rsidRPr="00870921">
        <w:rPr>
          <w:rFonts w:ascii="Times New Roman" w:hAnsi="Times New Roman" w:cs="Times New Roman"/>
          <w:sz w:val="28"/>
          <w:szCs w:val="28"/>
        </w:rPr>
        <w:t>индивидуальным</w:t>
      </w:r>
      <w:proofErr w:type="gramEnd"/>
      <w:r w:rsidRPr="00870921">
        <w:rPr>
          <w:rFonts w:ascii="Times New Roman" w:hAnsi="Times New Roman" w:cs="Times New Roman"/>
          <w:sz w:val="28"/>
          <w:szCs w:val="28"/>
        </w:rPr>
        <w:t>?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1) менее 1/3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2) 1/3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3) 2/3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7. Сколько участников должно быть у товарищества?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lastRenderedPageBreak/>
        <w:t>1) 1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2) 2 и более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3) 5 и более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8. Финансовые возможности выше у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1) товарищества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2) акционерного общества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3) индивидуального предпринимательства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9. Кто автор высказывания: «Практически всегда существует сильная взаимосвязь между членом вновь открывающихся мелких бизнесов и экономическим здоровьем общества»?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1) А. Смит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2) Х. Джонсон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 xml:space="preserve">3) Р. </w:t>
      </w:r>
      <w:proofErr w:type="spellStart"/>
      <w:r w:rsidRPr="00870921">
        <w:rPr>
          <w:rFonts w:ascii="Times New Roman" w:hAnsi="Times New Roman" w:cs="Times New Roman"/>
          <w:sz w:val="28"/>
          <w:szCs w:val="28"/>
        </w:rPr>
        <w:t>Брэнсон</w:t>
      </w:r>
      <w:proofErr w:type="spellEnd"/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10. Количество работников на малом предприятии, занимающемся оптовой торговлей, не может превышать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1) 30 человек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2) 50 человек</w:t>
      </w:r>
    </w:p>
    <w:p w:rsidR="00870921" w:rsidRPr="00870921" w:rsidRDefault="00870921" w:rsidP="00870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0921">
        <w:rPr>
          <w:rFonts w:ascii="Times New Roman" w:hAnsi="Times New Roman" w:cs="Times New Roman"/>
          <w:sz w:val="28"/>
          <w:szCs w:val="28"/>
        </w:rPr>
        <w:t>3) 100 человек</w:t>
      </w:r>
      <w:bookmarkStart w:id="0" w:name="_GoBack"/>
      <w:bookmarkEnd w:id="0"/>
    </w:p>
    <w:sectPr w:rsidR="00870921" w:rsidRPr="00870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8FA"/>
    <w:rsid w:val="003F73F5"/>
    <w:rsid w:val="00870921"/>
    <w:rsid w:val="00C168FA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2023-02-05T17:53:00Z</dcterms:created>
  <dcterms:modified xsi:type="dcterms:W3CDTF">2023-02-05T17:54:00Z</dcterms:modified>
</cp:coreProperties>
</file>