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0EB" w:rsidRPr="00FF30EB" w:rsidRDefault="00FF30EB" w:rsidP="00FF30EB">
      <w:pPr>
        <w:jc w:val="center"/>
        <w:rPr>
          <w:rFonts w:ascii="Times New Roman" w:hAnsi="Times New Roman" w:cs="Times New Roman"/>
          <w:sz w:val="28"/>
        </w:rPr>
      </w:pPr>
      <w:r>
        <w:rPr>
          <w:rFonts w:ascii="Times New Roman" w:hAnsi="Times New Roman" w:cs="Times New Roman"/>
          <w:sz w:val="28"/>
        </w:rPr>
        <w:t>МОУ СОШ №32</w:t>
      </w: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rsidP="00FF30EB">
      <w:pPr>
        <w:jc w:val="center"/>
        <w:rPr>
          <w:rFonts w:ascii="Times New Roman" w:hAnsi="Times New Roman" w:cs="Times New Roman"/>
          <w:sz w:val="24"/>
        </w:rPr>
      </w:pPr>
      <w:r>
        <w:rPr>
          <w:rFonts w:ascii="Times New Roman" w:hAnsi="Times New Roman" w:cs="Times New Roman"/>
          <w:sz w:val="24"/>
        </w:rPr>
        <w:t>МАСТЕРКЛАСС ДЛЯ РОДИТЕЛЕЙ.</w:t>
      </w: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Pr="00922F0A" w:rsidRDefault="00922F0A">
      <w:pPr>
        <w:rPr>
          <w:rFonts w:ascii="Times New Roman" w:hAnsi="Times New Roman" w:cs="Times New Roman"/>
          <w:sz w:val="32"/>
        </w:rPr>
      </w:pPr>
      <w:r w:rsidRPr="00922F0A">
        <w:rPr>
          <w:rFonts w:ascii="Times New Roman" w:hAnsi="Times New Roman" w:cs="Times New Roman"/>
          <w:b/>
          <w:sz w:val="28"/>
        </w:rPr>
        <w:t>«</w:t>
      </w:r>
      <w:r w:rsidRPr="00922F0A">
        <w:rPr>
          <w:rFonts w:ascii="Times New Roman" w:hAnsi="Times New Roman" w:cs="Times New Roman"/>
          <w:sz w:val="28"/>
        </w:rPr>
        <w:t>Использование раздаточного материала при ознакомлении детей с ФЭМП».</w:t>
      </w: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922F0A">
      <w:pPr>
        <w:rPr>
          <w:rFonts w:ascii="Times New Roman" w:hAnsi="Times New Roman" w:cs="Times New Roman"/>
          <w:sz w:val="24"/>
        </w:rPr>
      </w:pPr>
      <w:r>
        <w:rPr>
          <w:rFonts w:ascii="Times New Roman" w:hAnsi="Times New Roman" w:cs="Times New Roman"/>
          <w:sz w:val="24"/>
        </w:rPr>
        <w:t xml:space="preserve">                                                                                      </w:t>
      </w:r>
      <w:proofErr w:type="gramStart"/>
      <w:r>
        <w:rPr>
          <w:rFonts w:ascii="Times New Roman" w:hAnsi="Times New Roman" w:cs="Times New Roman"/>
          <w:sz w:val="24"/>
        </w:rPr>
        <w:t>Воспитатель :</w:t>
      </w:r>
      <w:proofErr w:type="gramEnd"/>
      <w:r>
        <w:rPr>
          <w:rFonts w:ascii="Times New Roman" w:hAnsi="Times New Roman" w:cs="Times New Roman"/>
          <w:sz w:val="24"/>
        </w:rPr>
        <w:t xml:space="preserve"> Горбенко М.И.</w:t>
      </w: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FF30EB">
      <w:pPr>
        <w:rPr>
          <w:rFonts w:ascii="Times New Roman" w:hAnsi="Times New Roman" w:cs="Times New Roman"/>
          <w:sz w:val="24"/>
        </w:rPr>
      </w:pPr>
    </w:p>
    <w:p w:rsidR="00FF30EB" w:rsidRDefault="00922F0A">
      <w:pPr>
        <w:rPr>
          <w:rFonts w:ascii="Times New Roman" w:hAnsi="Times New Roman" w:cs="Times New Roman"/>
          <w:sz w:val="24"/>
        </w:rPr>
      </w:pPr>
      <w:r>
        <w:rPr>
          <w:rFonts w:ascii="Times New Roman" w:hAnsi="Times New Roman" w:cs="Times New Roman"/>
          <w:sz w:val="24"/>
        </w:rPr>
        <w:t xml:space="preserve">                                                                </w:t>
      </w:r>
      <w:bookmarkStart w:id="0" w:name="_GoBack"/>
      <w:bookmarkEnd w:id="0"/>
      <w:r>
        <w:rPr>
          <w:rFonts w:ascii="Times New Roman" w:hAnsi="Times New Roman" w:cs="Times New Roman"/>
          <w:sz w:val="24"/>
        </w:rPr>
        <w:t>28.03.2024</w:t>
      </w:r>
    </w:p>
    <w:p w:rsidR="00FF30EB" w:rsidRDefault="00FF30EB">
      <w:pPr>
        <w:rPr>
          <w:rFonts w:ascii="Times New Roman" w:hAnsi="Times New Roman" w:cs="Times New Roman"/>
          <w:sz w:val="24"/>
        </w:rPr>
      </w:pPr>
    </w:p>
    <w:p w:rsidR="000B1082" w:rsidRDefault="000B1082">
      <w:pPr>
        <w:rPr>
          <w:rFonts w:ascii="Times New Roman" w:hAnsi="Times New Roman" w:cs="Times New Roman"/>
          <w:sz w:val="24"/>
        </w:rPr>
      </w:pPr>
      <w:r w:rsidRPr="000B1082">
        <w:rPr>
          <w:rFonts w:ascii="Times New Roman" w:hAnsi="Times New Roman" w:cs="Times New Roman"/>
          <w:sz w:val="24"/>
        </w:rPr>
        <w:lastRenderedPageBreak/>
        <w:t xml:space="preserve">Использование дидактических игр в НОД и в свободное время расширяют представление малыша об окружающем мире, обучают ребёнка наблюдать и выделять характерные признаки предметов (величину, форму, цвет, а также устанавливать простейшие взаимосвязи. Никто не сомневается и не оспаривает роли математики в развитии человечества. Однако математика в школе продолжает оставаться одним из наиболее трудоемких предметов. Как же быть? Как сделать изучение математики более привлекательным и доступным, как облегчить переход от дошкольного обучения к школьному образованию? Хочу рассказать о том, как быстро и просто, без особых затрат можно изготовить увлекательные пособия. </w:t>
      </w:r>
    </w:p>
    <w:p w:rsidR="000B1082" w:rsidRDefault="000B1082">
      <w:pPr>
        <w:rPr>
          <w:rFonts w:ascii="Times New Roman" w:hAnsi="Times New Roman" w:cs="Times New Roman"/>
          <w:sz w:val="24"/>
        </w:rPr>
      </w:pPr>
      <w:r w:rsidRPr="000B1082">
        <w:rPr>
          <w:rFonts w:ascii="Times New Roman" w:hAnsi="Times New Roman" w:cs="Times New Roman"/>
          <w:b/>
          <w:sz w:val="24"/>
        </w:rPr>
        <w:t>Участники</w:t>
      </w:r>
      <w:r w:rsidRPr="000B1082">
        <w:rPr>
          <w:rFonts w:ascii="Times New Roman" w:hAnsi="Times New Roman" w:cs="Times New Roman"/>
          <w:sz w:val="24"/>
        </w:rPr>
        <w:t>: родители,</w:t>
      </w:r>
      <w:r w:rsidR="00C051E3">
        <w:rPr>
          <w:rFonts w:ascii="Times New Roman" w:hAnsi="Times New Roman" w:cs="Times New Roman"/>
          <w:sz w:val="24"/>
        </w:rPr>
        <w:t xml:space="preserve"> </w:t>
      </w:r>
      <w:r>
        <w:rPr>
          <w:rFonts w:ascii="Times New Roman" w:hAnsi="Times New Roman" w:cs="Times New Roman"/>
          <w:sz w:val="24"/>
        </w:rPr>
        <w:t>дети,</w:t>
      </w:r>
      <w:r w:rsidRPr="000B1082">
        <w:rPr>
          <w:rFonts w:ascii="Times New Roman" w:hAnsi="Times New Roman" w:cs="Times New Roman"/>
          <w:sz w:val="24"/>
        </w:rPr>
        <w:t xml:space="preserve"> воспитател</w:t>
      </w:r>
      <w:r w:rsidR="00C051E3">
        <w:rPr>
          <w:rFonts w:ascii="Times New Roman" w:hAnsi="Times New Roman" w:cs="Times New Roman"/>
          <w:sz w:val="24"/>
        </w:rPr>
        <w:t>ь</w:t>
      </w:r>
      <w:r w:rsidRPr="000B1082">
        <w:rPr>
          <w:rFonts w:ascii="Times New Roman" w:hAnsi="Times New Roman" w:cs="Times New Roman"/>
          <w:sz w:val="24"/>
        </w:rPr>
        <w:t>.</w:t>
      </w:r>
    </w:p>
    <w:p w:rsidR="000B1082" w:rsidRDefault="000B1082" w:rsidP="000B1082">
      <w:pPr>
        <w:spacing w:line="240" w:lineRule="auto"/>
        <w:rPr>
          <w:rFonts w:ascii="Times New Roman" w:hAnsi="Times New Roman" w:cs="Times New Roman"/>
          <w:sz w:val="24"/>
          <w:szCs w:val="24"/>
        </w:rPr>
      </w:pPr>
      <w:r w:rsidRPr="000B1082">
        <w:rPr>
          <w:rFonts w:ascii="Times New Roman" w:hAnsi="Times New Roman" w:cs="Times New Roman"/>
          <w:sz w:val="24"/>
          <w:szCs w:val="24"/>
        </w:rPr>
        <w:t xml:space="preserve"> </w:t>
      </w:r>
      <w:r w:rsidRPr="000B1082">
        <w:rPr>
          <w:rFonts w:ascii="Times New Roman" w:hAnsi="Times New Roman" w:cs="Times New Roman"/>
          <w:b/>
          <w:sz w:val="24"/>
          <w:szCs w:val="24"/>
        </w:rPr>
        <w:t>Цель</w:t>
      </w:r>
      <w:r w:rsidRPr="000B1082">
        <w:rPr>
          <w:rFonts w:ascii="Times New Roman" w:hAnsi="Times New Roman" w:cs="Times New Roman"/>
          <w:sz w:val="24"/>
          <w:szCs w:val="24"/>
        </w:rPr>
        <w:t>: Расширить и углубить знания родителей о пользе дидактических игр по математике для интеллектуального развития детей.</w:t>
      </w:r>
    </w:p>
    <w:p w:rsidR="000B1082" w:rsidRPr="000B1082" w:rsidRDefault="000B1082" w:rsidP="000B1082">
      <w:pPr>
        <w:spacing w:line="240" w:lineRule="auto"/>
        <w:rPr>
          <w:rFonts w:ascii="Times New Roman" w:eastAsia="Times New Roman" w:hAnsi="Times New Roman" w:cs="Times New Roman"/>
          <w:color w:val="1B1C2A"/>
          <w:sz w:val="24"/>
          <w:szCs w:val="24"/>
          <w:lang w:eastAsia="ru-RU"/>
        </w:rPr>
      </w:pPr>
      <w:r w:rsidRPr="000B1082">
        <w:rPr>
          <w:rFonts w:ascii="Times New Roman" w:eastAsia="Times New Roman" w:hAnsi="Times New Roman" w:cs="Times New Roman"/>
          <w:color w:val="1B1C2A"/>
          <w:sz w:val="24"/>
          <w:szCs w:val="24"/>
          <w:lang w:eastAsia="ru-RU"/>
        </w:rPr>
        <w:t>П</w:t>
      </w:r>
      <w:r w:rsidRPr="000B1082">
        <w:rPr>
          <w:rFonts w:ascii="Times New Roman" w:eastAsia="Times New Roman" w:hAnsi="Times New Roman" w:cs="Times New Roman"/>
          <w:color w:val="1B1C2A"/>
          <w:sz w:val="24"/>
          <w:szCs w:val="24"/>
          <w:lang w:eastAsia="ru-RU"/>
        </w:rPr>
        <w:t>овышать педагогическую компетентность родителей в формировании элементарных математических представлений у детей;</w:t>
      </w:r>
    </w:p>
    <w:p w:rsidR="000B1082" w:rsidRDefault="000B1082" w:rsidP="000B1082">
      <w:pPr>
        <w:shd w:val="clear" w:color="auto" w:fill="FFFFFF"/>
        <w:spacing w:before="100" w:beforeAutospacing="1" w:after="100" w:afterAutospacing="1" w:line="240" w:lineRule="auto"/>
        <w:ind w:left="360"/>
        <w:rPr>
          <w:rFonts w:ascii="Times New Roman" w:eastAsia="Times New Roman" w:hAnsi="Times New Roman" w:cs="Times New Roman"/>
          <w:color w:val="1B1C2A"/>
          <w:sz w:val="24"/>
          <w:szCs w:val="24"/>
          <w:lang w:eastAsia="ru-RU"/>
        </w:rPr>
      </w:pPr>
      <w:r w:rsidRPr="000B1082">
        <w:rPr>
          <w:rFonts w:ascii="Times New Roman" w:eastAsia="Times New Roman" w:hAnsi="Times New Roman" w:cs="Times New Roman"/>
          <w:color w:val="1B1C2A"/>
          <w:sz w:val="24"/>
          <w:szCs w:val="24"/>
          <w:lang w:eastAsia="ru-RU"/>
        </w:rPr>
        <w:t>П</w:t>
      </w:r>
      <w:r w:rsidRPr="000B1082">
        <w:rPr>
          <w:rFonts w:ascii="Times New Roman" w:eastAsia="Times New Roman" w:hAnsi="Times New Roman" w:cs="Times New Roman"/>
          <w:color w:val="1B1C2A"/>
          <w:sz w:val="24"/>
          <w:szCs w:val="24"/>
          <w:lang w:eastAsia="ru-RU"/>
        </w:rPr>
        <w:t>ознакомить родителей с математическими играми, которые можно использовать дома</w:t>
      </w:r>
      <w:r>
        <w:rPr>
          <w:rFonts w:ascii="Times New Roman" w:eastAsia="Times New Roman" w:hAnsi="Times New Roman" w:cs="Times New Roman"/>
          <w:color w:val="1B1C2A"/>
          <w:sz w:val="24"/>
          <w:szCs w:val="24"/>
          <w:lang w:eastAsia="ru-RU"/>
        </w:rPr>
        <w:t>.</w:t>
      </w:r>
    </w:p>
    <w:p w:rsidR="000B1082" w:rsidRPr="000B1082" w:rsidRDefault="000B1082" w:rsidP="000B1082">
      <w:pPr>
        <w:shd w:val="clear" w:color="auto" w:fill="FFFFFF"/>
        <w:spacing w:before="100" w:beforeAutospacing="1" w:after="100" w:afterAutospacing="1" w:line="240" w:lineRule="auto"/>
        <w:ind w:left="-142"/>
        <w:rPr>
          <w:rFonts w:ascii="Times New Roman" w:hAnsi="Times New Roman" w:cs="Times New Roman"/>
          <w:sz w:val="24"/>
          <w:szCs w:val="24"/>
        </w:rPr>
      </w:pPr>
      <w:r w:rsidRPr="000B1082">
        <w:rPr>
          <w:rFonts w:ascii="Times New Roman" w:eastAsia="Times New Roman" w:hAnsi="Times New Roman" w:cs="Times New Roman"/>
          <w:color w:val="1B1C2A"/>
          <w:sz w:val="24"/>
          <w:szCs w:val="24"/>
          <w:lang w:eastAsia="ru-RU"/>
        </w:rPr>
        <w:t xml:space="preserve">      </w:t>
      </w:r>
      <w:r w:rsidRPr="000B1082">
        <w:rPr>
          <w:rFonts w:ascii="Times New Roman" w:eastAsia="Times New Roman" w:hAnsi="Times New Roman" w:cs="Times New Roman"/>
          <w:color w:val="1B1C2A"/>
          <w:sz w:val="24"/>
          <w:szCs w:val="24"/>
          <w:lang w:eastAsia="ru-RU"/>
        </w:rPr>
        <w:t>С</w:t>
      </w:r>
      <w:r w:rsidRPr="000B1082">
        <w:rPr>
          <w:rFonts w:ascii="Times New Roman" w:eastAsia="Times New Roman" w:hAnsi="Times New Roman" w:cs="Times New Roman"/>
          <w:color w:val="1B1C2A"/>
          <w:sz w:val="24"/>
          <w:szCs w:val="24"/>
          <w:lang w:eastAsia="ru-RU"/>
        </w:rPr>
        <w:t>пособствовать установлению партнёрских отношений между родителями и педагогом</w:t>
      </w:r>
    </w:p>
    <w:p w:rsidR="000B1082" w:rsidRPr="000B1082" w:rsidRDefault="000B1082" w:rsidP="000B1082">
      <w:pPr>
        <w:shd w:val="clear" w:color="auto" w:fill="FFFFFF"/>
        <w:spacing w:after="300" w:line="240" w:lineRule="auto"/>
        <w:jc w:val="both"/>
        <w:rPr>
          <w:rFonts w:ascii="Times New Roman" w:eastAsia="Times New Roman" w:hAnsi="Times New Roman" w:cs="Times New Roman"/>
          <w:b/>
          <w:color w:val="1B1C2A"/>
          <w:sz w:val="24"/>
          <w:szCs w:val="24"/>
          <w:lang w:eastAsia="ru-RU"/>
        </w:rPr>
      </w:pPr>
      <w:r w:rsidRPr="000B1082">
        <w:rPr>
          <w:rFonts w:ascii="Times New Roman" w:hAnsi="Times New Roman" w:cs="Times New Roman"/>
          <w:sz w:val="24"/>
        </w:rPr>
        <w:t xml:space="preserve"> </w:t>
      </w:r>
      <w:r w:rsidRPr="000B1082">
        <w:rPr>
          <w:rFonts w:ascii="Times New Roman" w:eastAsia="Times New Roman" w:hAnsi="Times New Roman" w:cs="Times New Roman"/>
          <w:b/>
          <w:color w:val="1B1C2A"/>
          <w:sz w:val="24"/>
          <w:szCs w:val="24"/>
          <w:lang w:eastAsia="ru-RU"/>
        </w:rPr>
        <w:t>Наглядный материал должен отвечать следующим требованиям:</w:t>
      </w:r>
    </w:p>
    <w:p w:rsidR="000B1082" w:rsidRPr="000B1082" w:rsidRDefault="000B1082" w:rsidP="000B1082">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1B1C2A"/>
          <w:sz w:val="24"/>
          <w:szCs w:val="24"/>
          <w:lang w:eastAsia="ru-RU"/>
        </w:rPr>
      </w:pPr>
      <w:r w:rsidRPr="000B1082">
        <w:rPr>
          <w:rFonts w:ascii="Times New Roman" w:eastAsia="Times New Roman" w:hAnsi="Times New Roman" w:cs="Times New Roman"/>
          <w:color w:val="1B1C2A"/>
          <w:sz w:val="24"/>
          <w:szCs w:val="24"/>
          <w:lang w:eastAsia="ru-RU"/>
        </w:rPr>
        <w:t>научным (соответствовать научным данным о счёте);</w:t>
      </w:r>
    </w:p>
    <w:p w:rsidR="000B1082" w:rsidRPr="000B1082" w:rsidRDefault="000B1082" w:rsidP="000B1082">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1B1C2A"/>
          <w:sz w:val="24"/>
          <w:szCs w:val="24"/>
          <w:lang w:eastAsia="ru-RU"/>
        </w:rPr>
      </w:pPr>
      <w:r w:rsidRPr="000B1082">
        <w:rPr>
          <w:rFonts w:ascii="Times New Roman" w:eastAsia="Times New Roman" w:hAnsi="Times New Roman" w:cs="Times New Roman"/>
          <w:color w:val="1B1C2A"/>
          <w:sz w:val="24"/>
          <w:szCs w:val="24"/>
          <w:lang w:eastAsia="ru-RU"/>
        </w:rPr>
        <w:t>педагогическим (нести образовательную, развивающую, воспитательную нагрузку);</w:t>
      </w:r>
    </w:p>
    <w:p w:rsidR="000B1082" w:rsidRPr="000B1082" w:rsidRDefault="000B1082" w:rsidP="000B1082">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1B1C2A"/>
          <w:sz w:val="24"/>
          <w:szCs w:val="24"/>
          <w:lang w:eastAsia="ru-RU"/>
        </w:rPr>
      </w:pPr>
      <w:r w:rsidRPr="000B1082">
        <w:rPr>
          <w:rFonts w:ascii="Times New Roman" w:eastAsia="Times New Roman" w:hAnsi="Times New Roman" w:cs="Times New Roman"/>
          <w:color w:val="1B1C2A"/>
          <w:sz w:val="24"/>
          <w:szCs w:val="24"/>
          <w:lang w:eastAsia="ru-RU"/>
        </w:rPr>
        <w:t>санитарно-гигиеническим (не содержать вредных веществ, не вызывать напряжения зрения;</w:t>
      </w:r>
    </w:p>
    <w:p w:rsidR="000B1082" w:rsidRPr="000B1082" w:rsidRDefault="000B1082" w:rsidP="000B1082">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1B1C2A"/>
          <w:sz w:val="24"/>
          <w:szCs w:val="24"/>
          <w:lang w:eastAsia="ru-RU"/>
        </w:rPr>
      </w:pPr>
      <w:r w:rsidRPr="000B1082">
        <w:rPr>
          <w:rFonts w:ascii="Times New Roman" w:eastAsia="Times New Roman" w:hAnsi="Times New Roman" w:cs="Times New Roman"/>
          <w:color w:val="1B1C2A"/>
          <w:sz w:val="24"/>
          <w:szCs w:val="24"/>
          <w:lang w:eastAsia="ru-RU"/>
        </w:rPr>
        <w:t>эстетическим (красивое оформление</w:t>
      </w:r>
      <w:r w:rsidR="00421180">
        <w:rPr>
          <w:rFonts w:ascii="Times New Roman" w:eastAsia="Times New Roman" w:hAnsi="Times New Roman" w:cs="Times New Roman"/>
          <w:color w:val="1B1C2A"/>
          <w:sz w:val="24"/>
          <w:szCs w:val="24"/>
          <w:lang w:eastAsia="ru-RU"/>
        </w:rPr>
        <w:t>,</w:t>
      </w:r>
      <w:r w:rsidRPr="000B1082">
        <w:rPr>
          <w:rFonts w:ascii="Times New Roman" w:eastAsia="Times New Roman" w:hAnsi="Times New Roman" w:cs="Times New Roman"/>
          <w:color w:val="1B1C2A"/>
          <w:sz w:val="24"/>
          <w:szCs w:val="24"/>
          <w:lang w:eastAsia="ru-RU"/>
        </w:rPr>
        <w:t xml:space="preserve"> яркие и чёткие изображения)</w:t>
      </w:r>
    </w:p>
    <w:p w:rsidR="000B1082" w:rsidRPr="000B1082" w:rsidRDefault="000B1082" w:rsidP="000B1082">
      <w:pPr>
        <w:shd w:val="clear" w:color="auto" w:fill="FFFFFF"/>
        <w:spacing w:after="300" w:line="240" w:lineRule="auto"/>
        <w:jc w:val="both"/>
        <w:rPr>
          <w:rFonts w:ascii="Times New Roman" w:eastAsia="Times New Roman" w:hAnsi="Times New Roman" w:cs="Times New Roman"/>
          <w:color w:val="1B1C2A"/>
          <w:sz w:val="24"/>
          <w:szCs w:val="24"/>
          <w:lang w:eastAsia="ru-RU"/>
        </w:rPr>
      </w:pPr>
      <w:r w:rsidRPr="000B1082">
        <w:rPr>
          <w:rFonts w:ascii="Times New Roman" w:eastAsia="Times New Roman" w:hAnsi="Times New Roman" w:cs="Times New Roman"/>
          <w:color w:val="1B1C2A"/>
          <w:sz w:val="24"/>
          <w:szCs w:val="24"/>
          <w:lang w:eastAsia="ru-RU"/>
        </w:rPr>
        <w:t>Счётный материал по математике, как и другие наглядные пособия, может быть двух типов:</w:t>
      </w:r>
    </w:p>
    <w:p w:rsidR="000B1082" w:rsidRPr="000B1082" w:rsidRDefault="000B1082" w:rsidP="000B108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1B1C2A"/>
          <w:sz w:val="24"/>
          <w:szCs w:val="24"/>
          <w:lang w:eastAsia="ru-RU"/>
        </w:rPr>
      </w:pPr>
      <w:r w:rsidRPr="000B1082">
        <w:rPr>
          <w:rFonts w:ascii="Times New Roman" w:eastAsia="Times New Roman" w:hAnsi="Times New Roman" w:cs="Times New Roman"/>
          <w:color w:val="1B1C2A"/>
          <w:sz w:val="24"/>
          <w:szCs w:val="24"/>
          <w:lang w:eastAsia="ru-RU"/>
        </w:rPr>
        <w:t>крупный, то есть демонстрационный, который используется педагогом для объяснения и показа способа действий с ним (магнитные доски, плакаты, картины и пр.);</w:t>
      </w:r>
    </w:p>
    <w:p w:rsidR="000B1082" w:rsidRPr="000B1082" w:rsidRDefault="000B1082" w:rsidP="004F28CC">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1B1C2A"/>
          <w:sz w:val="24"/>
          <w:szCs w:val="24"/>
          <w:lang w:eastAsia="ru-RU"/>
        </w:rPr>
      </w:pPr>
      <w:r w:rsidRPr="000B1082">
        <w:rPr>
          <w:rFonts w:ascii="Times New Roman" w:eastAsia="Times New Roman" w:hAnsi="Times New Roman" w:cs="Times New Roman"/>
          <w:color w:val="1B1C2A"/>
          <w:sz w:val="24"/>
          <w:szCs w:val="24"/>
          <w:lang w:eastAsia="ru-RU"/>
        </w:rPr>
        <w:t xml:space="preserve">мелкий, то есть раздаточный (карточки, </w:t>
      </w:r>
      <w:proofErr w:type="spellStart"/>
      <w:r w:rsidRPr="000B1082">
        <w:rPr>
          <w:rFonts w:ascii="Times New Roman" w:eastAsia="Times New Roman" w:hAnsi="Times New Roman" w:cs="Times New Roman"/>
          <w:color w:val="1B1C2A"/>
          <w:sz w:val="24"/>
          <w:szCs w:val="24"/>
          <w:lang w:eastAsia="ru-RU"/>
        </w:rPr>
        <w:t>лэпбуки</w:t>
      </w:r>
      <w:proofErr w:type="spellEnd"/>
      <w:r w:rsidRPr="000B1082">
        <w:rPr>
          <w:rFonts w:ascii="Times New Roman" w:eastAsia="Times New Roman" w:hAnsi="Times New Roman" w:cs="Times New Roman"/>
          <w:color w:val="1B1C2A"/>
          <w:sz w:val="24"/>
          <w:szCs w:val="24"/>
          <w:lang w:eastAsia="ru-RU"/>
        </w:rPr>
        <w:t xml:space="preserve"> и пр.), используя который все дети выполняют те или иные задания одновременно, что позволяет организовать самостоятельную деятельность малышей для выработки необходимых </w:t>
      </w:r>
      <w:proofErr w:type="gramStart"/>
      <w:r w:rsidRPr="000B1082">
        <w:rPr>
          <w:rFonts w:ascii="Times New Roman" w:hAnsi="Times New Roman" w:cs="Times New Roman"/>
          <w:color w:val="1B1C2A"/>
          <w:sz w:val="24"/>
          <w:szCs w:val="24"/>
          <w:shd w:val="clear" w:color="auto" w:fill="FFFFFF"/>
        </w:rPr>
        <w:t>Обратите</w:t>
      </w:r>
      <w:proofErr w:type="gramEnd"/>
      <w:r w:rsidRPr="000B1082">
        <w:rPr>
          <w:rFonts w:ascii="Times New Roman" w:hAnsi="Times New Roman" w:cs="Times New Roman"/>
          <w:color w:val="1B1C2A"/>
          <w:sz w:val="24"/>
          <w:szCs w:val="24"/>
          <w:shd w:val="clear" w:color="auto" w:fill="FFFFFF"/>
        </w:rPr>
        <w:t xml:space="preserve"> внимание, что чёткого разделения по возрасту в применении счётных материалов нет, так как их использование должно быть оправдано с точки зрения поставленной образовательной цели. И тем не менее в старшей и подготовительной группах акцент делается на карточки, чтобы дети привыкали работать с наглядностью «как в школе»</w:t>
      </w:r>
      <w:r w:rsidRPr="000B1082">
        <w:rPr>
          <w:rFonts w:ascii="Times New Roman" w:hAnsi="Times New Roman" w:cs="Times New Roman"/>
          <w:color w:val="1B1C2A"/>
          <w:sz w:val="24"/>
          <w:szCs w:val="24"/>
          <w:shd w:val="clear" w:color="auto" w:fill="FFFFFF"/>
        </w:rPr>
        <w:t>.</w:t>
      </w:r>
    </w:p>
    <w:p w:rsidR="000B1082" w:rsidRDefault="000B1082" w:rsidP="000B1082">
      <w:pPr>
        <w:shd w:val="clear" w:color="auto" w:fill="FFFFFF"/>
        <w:spacing w:before="100" w:beforeAutospacing="1" w:after="100" w:afterAutospacing="1" w:line="240" w:lineRule="auto"/>
        <w:rPr>
          <w:rFonts w:ascii="Times New Roman" w:eastAsia="Times New Roman" w:hAnsi="Times New Roman" w:cs="Times New Roman"/>
          <w:color w:val="1B1C2A"/>
          <w:sz w:val="24"/>
          <w:szCs w:val="24"/>
          <w:lang w:eastAsia="ru-RU"/>
        </w:rPr>
      </w:pPr>
      <w:r w:rsidRPr="000B1082">
        <w:rPr>
          <w:rFonts w:ascii="Times New Roman" w:eastAsia="Times New Roman" w:hAnsi="Times New Roman" w:cs="Times New Roman"/>
          <w:b/>
          <w:color w:val="1B1C2A"/>
          <w:sz w:val="24"/>
          <w:szCs w:val="24"/>
          <w:lang w:eastAsia="ru-RU"/>
        </w:rPr>
        <w:t>Форма организации</w:t>
      </w:r>
      <w:r w:rsidRPr="000B1082">
        <w:rPr>
          <w:rFonts w:ascii="Times New Roman" w:eastAsia="Times New Roman" w:hAnsi="Times New Roman" w:cs="Times New Roman"/>
          <w:color w:val="1B1C2A"/>
          <w:sz w:val="24"/>
          <w:szCs w:val="24"/>
          <w:lang w:eastAsia="ru-RU"/>
        </w:rPr>
        <w:t>: мастер – класс.</w:t>
      </w:r>
    </w:p>
    <w:p w:rsidR="000B1082" w:rsidRDefault="000B1082" w:rsidP="000B1082">
      <w:pPr>
        <w:shd w:val="clear" w:color="auto" w:fill="FFFFFF"/>
        <w:spacing w:before="100" w:beforeAutospacing="1" w:after="100" w:afterAutospacing="1" w:line="240" w:lineRule="auto"/>
        <w:jc w:val="center"/>
        <w:rPr>
          <w:rFonts w:ascii="Times New Roman" w:eastAsia="Times New Roman" w:hAnsi="Times New Roman" w:cs="Times New Roman"/>
          <w:b/>
          <w:color w:val="1B1C2A"/>
          <w:sz w:val="24"/>
          <w:szCs w:val="24"/>
          <w:lang w:eastAsia="ru-RU"/>
        </w:rPr>
      </w:pPr>
      <w:r w:rsidRPr="000B1082">
        <w:rPr>
          <w:rFonts w:ascii="Times New Roman" w:eastAsia="Times New Roman" w:hAnsi="Times New Roman" w:cs="Times New Roman"/>
          <w:b/>
          <w:color w:val="1B1C2A"/>
          <w:sz w:val="24"/>
          <w:szCs w:val="24"/>
          <w:lang w:eastAsia="ru-RU"/>
        </w:rPr>
        <w:t>Ход мероприятия.</w:t>
      </w:r>
    </w:p>
    <w:p w:rsidR="000B1082" w:rsidRDefault="000B1082" w:rsidP="000B1082">
      <w:pPr>
        <w:ind w:left="-709"/>
        <w:rPr>
          <w:rFonts w:ascii="Times New Roman" w:hAnsi="Times New Roman" w:cs="Times New Roman"/>
          <w:sz w:val="24"/>
          <w:szCs w:val="24"/>
        </w:rPr>
      </w:pPr>
      <w:r w:rsidRPr="000B1082">
        <w:rPr>
          <w:rFonts w:ascii="Times New Roman" w:hAnsi="Times New Roman" w:cs="Times New Roman"/>
          <w:sz w:val="24"/>
          <w:szCs w:val="24"/>
        </w:rPr>
        <w:t xml:space="preserve">Сегодня мы собрались с вами на мастер-класс, где </w:t>
      </w:r>
      <w:r>
        <w:rPr>
          <w:rFonts w:ascii="Times New Roman" w:hAnsi="Times New Roman" w:cs="Times New Roman"/>
          <w:sz w:val="24"/>
          <w:szCs w:val="24"/>
        </w:rPr>
        <w:t>я</w:t>
      </w:r>
      <w:r w:rsidRPr="000B1082">
        <w:rPr>
          <w:rFonts w:ascii="Times New Roman" w:hAnsi="Times New Roman" w:cs="Times New Roman"/>
          <w:sz w:val="24"/>
          <w:szCs w:val="24"/>
        </w:rPr>
        <w:t xml:space="preserve"> вам постараюсь рассказать и показать, как правильно заниматься и играть со своими детьми в домашних условиях. Как развивать </w:t>
      </w:r>
      <w:r w:rsidRPr="000B1082">
        <w:rPr>
          <w:rFonts w:ascii="Times New Roman" w:hAnsi="Times New Roman" w:cs="Times New Roman"/>
          <w:sz w:val="24"/>
          <w:szCs w:val="24"/>
        </w:rPr>
        <w:lastRenderedPageBreak/>
        <w:t>интеллектуальные способности при помощи самодельных игр. Дошкольный возраст — это начало всестороннего развития и формирования личности. Программа нашего дошкольного образовательного учреждения предусматривает физическое, умственное, нравственное, трудовое, эстетическое воспитание детей. При этом серьезное внимание обращаем на обучение детей первоначальным математическим навыкам. Содержание образовательной области «Познание» направлено на достижение целей развития у детей познавательных интересов, интеллектуального развития детей. Одной из задач данной образовательной области является: формирование элементарных математических представлений. Играя, дети закрепляют счет в пределах 10, развивают умение распознавать цифры, закрепляют умение соотносить количество с числом, развивают умение соотносить предметы по цвету. Игра способствует развитию мелкой моторики, развитию внимания и логического мышления. Из всего многообразия занимательного математического материала в дошкольном возрасте наибольшее применение находят дидактические игры. Основное назначение их - упражнять детей в различении, выделении, назывании множества предметов, чисел, геометрических фигур, направлений и т. д. В дидактических играх есть возможность формировать новые знания, знакомить детей со способами действий. Каждая из игр решает конкретную задачу совершенствования математических (количественных, пространственных, временных) представлений дете</w:t>
      </w:r>
      <w:r>
        <w:rPr>
          <w:rFonts w:ascii="Times New Roman" w:hAnsi="Times New Roman" w:cs="Times New Roman"/>
          <w:sz w:val="24"/>
          <w:szCs w:val="24"/>
        </w:rPr>
        <w:t>й.</w:t>
      </w:r>
    </w:p>
    <w:p w:rsidR="003F4FE5" w:rsidRDefault="000B1082" w:rsidP="000B1082">
      <w:pPr>
        <w:ind w:left="-709"/>
        <w:rPr>
          <w:rFonts w:ascii="Times New Roman" w:hAnsi="Times New Roman" w:cs="Times New Roman"/>
          <w:sz w:val="24"/>
        </w:rPr>
      </w:pPr>
      <w:r w:rsidRPr="000B1082">
        <w:rPr>
          <w:rFonts w:ascii="Times New Roman" w:hAnsi="Times New Roman" w:cs="Times New Roman"/>
          <w:sz w:val="24"/>
        </w:rPr>
        <w:t>И сегодня,</w:t>
      </w:r>
      <w:r w:rsidR="00F348E6">
        <w:rPr>
          <w:rFonts w:ascii="Times New Roman" w:hAnsi="Times New Roman" w:cs="Times New Roman"/>
          <w:sz w:val="24"/>
        </w:rPr>
        <w:t xml:space="preserve"> я</w:t>
      </w:r>
      <w:r w:rsidRPr="000B1082">
        <w:rPr>
          <w:rFonts w:ascii="Times New Roman" w:hAnsi="Times New Roman" w:cs="Times New Roman"/>
          <w:sz w:val="24"/>
        </w:rPr>
        <w:t xml:space="preserve"> хо</w:t>
      </w:r>
      <w:r w:rsidR="00F348E6">
        <w:rPr>
          <w:rFonts w:ascii="Times New Roman" w:hAnsi="Times New Roman" w:cs="Times New Roman"/>
          <w:sz w:val="24"/>
        </w:rPr>
        <w:t>чу</w:t>
      </w:r>
      <w:r w:rsidRPr="000B1082">
        <w:rPr>
          <w:rFonts w:ascii="Times New Roman" w:hAnsi="Times New Roman" w:cs="Times New Roman"/>
          <w:sz w:val="24"/>
        </w:rPr>
        <w:t xml:space="preserve"> предложить вам изготовить дидактическ</w:t>
      </w:r>
      <w:r w:rsidR="00F348E6">
        <w:rPr>
          <w:rFonts w:ascii="Times New Roman" w:hAnsi="Times New Roman" w:cs="Times New Roman"/>
          <w:sz w:val="24"/>
        </w:rPr>
        <w:t>ую</w:t>
      </w:r>
      <w:r w:rsidRPr="000B1082">
        <w:rPr>
          <w:rFonts w:ascii="Times New Roman" w:hAnsi="Times New Roman" w:cs="Times New Roman"/>
          <w:sz w:val="24"/>
        </w:rPr>
        <w:t xml:space="preserve"> игр</w:t>
      </w:r>
      <w:r w:rsidR="00F348E6">
        <w:rPr>
          <w:rFonts w:ascii="Times New Roman" w:hAnsi="Times New Roman" w:cs="Times New Roman"/>
          <w:sz w:val="24"/>
        </w:rPr>
        <w:t>у</w:t>
      </w:r>
      <w:r w:rsidRPr="000B1082">
        <w:rPr>
          <w:rFonts w:ascii="Times New Roman" w:hAnsi="Times New Roman" w:cs="Times New Roman"/>
          <w:sz w:val="24"/>
        </w:rPr>
        <w:t xml:space="preserve"> для домашнего использования в развитии математических способностей вашего ребёнка «Волшебный </w:t>
      </w:r>
      <w:r w:rsidR="00F348E6">
        <w:rPr>
          <w:rFonts w:ascii="Times New Roman" w:hAnsi="Times New Roman" w:cs="Times New Roman"/>
          <w:sz w:val="24"/>
        </w:rPr>
        <w:t>домик</w:t>
      </w:r>
      <w:r w:rsidRPr="000B1082">
        <w:rPr>
          <w:rFonts w:ascii="Times New Roman" w:hAnsi="Times New Roman" w:cs="Times New Roman"/>
          <w:sz w:val="24"/>
        </w:rPr>
        <w:t>»</w:t>
      </w:r>
      <w:r w:rsidR="003F4FE5">
        <w:rPr>
          <w:rFonts w:ascii="Times New Roman" w:hAnsi="Times New Roman" w:cs="Times New Roman"/>
          <w:sz w:val="24"/>
        </w:rPr>
        <w:t xml:space="preserve">. </w:t>
      </w:r>
    </w:p>
    <w:p w:rsidR="000B1082" w:rsidRDefault="000B1082" w:rsidP="000B1082">
      <w:pPr>
        <w:ind w:left="-709"/>
        <w:rPr>
          <w:rFonts w:ascii="Times New Roman" w:hAnsi="Times New Roman" w:cs="Times New Roman"/>
          <w:sz w:val="24"/>
        </w:rPr>
      </w:pPr>
      <w:r w:rsidRPr="000B1082">
        <w:rPr>
          <w:rFonts w:ascii="Times New Roman" w:hAnsi="Times New Roman" w:cs="Times New Roman"/>
          <w:sz w:val="24"/>
        </w:rPr>
        <w:t>Цель: закрепление состава числа. Примеры на вычитание и сложение чисел. Игра проводится, как индивидуально, так и всей семьёй. Играя, дети закрепляют счет в пределах 10 и состав числа на 10, развивают умение распознавать цифры, закрепляют умение соотносить количество с числом, освоить состав числа. Игра способствует развитию мелкой моторики, развитию внимания и логического мышления. Игра очень проста в изготовлении. Нам понадобится: напечатанные цифры, цветной картон, ножницы, фломастеры</w:t>
      </w:r>
      <w:r w:rsidR="00F348E6">
        <w:rPr>
          <w:rFonts w:ascii="Times New Roman" w:hAnsi="Times New Roman" w:cs="Times New Roman"/>
          <w:sz w:val="24"/>
        </w:rPr>
        <w:t>.</w:t>
      </w:r>
    </w:p>
    <w:p w:rsidR="00F348E6" w:rsidRDefault="003F4FE5" w:rsidP="003F4FE5">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Рисуем на картоне контур многоэтажного дома (на каждом этаже 2 окошка).</w:t>
      </w:r>
    </w:p>
    <w:p w:rsidR="003F4FE5" w:rsidRDefault="003F4FE5" w:rsidP="003F4FE5">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На крышу дома ставим карточку, например с цифрой 5. Говорим, что в этом домике живёт число 5. По этажам надо расселить числа так, чтобы в сумме получилось 5. И так со всеми числами от 2 до 10.</w:t>
      </w:r>
    </w:p>
    <w:p w:rsidR="003F4FE5" w:rsidRPr="003F4FE5" w:rsidRDefault="003F4FE5" w:rsidP="003F4FE5">
      <w:pPr>
        <w:ind w:left="-349"/>
        <w:rPr>
          <w:rFonts w:ascii="Times New Roman" w:hAnsi="Times New Roman" w:cs="Times New Roman"/>
          <w:sz w:val="24"/>
          <w:szCs w:val="24"/>
        </w:rPr>
      </w:pPr>
    </w:p>
    <w:p w:rsidR="003F4FE5" w:rsidRDefault="00CA69D1" w:rsidP="000B1082">
      <w:pPr>
        <w:shd w:val="clear" w:color="auto" w:fill="FFFFFF"/>
        <w:spacing w:before="100" w:beforeAutospacing="1" w:after="100" w:afterAutospacing="1" w:line="240" w:lineRule="auto"/>
        <w:rPr>
          <w:rFonts w:ascii="Times New Roman" w:eastAsia="Times New Roman" w:hAnsi="Times New Roman" w:cs="Times New Roman"/>
          <w:color w:val="1B1C2A"/>
          <w:sz w:val="24"/>
          <w:szCs w:val="24"/>
          <w:lang w:eastAsia="ru-RU"/>
        </w:rPr>
      </w:pPr>
      <w:r w:rsidRPr="003F4FE5">
        <w:rPr>
          <w:lang w:eastAsia="ru-RU"/>
        </w:rPr>
        <w:drawing>
          <wp:anchor distT="0" distB="0" distL="114300" distR="114300" simplePos="0" relativeHeight="251658240" behindDoc="0" locked="0" layoutInCell="1" allowOverlap="1" wp14:anchorId="7C172006" wp14:editId="1E347E4B">
            <wp:simplePos x="0" y="0"/>
            <wp:positionH relativeFrom="margin">
              <wp:posOffset>2919095</wp:posOffset>
            </wp:positionH>
            <wp:positionV relativeFrom="paragraph">
              <wp:posOffset>111125</wp:posOffset>
            </wp:positionV>
            <wp:extent cx="2821940" cy="1829435"/>
            <wp:effectExtent l="0" t="0" r="0" b="0"/>
            <wp:wrapThrough wrapText="bothSides">
              <wp:wrapPolygon edited="0">
                <wp:start x="0" y="0"/>
                <wp:lineTo x="0" y="21368"/>
                <wp:lineTo x="21435" y="21368"/>
                <wp:lineTo x="21435"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21940" cy="1829435"/>
                    </a:xfrm>
                    <a:prstGeom prst="rect">
                      <a:avLst/>
                    </a:prstGeom>
                  </pic:spPr>
                </pic:pic>
              </a:graphicData>
            </a:graphic>
            <wp14:sizeRelH relativeFrom="page">
              <wp14:pctWidth>0</wp14:pctWidth>
            </wp14:sizeRelH>
            <wp14:sizeRelV relativeFrom="page">
              <wp14:pctHeight>0</wp14:pctHeight>
            </wp14:sizeRelV>
          </wp:anchor>
        </w:drawing>
      </w:r>
      <w:r w:rsidR="003F4FE5">
        <w:rPr>
          <w:noProof/>
          <w:lang w:eastAsia="ru-RU"/>
        </w:rPr>
        <w:drawing>
          <wp:anchor distT="0" distB="0" distL="114300" distR="114300" simplePos="0" relativeHeight="251659264" behindDoc="0" locked="0" layoutInCell="1" allowOverlap="1" wp14:anchorId="7591426B" wp14:editId="60ADE926">
            <wp:simplePos x="0" y="0"/>
            <wp:positionH relativeFrom="margin">
              <wp:posOffset>-388454</wp:posOffset>
            </wp:positionH>
            <wp:positionV relativeFrom="paragraph">
              <wp:posOffset>87133</wp:posOffset>
            </wp:positionV>
            <wp:extent cx="2824480" cy="1776095"/>
            <wp:effectExtent l="0" t="0" r="0" b="0"/>
            <wp:wrapThrough wrapText="bothSides">
              <wp:wrapPolygon edited="0">
                <wp:start x="0" y="0"/>
                <wp:lineTo x="0" y="21314"/>
                <wp:lineTo x="21415" y="21314"/>
                <wp:lineTo x="21415"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24480" cy="1776095"/>
                    </a:xfrm>
                    <a:prstGeom prst="rect">
                      <a:avLst/>
                    </a:prstGeom>
                  </pic:spPr>
                </pic:pic>
              </a:graphicData>
            </a:graphic>
            <wp14:sizeRelH relativeFrom="page">
              <wp14:pctWidth>0</wp14:pctWidth>
            </wp14:sizeRelH>
            <wp14:sizeRelV relativeFrom="page">
              <wp14:pctHeight>0</wp14:pctHeight>
            </wp14:sizeRelV>
          </wp:anchor>
        </w:drawing>
      </w:r>
    </w:p>
    <w:p w:rsidR="000B1082" w:rsidRDefault="000B1082" w:rsidP="000B1082">
      <w:pPr>
        <w:shd w:val="clear" w:color="auto" w:fill="FFFFFF"/>
        <w:spacing w:before="100" w:beforeAutospacing="1" w:after="100" w:afterAutospacing="1" w:line="240" w:lineRule="auto"/>
        <w:rPr>
          <w:lang w:eastAsia="ru-RU"/>
        </w:rPr>
      </w:pPr>
    </w:p>
    <w:p w:rsidR="00CA69D1" w:rsidRDefault="00CA69D1" w:rsidP="000B1082">
      <w:pPr>
        <w:shd w:val="clear" w:color="auto" w:fill="FFFFFF"/>
        <w:spacing w:before="100" w:beforeAutospacing="1" w:after="100" w:afterAutospacing="1" w:line="240" w:lineRule="auto"/>
        <w:rPr>
          <w:lang w:eastAsia="ru-RU"/>
        </w:rPr>
      </w:pPr>
    </w:p>
    <w:p w:rsidR="00CA69D1" w:rsidRDefault="00CA69D1" w:rsidP="000B1082">
      <w:pPr>
        <w:shd w:val="clear" w:color="auto" w:fill="FFFFFF"/>
        <w:spacing w:before="100" w:beforeAutospacing="1" w:after="100" w:afterAutospacing="1" w:line="240" w:lineRule="auto"/>
        <w:rPr>
          <w:lang w:eastAsia="ru-RU"/>
        </w:rPr>
      </w:pPr>
    </w:p>
    <w:p w:rsidR="00CA69D1" w:rsidRDefault="00CA69D1" w:rsidP="000B1082">
      <w:pPr>
        <w:shd w:val="clear" w:color="auto" w:fill="FFFFFF"/>
        <w:spacing w:before="100" w:beforeAutospacing="1" w:after="100" w:afterAutospacing="1" w:line="240" w:lineRule="auto"/>
        <w:rPr>
          <w:lang w:eastAsia="ru-RU"/>
        </w:rPr>
      </w:pPr>
    </w:p>
    <w:p w:rsidR="00CA69D1" w:rsidRDefault="00CA69D1" w:rsidP="000B1082">
      <w:pPr>
        <w:shd w:val="clear" w:color="auto" w:fill="FFFFFF"/>
        <w:spacing w:before="100" w:beforeAutospacing="1" w:after="100" w:afterAutospacing="1" w:line="240" w:lineRule="auto"/>
        <w:rPr>
          <w:lang w:eastAsia="ru-RU"/>
        </w:rPr>
      </w:pPr>
    </w:p>
    <w:p w:rsidR="00CA69D1" w:rsidRDefault="00CA69D1" w:rsidP="000B1082">
      <w:pPr>
        <w:shd w:val="clear" w:color="auto" w:fill="FFFFFF"/>
        <w:spacing w:before="100" w:beforeAutospacing="1" w:after="100" w:afterAutospacing="1"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Ещё одна игра «Весёлые часы».</w:t>
      </w:r>
    </w:p>
    <w:p w:rsidR="00CA69D1" w:rsidRDefault="00CA69D1" w:rsidP="000B1082">
      <w:pPr>
        <w:shd w:val="clear" w:color="auto" w:fill="FFFFFF"/>
        <w:spacing w:before="100" w:beforeAutospacing="1" w:after="100" w:afterAutospacing="1"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Цель: ознакомление детей со временем. Определение времени по часам.</w:t>
      </w:r>
    </w:p>
    <w:p w:rsidR="00CA69D1" w:rsidRDefault="00CA69D1" w:rsidP="000B1082">
      <w:pPr>
        <w:shd w:val="clear" w:color="auto" w:fill="FFFFFF"/>
        <w:spacing w:before="100" w:beforeAutospacing="1" w:after="100" w:afterAutospacing="1"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Материал: цветная бумага, картон, фломастеры, маленькие болтик</w:t>
      </w:r>
      <w:r w:rsidR="00507B6F">
        <w:rPr>
          <w:rFonts w:ascii="Times New Roman" w:hAnsi="Times New Roman" w:cs="Times New Roman"/>
          <w:sz w:val="24"/>
          <w:szCs w:val="24"/>
          <w:lang w:eastAsia="ru-RU"/>
        </w:rPr>
        <w:t>и и гайки</w:t>
      </w:r>
      <w:r>
        <w:rPr>
          <w:rFonts w:ascii="Times New Roman" w:hAnsi="Times New Roman" w:cs="Times New Roman"/>
          <w:sz w:val="24"/>
          <w:szCs w:val="24"/>
          <w:lang w:eastAsia="ru-RU"/>
        </w:rPr>
        <w:t xml:space="preserve"> (для крепления стрелок).</w:t>
      </w:r>
    </w:p>
    <w:p w:rsidR="00CA69D1" w:rsidRDefault="00CA69D1" w:rsidP="00CA69D1">
      <w:pPr>
        <w:pStyle w:val="a3"/>
        <w:numPr>
          <w:ilvl w:val="0"/>
          <w:numId w:val="4"/>
        </w:numPr>
        <w:shd w:val="clear" w:color="auto" w:fill="FFFFFF"/>
        <w:spacing w:before="100" w:beforeAutospacing="1" w:after="100" w:afterAutospacing="1"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На картоне рисуем циферблат. Чтобы детям было интересней, рисуем часы в виде веселой мордашки.</w:t>
      </w:r>
    </w:p>
    <w:p w:rsidR="00CA69D1" w:rsidRDefault="00507B6F" w:rsidP="00CA69D1">
      <w:pPr>
        <w:pStyle w:val="a3"/>
        <w:numPr>
          <w:ilvl w:val="0"/>
          <w:numId w:val="4"/>
        </w:numPr>
        <w:shd w:val="clear" w:color="auto" w:fill="FFFFFF"/>
        <w:spacing w:before="100" w:beforeAutospacing="1" w:after="100" w:afterAutospacing="1" w:line="240" w:lineRule="auto"/>
        <w:rPr>
          <w:rFonts w:ascii="Times New Roman" w:hAnsi="Times New Roman" w:cs="Times New Roman"/>
          <w:sz w:val="24"/>
          <w:szCs w:val="24"/>
          <w:lang w:eastAsia="ru-RU"/>
        </w:rPr>
      </w:pPr>
      <w:r>
        <w:rPr>
          <w:rFonts w:ascii="Times New Roman" w:hAnsi="Times New Roman" w:cs="Times New Roman"/>
          <w:noProof/>
          <w:sz w:val="24"/>
          <w:szCs w:val="24"/>
          <w:lang w:eastAsia="ru-RU"/>
        </w:rPr>
        <w:drawing>
          <wp:anchor distT="0" distB="0" distL="114300" distR="114300" simplePos="0" relativeHeight="251660288" behindDoc="0" locked="0" layoutInCell="1" allowOverlap="1" wp14:anchorId="69B1003F" wp14:editId="46635BF6">
            <wp:simplePos x="0" y="0"/>
            <wp:positionH relativeFrom="margin">
              <wp:posOffset>-231140</wp:posOffset>
            </wp:positionH>
            <wp:positionV relativeFrom="paragraph">
              <wp:posOffset>1262269</wp:posOffset>
            </wp:positionV>
            <wp:extent cx="5937885" cy="3877310"/>
            <wp:effectExtent l="0" t="0" r="5715" b="8890"/>
            <wp:wrapThrough wrapText="bothSides">
              <wp:wrapPolygon edited="0">
                <wp:start x="0" y="0"/>
                <wp:lineTo x="0" y="21543"/>
                <wp:lineTo x="21551" y="21543"/>
                <wp:lineTo x="21551"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7885" cy="3877310"/>
                    </a:xfrm>
                    <a:prstGeom prst="rect">
                      <a:avLst/>
                    </a:prstGeom>
                    <a:noFill/>
                  </pic:spPr>
                </pic:pic>
              </a:graphicData>
            </a:graphic>
            <wp14:sizeRelH relativeFrom="page">
              <wp14:pctWidth>0</wp14:pctWidth>
            </wp14:sizeRelH>
            <wp14:sizeRelV relativeFrom="page">
              <wp14:pctHeight>0</wp14:pctHeight>
            </wp14:sizeRelV>
          </wp:anchor>
        </w:drawing>
      </w:r>
      <w:r w:rsidR="00CA69D1">
        <w:rPr>
          <w:rFonts w:ascii="Times New Roman" w:hAnsi="Times New Roman" w:cs="Times New Roman"/>
          <w:sz w:val="24"/>
          <w:szCs w:val="24"/>
          <w:lang w:eastAsia="ru-RU"/>
        </w:rPr>
        <w:t>Из цветного картона вырезаем две стрелки (часовую и минутную). С помощью</w:t>
      </w:r>
      <w:r>
        <w:rPr>
          <w:rFonts w:ascii="Times New Roman" w:hAnsi="Times New Roman" w:cs="Times New Roman"/>
          <w:sz w:val="24"/>
          <w:szCs w:val="24"/>
          <w:lang w:eastAsia="ru-RU"/>
        </w:rPr>
        <w:t xml:space="preserve"> болта и гайки крепим к циферблату</w:t>
      </w:r>
      <w:r w:rsidR="00CA69D1">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так, чтобы стрелки свободно вращались.</w:t>
      </w:r>
    </w:p>
    <w:p w:rsidR="00FF30EB" w:rsidRDefault="00FF30EB" w:rsidP="00FF30EB">
      <w:pPr>
        <w:shd w:val="clear" w:color="auto" w:fill="FFFFFF"/>
        <w:spacing w:before="100" w:beforeAutospacing="1" w:after="100" w:afterAutospacing="1"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Ход игры-беседы.</w:t>
      </w:r>
    </w:p>
    <w:p w:rsidR="00FF30EB" w:rsidRPr="00FF30EB" w:rsidRDefault="00FF30EB" w:rsidP="00FF30EB">
      <w:pPr>
        <w:shd w:val="clear" w:color="auto" w:fill="FFFFFF"/>
        <w:spacing w:before="100" w:beforeAutospacing="1" w:after="100" w:afterAutospacing="1" w:line="240" w:lineRule="auto"/>
        <w:jc w:val="center"/>
        <w:rPr>
          <w:rFonts w:ascii="Times New Roman" w:hAnsi="Times New Roman" w:cs="Times New Roman"/>
          <w:sz w:val="24"/>
          <w:szCs w:val="24"/>
          <w:lang w:eastAsia="ru-RU"/>
        </w:rPr>
      </w:pP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Воспитатель: Сначала давайте вспомним, как устроены часы? Что есть у часов?</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Дети: Корпус, стрелки, циферблат, заводная головка.</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Воспитатель: Что нарисовано на циферблате?</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Дети: Цифры.</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Воспитатель: Кто знает, а что обозначают цифры?</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Дети: Цифры обозначают часы.</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Воспитатель: Как называются стрелки, показывающие время?</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Дети: Длинную стрелку называют минутной, а короткую часовой.</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Воспитатель: Скажите, а чем отличаются часы друг от друга?</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Дети: Формой, величиной, цветом.</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Воспитатель: Чем похожи?</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Дети: На всех часах есть цифры, стрелки, все они показывают время.</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Воспитатель: Ребята, посмотрите на мои часы. Кто может сказать, какое время они показывают?</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Дети: Два часа.</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Воспитатель: Куда "смотрит" минутная стрелка?</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Дети: Минутная стрелка "смотрит" вверх на 12.</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lastRenderedPageBreak/>
        <w:t>Воспитатель: Куда показывает часовая стрелка?</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Дети: Часовая стрелка показывает на 2.</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Игра «Который час?»</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Воспитатель называет определенное время. Дети на своих часах двигают стрелки, устанавливая их на указанный час.</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Воспитатель: Покажите на своих часах 2 часа.</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Воспитатель: Попробуйте показать 1 час. Куда показывает минутная стрелка?</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Дети: Минутная стрелка показывает на 12.</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(Воспитатель: Куда показывает часовая стрелка?</w:t>
      </w:r>
    </w:p>
    <w:p w:rsidR="00FF30EB" w:rsidRPr="00FF30EB" w:rsidRDefault="00FF30EB" w:rsidP="00FF30EB">
      <w:pPr>
        <w:pStyle w:val="c2"/>
        <w:shd w:val="clear" w:color="auto" w:fill="FFFFFF"/>
        <w:spacing w:before="0" w:beforeAutospacing="0" w:after="0" w:afterAutospacing="0"/>
        <w:rPr>
          <w:rFonts w:ascii="Calibri" w:hAnsi="Calibri" w:cs="Calibri"/>
          <w:color w:val="000000"/>
        </w:rPr>
      </w:pPr>
      <w:r w:rsidRPr="00FF30EB">
        <w:rPr>
          <w:rStyle w:val="c1"/>
          <w:color w:val="000000"/>
        </w:rPr>
        <w:t>Дети: Часовая стрелка показывает на 1.</w:t>
      </w:r>
    </w:p>
    <w:p w:rsidR="00FF30EB" w:rsidRPr="00FF30EB" w:rsidRDefault="00FF30EB" w:rsidP="00FF30EB">
      <w:pPr>
        <w:shd w:val="clear" w:color="auto" w:fill="FFFFFF"/>
        <w:spacing w:before="100" w:beforeAutospacing="1" w:after="100" w:afterAutospacing="1" w:line="240" w:lineRule="auto"/>
        <w:rPr>
          <w:rFonts w:ascii="Times New Roman" w:hAnsi="Times New Roman" w:cs="Times New Roman"/>
          <w:sz w:val="24"/>
          <w:szCs w:val="24"/>
          <w:lang w:eastAsia="ru-RU"/>
        </w:rPr>
      </w:pPr>
    </w:p>
    <w:sectPr w:rsidR="00FF30EB" w:rsidRPr="00FF30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4D1A5E"/>
    <w:multiLevelType w:val="multilevel"/>
    <w:tmpl w:val="78188EAC"/>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EB6B60"/>
    <w:multiLevelType w:val="hybridMultilevel"/>
    <w:tmpl w:val="187E1F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5CD00EC"/>
    <w:multiLevelType w:val="hybridMultilevel"/>
    <w:tmpl w:val="17BE583C"/>
    <w:lvl w:ilvl="0" w:tplc="0419000F">
      <w:start w:val="1"/>
      <w:numFmt w:val="decimal"/>
      <w:lvlText w:val="%1."/>
      <w:lvlJc w:val="left"/>
      <w:pPr>
        <w:ind w:left="11"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3" w15:restartNumberingAfterBreak="0">
    <w:nsid w:val="6D076F95"/>
    <w:multiLevelType w:val="multilevel"/>
    <w:tmpl w:val="12DE4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8F5"/>
    <w:rsid w:val="000B1082"/>
    <w:rsid w:val="003F4FE5"/>
    <w:rsid w:val="00421180"/>
    <w:rsid w:val="00507B6F"/>
    <w:rsid w:val="006C264F"/>
    <w:rsid w:val="008938F5"/>
    <w:rsid w:val="00922F0A"/>
    <w:rsid w:val="00C051E3"/>
    <w:rsid w:val="00CA69D1"/>
    <w:rsid w:val="00F348E6"/>
    <w:rsid w:val="00FF30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F5F5C"/>
  <w15:chartTrackingRefBased/>
  <w15:docId w15:val="{A21FF521-1984-4F8F-9DBC-19BB04CCA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1082"/>
    <w:pPr>
      <w:ind w:left="720"/>
      <w:contextualSpacing/>
    </w:pPr>
  </w:style>
  <w:style w:type="paragraph" w:customStyle="1" w:styleId="c2">
    <w:name w:val="c2"/>
    <w:basedOn w:val="a"/>
    <w:rsid w:val="00FF30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FF3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1270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1020</Words>
  <Characters>5819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2024-10-21T16:15:00Z</dcterms:created>
  <dcterms:modified xsi:type="dcterms:W3CDTF">2024-10-21T17:51:00Z</dcterms:modified>
</cp:coreProperties>
</file>