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7FC" w:rsidRDefault="00D467FC" w:rsidP="00D467FC">
      <w:pPr>
        <w:shd w:val="clear" w:color="auto" w:fill="FFFFFF"/>
        <w:spacing w:before="100" w:beforeAutospacing="1" w:after="100" w:afterAutospacing="1" w:line="240" w:lineRule="auto"/>
        <w:jc w:val="center"/>
        <w:outlineLvl w:val="4"/>
        <w:rPr>
          <w:rFonts w:ascii="Arial" w:eastAsia="Times New Roman" w:hAnsi="Arial" w:cs="Arial"/>
          <w:b/>
          <w:bCs/>
          <w:color w:val="1D1D1B"/>
          <w:sz w:val="28"/>
          <w:szCs w:val="28"/>
          <w:lang w:eastAsia="ru-RU"/>
        </w:rPr>
      </w:pPr>
      <w:r w:rsidRPr="00D467FC">
        <w:rPr>
          <w:rFonts w:ascii="Arial" w:eastAsia="Times New Roman" w:hAnsi="Arial" w:cs="Arial"/>
          <w:b/>
          <w:bCs/>
          <w:color w:val="1D1D1B"/>
          <w:sz w:val="28"/>
          <w:szCs w:val="28"/>
          <w:lang w:eastAsia="ru-RU"/>
        </w:rPr>
        <w:t>Конспект урока</w:t>
      </w:r>
      <w:r>
        <w:rPr>
          <w:rFonts w:ascii="Arial" w:eastAsia="Times New Roman" w:hAnsi="Arial" w:cs="Arial"/>
          <w:b/>
          <w:bCs/>
          <w:color w:val="1D1D1B"/>
          <w:sz w:val="28"/>
          <w:szCs w:val="28"/>
          <w:lang w:eastAsia="ru-RU"/>
        </w:rPr>
        <w:t xml:space="preserve"> на 16.12.25 </w:t>
      </w:r>
    </w:p>
    <w:p w:rsidR="00D467FC" w:rsidRPr="00D467FC" w:rsidRDefault="00D467FC" w:rsidP="00D467FC">
      <w:pPr>
        <w:shd w:val="clear" w:color="auto" w:fill="FFFFFF"/>
        <w:spacing w:before="100" w:beforeAutospacing="1" w:after="100" w:afterAutospacing="1" w:line="240" w:lineRule="auto"/>
        <w:jc w:val="center"/>
        <w:outlineLvl w:val="4"/>
        <w:rPr>
          <w:rFonts w:ascii="Arial" w:eastAsia="Times New Roman" w:hAnsi="Arial" w:cs="Arial"/>
          <w:b/>
          <w:bCs/>
          <w:color w:val="1D1D1B"/>
          <w:sz w:val="24"/>
          <w:szCs w:val="24"/>
          <w:lang w:eastAsia="ru-RU"/>
        </w:rPr>
      </w:pPr>
      <w:r w:rsidRPr="00D467FC">
        <w:rPr>
          <w:rFonts w:ascii="Arial" w:eastAsia="Times New Roman" w:hAnsi="Arial" w:cs="Arial"/>
          <w:b/>
          <w:bCs/>
          <w:color w:val="1D1D1B"/>
          <w:sz w:val="24"/>
          <w:szCs w:val="24"/>
          <w:lang w:eastAsia="ru-RU"/>
        </w:rPr>
        <w:t>«Изобразительное искусство» 6 класс</w:t>
      </w:r>
    </w:p>
    <w:p w:rsidR="00D467FC" w:rsidRPr="00D467FC" w:rsidRDefault="00D467FC" w:rsidP="00D467F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D467FC">
        <w:rPr>
          <w:rFonts w:ascii="Arial" w:eastAsia="Times New Roman" w:hAnsi="Arial" w:cs="Arial"/>
          <w:b/>
          <w:bCs/>
          <w:color w:val="1D1D1B"/>
          <w:sz w:val="24"/>
          <w:szCs w:val="24"/>
          <w:lang w:eastAsia="ru-RU"/>
        </w:rPr>
        <w:t>Изображение головы человека в пространстве.</w:t>
      </w:r>
    </w:p>
    <w:p w:rsidR="00D467FC" w:rsidRPr="00D467FC" w:rsidRDefault="00D467FC" w:rsidP="00D467F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D467FC">
        <w:rPr>
          <w:rFonts w:ascii="Arial" w:eastAsia="Times New Roman" w:hAnsi="Arial" w:cs="Arial"/>
          <w:b/>
          <w:bCs/>
          <w:color w:val="1D1D1B"/>
          <w:sz w:val="24"/>
          <w:szCs w:val="24"/>
          <w:lang w:eastAsia="ru-RU"/>
        </w:rPr>
        <w:t>Тезаурус</w:t>
      </w:r>
    </w:p>
    <w:p w:rsidR="00D467FC" w:rsidRPr="00D467FC" w:rsidRDefault="00D467FC" w:rsidP="00D467F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D467FC">
        <w:rPr>
          <w:rFonts w:ascii="Arial" w:eastAsia="Times New Roman" w:hAnsi="Arial" w:cs="Arial"/>
          <w:b/>
          <w:bCs/>
          <w:color w:val="1D1D1B"/>
          <w:sz w:val="24"/>
          <w:szCs w:val="24"/>
          <w:lang w:eastAsia="ru-RU"/>
        </w:rPr>
        <w:t>Профиль </w:t>
      </w:r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– это вид сбоку какого-либо предмета.</w:t>
      </w:r>
    </w:p>
    <w:p w:rsidR="00D467FC" w:rsidRPr="00D467FC" w:rsidRDefault="00D467FC" w:rsidP="00D467F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D467FC">
        <w:rPr>
          <w:rFonts w:ascii="Arial" w:eastAsia="Times New Roman" w:hAnsi="Arial" w:cs="Arial"/>
          <w:b/>
          <w:bCs/>
          <w:color w:val="1D1D1B"/>
          <w:sz w:val="24"/>
          <w:szCs w:val="24"/>
          <w:lang w:eastAsia="ru-RU"/>
        </w:rPr>
        <w:t>Анфас</w:t>
      </w:r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 - положение лица человека, сложной фигуры или объекта, при котором «лицевая» часть обращена прямо к наблюдателю.</w:t>
      </w:r>
    </w:p>
    <w:p w:rsidR="00D467FC" w:rsidRPr="00D467FC" w:rsidRDefault="00D467FC" w:rsidP="00D467F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D467FC">
        <w:rPr>
          <w:rFonts w:ascii="Arial" w:eastAsia="Times New Roman" w:hAnsi="Arial" w:cs="Arial"/>
          <w:b/>
          <w:bCs/>
          <w:color w:val="1D1D1B"/>
          <w:sz w:val="24"/>
          <w:szCs w:val="24"/>
          <w:lang w:eastAsia="ru-RU"/>
        </w:rPr>
        <w:t>Скульптура</w:t>
      </w:r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 – это искусство создания объёмных художественных произведений путём резьбы, лепки или отливки.</w:t>
      </w:r>
    </w:p>
    <w:p w:rsidR="00D467FC" w:rsidRPr="00D467FC" w:rsidRDefault="00D467FC" w:rsidP="00D467F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D467FC">
        <w:rPr>
          <w:rFonts w:ascii="Arial" w:eastAsia="Times New Roman" w:hAnsi="Arial" w:cs="Arial"/>
          <w:b/>
          <w:bCs/>
          <w:color w:val="1D1D1B"/>
          <w:sz w:val="24"/>
          <w:szCs w:val="24"/>
          <w:lang w:eastAsia="ru-RU"/>
        </w:rPr>
        <w:t>Портрет</w:t>
      </w:r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 - изображение какого-либо человека на картине или фотографии.</w:t>
      </w:r>
    </w:p>
    <w:p w:rsidR="00D467FC" w:rsidRPr="00D467FC" w:rsidRDefault="00D467FC" w:rsidP="00D467F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D467FC">
        <w:rPr>
          <w:rFonts w:ascii="Arial" w:eastAsia="Times New Roman" w:hAnsi="Arial" w:cs="Arial"/>
          <w:b/>
          <w:bCs/>
          <w:color w:val="1D1D1B"/>
          <w:sz w:val="24"/>
          <w:szCs w:val="24"/>
          <w:lang w:eastAsia="ru-RU"/>
        </w:rPr>
        <w:t>Пропорция </w:t>
      </w:r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- определённое соотношение частей между собой, соразмерность.</w:t>
      </w:r>
    </w:p>
    <w:p w:rsidR="00D467FC" w:rsidRPr="00D467FC" w:rsidRDefault="00D467FC" w:rsidP="00D467F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proofErr w:type="gramStart"/>
      <w:r w:rsidRPr="00D467FC">
        <w:rPr>
          <w:rFonts w:ascii="Arial" w:eastAsia="Times New Roman" w:hAnsi="Arial" w:cs="Arial"/>
          <w:b/>
          <w:bCs/>
          <w:color w:val="1D1D1B"/>
          <w:sz w:val="24"/>
          <w:szCs w:val="24"/>
          <w:lang w:eastAsia="ru-RU"/>
        </w:rPr>
        <w:t>Монументальная скульптура</w:t>
      </w:r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 - вид  </w:t>
      </w:r>
      <w:hyperlink r:id="rId6" w:history="1">
        <w:r w:rsidRPr="00D467FC">
          <w:rPr>
            <w:rFonts w:ascii="Arial" w:eastAsia="Times New Roman" w:hAnsi="Arial" w:cs="Arial"/>
            <w:color w:val="0000FF"/>
            <w:sz w:val="24"/>
            <w:szCs w:val="24"/>
            <w:lang w:eastAsia="ru-RU"/>
          </w:rPr>
          <w:t>пластических</w:t>
        </w:r>
      </w:hyperlink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 пространственных изобразительных искусств; включает произведения большого формата, создаваемые в согласовании с архитектурной или естественной природной средой, композиционным единением и взаимодействием, с которыми они сами приобретают идейно-образную завершённость, и сообщают такую же окружению.</w:t>
      </w:r>
      <w:proofErr w:type="gramEnd"/>
    </w:p>
    <w:p w:rsidR="00D467FC" w:rsidRPr="00D467FC" w:rsidRDefault="00D467FC" w:rsidP="00D467F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D467FC">
        <w:rPr>
          <w:rFonts w:ascii="Arial" w:eastAsia="Times New Roman" w:hAnsi="Arial" w:cs="Arial"/>
          <w:b/>
          <w:bCs/>
          <w:color w:val="1D1D1B"/>
          <w:sz w:val="24"/>
          <w:szCs w:val="24"/>
          <w:lang w:eastAsia="ru-RU"/>
        </w:rPr>
        <w:t>Монументально-декоративная скульптура</w:t>
      </w:r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 – вид скульптуры, занимающийся оформлением фасадов и интерьеров зданий, мостов, триумфальных арок, фонтанов, малых архитектурных форм, включается в естественную среду садов и парков.</w:t>
      </w:r>
    </w:p>
    <w:p w:rsidR="00D467FC" w:rsidRPr="00D467FC" w:rsidRDefault="00D467FC" w:rsidP="00D467F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D467FC">
        <w:rPr>
          <w:rFonts w:ascii="Arial" w:eastAsia="Times New Roman" w:hAnsi="Arial" w:cs="Arial"/>
          <w:b/>
          <w:bCs/>
          <w:color w:val="1D1D1B"/>
          <w:sz w:val="24"/>
          <w:szCs w:val="24"/>
          <w:lang w:eastAsia="ru-RU"/>
        </w:rPr>
        <w:t>Станковая скульптура </w:t>
      </w:r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- скульптурный портрет - изображение человека или группы людей, дающее представление о внешности, внутреннем мире портретируемого.</w:t>
      </w:r>
    </w:p>
    <w:p w:rsidR="00D467FC" w:rsidRPr="00D467FC" w:rsidRDefault="00D467FC" w:rsidP="00D467F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D467FC">
        <w:rPr>
          <w:rFonts w:ascii="Arial" w:eastAsia="Times New Roman" w:hAnsi="Arial" w:cs="Arial"/>
          <w:b/>
          <w:bCs/>
          <w:color w:val="1D1D1B"/>
          <w:sz w:val="24"/>
          <w:szCs w:val="24"/>
          <w:lang w:eastAsia="ru-RU"/>
        </w:rPr>
        <w:t>Бюст</w:t>
      </w:r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 – это скульптурное изображение головы и верхней части тела человека (по грудь или по пояс).</w:t>
      </w:r>
    </w:p>
    <w:p w:rsidR="00D467FC" w:rsidRPr="00D467FC" w:rsidRDefault="00D467FC" w:rsidP="00D467F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D467FC">
        <w:rPr>
          <w:rFonts w:ascii="Arial" w:eastAsia="Times New Roman" w:hAnsi="Arial" w:cs="Arial"/>
          <w:b/>
          <w:bCs/>
          <w:color w:val="1D1D1B"/>
          <w:sz w:val="24"/>
          <w:szCs w:val="24"/>
          <w:lang w:eastAsia="ru-RU"/>
        </w:rPr>
        <w:t>Торс</w:t>
      </w:r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 - Туловище человека, а также скульптурное изображение без головы и конечностей.</w:t>
      </w:r>
    </w:p>
    <w:p w:rsidR="00D467FC" w:rsidRPr="00D467FC" w:rsidRDefault="00D467FC" w:rsidP="00D467F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D467FC">
        <w:rPr>
          <w:rFonts w:ascii="Arial" w:eastAsia="Times New Roman" w:hAnsi="Arial" w:cs="Arial"/>
          <w:b/>
          <w:bCs/>
          <w:color w:val="1D1D1B"/>
          <w:sz w:val="24"/>
          <w:szCs w:val="24"/>
          <w:lang w:eastAsia="ru-RU"/>
        </w:rPr>
        <w:t>Материал для самостоятельного изучения темы</w:t>
      </w:r>
    </w:p>
    <w:p w:rsidR="00D467FC" w:rsidRPr="00D467FC" w:rsidRDefault="00D467FC" w:rsidP="00D467F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Портрет — самостоятельный </w:t>
      </w:r>
      <w:hyperlink r:id="rId7" w:history="1">
        <w:r w:rsidRPr="00D467FC">
          <w:rPr>
            <w:rFonts w:ascii="Arial" w:eastAsia="Times New Roman" w:hAnsi="Arial" w:cs="Arial"/>
            <w:color w:val="0000FF"/>
            <w:sz w:val="24"/>
            <w:szCs w:val="24"/>
            <w:lang w:eastAsia="ru-RU"/>
          </w:rPr>
          <w:t>жанр</w:t>
        </w:r>
      </w:hyperlink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 изобразительного искусства, целью которого является отображение визуальных характеристик модели.</w:t>
      </w:r>
      <w:r>
        <w:rPr>
          <w:rFonts w:ascii="Arial" w:eastAsia="Times New Roman" w:hAnsi="Arial" w:cs="Arial"/>
          <w:color w:val="1D1D1B"/>
          <w:sz w:val="24"/>
          <w:szCs w:val="24"/>
          <w:lang w:eastAsia="ru-RU"/>
        </w:rPr>
        <w:t xml:space="preserve"> </w:t>
      </w:r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Он изображает внешний облик, а через него и внутренний мир человека. Портрет сочетает в себе повторение в пластических формах, линиях и красках живого лица и вместе с тем личную интерпретацию художника.</w:t>
      </w:r>
      <w:r>
        <w:rPr>
          <w:rFonts w:ascii="Arial" w:eastAsia="Times New Roman" w:hAnsi="Arial" w:cs="Arial"/>
          <w:color w:val="1D1D1B"/>
          <w:sz w:val="24"/>
          <w:szCs w:val="24"/>
          <w:lang w:eastAsia="ru-RU"/>
        </w:rPr>
        <w:t xml:space="preserve"> </w:t>
      </w:r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Существует определенная схема изображения лица.</w:t>
      </w:r>
    </w:p>
    <w:p w:rsidR="00D467FC" w:rsidRPr="00D467FC" w:rsidRDefault="00D467FC" w:rsidP="00D467F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D1D1B"/>
          <w:sz w:val="24"/>
          <w:szCs w:val="24"/>
          <w:lang w:eastAsia="ru-RU"/>
        </w:rPr>
        <w:lastRenderedPageBreak/>
        <w:t xml:space="preserve">   </w:t>
      </w:r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Голова имеет овальную форму, которая делится линией глаз на две примерно одинаковые части так, что линия глаз находится примерно на середине лица.</w:t>
      </w:r>
      <w:r>
        <w:rPr>
          <w:rFonts w:ascii="Arial" w:eastAsia="Times New Roman" w:hAnsi="Arial" w:cs="Arial"/>
          <w:color w:val="1D1D1B"/>
          <w:sz w:val="24"/>
          <w:szCs w:val="24"/>
          <w:lang w:eastAsia="ru-RU"/>
        </w:rPr>
        <w:t xml:space="preserve">   </w:t>
      </w:r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Лицо можно разделить на три части: от начала волос до лин</w:t>
      </w:r>
      <w:r>
        <w:rPr>
          <w:rFonts w:ascii="Arial" w:eastAsia="Times New Roman" w:hAnsi="Arial" w:cs="Arial"/>
          <w:color w:val="1D1D1B"/>
          <w:sz w:val="24"/>
          <w:szCs w:val="24"/>
          <w:lang w:eastAsia="ru-RU"/>
        </w:rPr>
        <w:t>ии бровей, от линии бровей к кон</w:t>
      </w:r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цу носа и от конца носа к подбородку.</w:t>
      </w:r>
    </w:p>
    <w:p w:rsidR="00D467FC" w:rsidRPr="00D467FC" w:rsidRDefault="00D467FC" w:rsidP="00D467F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Расстояние между глазами равно ширине глаз. Уши располагаются от линии бровей до линии основания носа. Ширина носа равняется длине глаз, а рот всегда немного шире носа.</w:t>
      </w:r>
    </w:p>
    <w:p w:rsidR="00D467FC" w:rsidRPr="00D467FC" w:rsidRDefault="00D467FC" w:rsidP="00D467F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Пропорция – это соотношение величин частей, составляющих одно целое. Слово «пропорция» в переводе с латыни обозначает «соотношение», «соразмерность». Чем лучше художник умеет видеть пропорциональные особенности лица человека, тем большим получится сходство.</w:t>
      </w:r>
    </w:p>
    <w:p w:rsidR="00D467FC" w:rsidRPr="00D467FC" w:rsidRDefault="00D467FC" w:rsidP="00D467F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Форма головы бывает разных типов: овальная, круглая, прямоугольная, квадратная, треугольная. Рисование головы начинают с построения её яйцевидной формы, при этом нужно помнить, что форму головы нужно наметить так, чтобы её середина по горизонтали проходила чуть выше середины листа, и чтобы голова не была очень сдвинута вправо или влево. Только после этого намечают части лица. К основным частям лица относятся глаза, нос, губы и уши. Конечно же, у каждого человека они неповторимые.</w:t>
      </w:r>
    </w:p>
    <w:p w:rsidR="00D467FC" w:rsidRPr="00D467FC" w:rsidRDefault="00D467FC" w:rsidP="00D467F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 xml:space="preserve">Голову человека рисуют </w:t>
      </w:r>
      <w:proofErr w:type="gramStart"/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в</w:t>
      </w:r>
      <w:proofErr w:type="gramEnd"/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 xml:space="preserve"> анфас. Также рисуют и в профиль. Помимо этого, существует вариант изображения головы «три четверти». Это изображение головы в положении среднем между профилем и </w:t>
      </w:r>
      <w:proofErr w:type="spellStart"/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афасом</w:t>
      </w:r>
      <w:proofErr w:type="spellEnd"/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. Мастера строят и членят форму, чтобы придать ей характер объёмности, а также активно используют светотень, которая также передает объем изображения.</w:t>
      </w:r>
    </w:p>
    <w:p w:rsidR="00D467FC" w:rsidRPr="00D467FC" w:rsidRDefault="00D467FC" w:rsidP="00D467F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Для выразительного изображения человека необходимо научиться изображать голову человека в движении. Глаза играют очень важную роль в изображении человека.</w:t>
      </w:r>
    </w:p>
    <w:p w:rsidR="00D467FC" w:rsidRPr="00D467FC" w:rsidRDefault="00D467FC" w:rsidP="00D467F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 xml:space="preserve">Начинайте рисовать глаз с формы — шара, вставленного в горизонтально расположенный овал (глазную впадину). Необходимо наметить глазные впадины, которые не должны быть расположены очень близко к носу. После этого </w:t>
      </w:r>
      <w:proofErr w:type="gramStart"/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намечаем зрачок смело приступаем</w:t>
      </w:r>
      <w:proofErr w:type="gramEnd"/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 xml:space="preserve"> к прорисовке век, а затем и ресниц.</w:t>
      </w:r>
    </w:p>
    <w:p w:rsidR="00D467FC" w:rsidRPr="00D467FC" w:rsidRDefault="00D467FC" w:rsidP="00D467F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Спинка и крылья носа являются плоскими поверхностями, которые очерчиваются лишь в конце. Нижняя плоская часть нашего клина в виде усеченного треугольника соединяется с крыльями и кончиком носа. Крылья сворачиваются внутрь к перегородке, образовывая ноздри.</w:t>
      </w:r>
    </w:p>
    <w:p w:rsidR="00D467FC" w:rsidRPr="00D467FC" w:rsidRDefault="00D467FC" w:rsidP="00D467F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Приступая к прорисовке губ, необходимо наметить среднюю линию рта (это линия, где верхняя губа соединяется с нижней), затем на этой линии определить длину и толщину губ. Старайтесь передать характерную форму губ (</w:t>
      </w:r>
      <w:proofErr w:type="gramStart"/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тонкие</w:t>
      </w:r>
      <w:proofErr w:type="gramEnd"/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, толстые, средние, ровные по контуру или с изгибом на верхней губе).</w:t>
      </w:r>
    </w:p>
    <w:p w:rsidR="00D467FC" w:rsidRPr="00D467FC" w:rsidRDefault="00D467FC" w:rsidP="00D467F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Уши обычно расположены на уровне от бровей до основания носа. Для того чтобы правильно наметить уши, нужно вычертить воображаемую ось уха, которая проходит параллельно линии носа, а уже потом прорисовывать детали.</w:t>
      </w:r>
    </w:p>
    <w:p w:rsidR="00D467FC" w:rsidRPr="00D467FC" w:rsidRDefault="00D467FC" w:rsidP="00D467F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lastRenderedPageBreak/>
        <w:t xml:space="preserve">Скульптура (лат. </w:t>
      </w:r>
      <w:proofErr w:type="spellStart"/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sculpo</w:t>
      </w:r>
      <w:proofErr w:type="spellEnd"/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 xml:space="preserve"> - вырезать, высекать) – это вид изобразительного искусства, произведения которого имеют </w:t>
      </w:r>
      <w:proofErr w:type="gramStart"/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объемную</w:t>
      </w:r>
      <w:proofErr w:type="gramEnd"/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 xml:space="preserve"> и выполняются из твердых или пластических материалов.</w:t>
      </w:r>
    </w:p>
    <w:p w:rsidR="00D467FC" w:rsidRPr="00D467FC" w:rsidRDefault="00D467FC" w:rsidP="00D467F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bookmarkStart w:id="0" w:name="_GoBack"/>
      <w:bookmarkEnd w:id="0"/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Для создания скульптуры, художники используют различные материалы, такие как мрамор, камень, известняк, гипс, бронза, дерево и глина.</w:t>
      </w:r>
    </w:p>
    <w:p w:rsidR="00D467FC" w:rsidRPr="00D467FC" w:rsidRDefault="00D467FC" w:rsidP="00D467F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 xml:space="preserve">Первые образцы портрета в скульптуре встречаются в Древнем Египте. Примером тому служит Скульптурный портрет </w:t>
      </w:r>
      <w:proofErr w:type="spellStart"/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Нефертити</w:t>
      </w:r>
      <w:proofErr w:type="spellEnd"/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 xml:space="preserve">, жены Эхнатона, в высоком головном уборе (кварцит, мастерская Тутмоса в </w:t>
      </w:r>
      <w:proofErr w:type="spellStart"/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Тель</w:t>
      </w:r>
      <w:proofErr w:type="spellEnd"/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-эль Амарна.1360 г. до н.э.)</w:t>
      </w:r>
    </w:p>
    <w:p w:rsidR="00D467FC" w:rsidRPr="00D467FC" w:rsidRDefault="00D467FC" w:rsidP="00D467F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Римский скульптурный портрет был очень популярен. Площади городов и провинций Древнего Рима украшали портреты прославленных личностей: полководцев и императоров, выдающихся политических деятелей.</w:t>
      </w:r>
    </w:p>
    <w:p w:rsidR="00D467FC" w:rsidRPr="00D467FC" w:rsidRDefault="00D467FC" w:rsidP="00D467F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 xml:space="preserve">В эпоху Возрождения человек вышел на первый план в искусстве. Большое количество скульптурных портретов принадлежит именно этому историческому отрезку времени. Россия богата своими скульпторами-портретистами. </w:t>
      </w:r>
      <w:proofErr w:type="gramStart"/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Среди них, такие как:</w:t>
      </w:r>
      <w:proofErr w:type="gramEnd"/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 xml:space="preserve"> Анна Семёновна </w:t>
      </w:r>
      <w:proofErr w:type="spellStart"/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Голубкина</w:t>
      </w:r>
      <w:proofErr w:type="spellEnd"/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 xml:space="preserve"> и Екатерина Фёдоровна </w:t>
      </w:r>
      <w:proofErr w:type="spellStart"/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Белашова</w:t>
      </w:r>
      <w:proofErr w:type="spellEnd"/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. Их скульптурные произведения находятся в крупнейших музейных собраниях.</w:t>
      </w:r>
    </w:p>
    <w:p w:rsidR="00D467FC" w:rsidRPr="00D467FC" w:rsidRDefault="00D467FC" w:rsidP="00D467F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D467FC">
        <w:rPr>
          <w:rFonts w:ascii="Arial" w:eastAsia="Times New Roman" w:hAnsi="Arial" w:cs="Arial"/>
          <w:b/>
          <w:bCs/>
          <w:color w:val="1D1D1B"/>
          <w:sz w:val="24"/>
          <w:szCs w:val="24"/>
          <w:lang w:eastAsia="ru-RU"/>
        </w:rPr>
        <w:t>Тренировочные задания</w:t>
      </w:r>
    </w:p>
    <w:p w:rsidR="00D467FC" w:rsidRPr="00D467FC" w:rsidRDefault="00D467FC" w:rsidP="00D467F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D467FC">
        <w:rPr>
          <w:rFonts w:ascii="Arial" w:eastAsia="Times New Roman" w:hAnsi="Arial" w:cs="Arial"/>
          <w:b/>
          <w:bCs/>
          <w:color w:val="1D1D1B"/>
          <w:sz w:val="24"/>
          <w:szCs w:val="24"/>
          <w:lang w:eastAsia="ru-RU"/>
        </w:rPr>
        <w:t>1. Установление соответствий между элементами двух множеств</w:t>
      </w:r>
    </w:p>
    <w:p w:rsidR="00D467FC" w:rsidRPr="00D467FC" w:rsidRDefault="00D467FC" w:rsidP="00D467F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Сопоставьте правильно понятия и определения</w:t>
      </w:r>
    </w:p>
    <w:tbl>
      <w:tblPr>
        <w:tblW w:w="0" w:type="auto"/>
        <w:tblInd w:w="1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"/>
        <w:gridCol w:w="6379"/>
      </w:tblGrid>
      <w:tr w:rsidR="00D467FC" w:rsidRPr="00D467FC" w:rsidTr="00D467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67FC" w:rsidRPr="00D467FC" w:rsidRDefault="00D467FC" w:rsidP="00D467F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467F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А. Бюст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67FC" w:rsidRPr="00D467FC" w:rsidRDefault="00D467FC" w:rsidP="00D467F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467F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 скульптурное изображение без головы и конечностей.</w:t>
            </w:r>
          </w:p>
        </w:tc>
      </w:tr>
      <w:tr w:rsidR="00D467FC" w:rsidRPr="00D467FC" w:rsidTr="00D467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67FC" w:rsidRPr="00D467FC" w:rsidRDefault="00D467FC" w:rsidP="00D467F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467F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Б. Торс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67FC" w:rsidRPr="00D467FC" w:rsidRDefault="00D467FC" w:rsidP="00D467F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467F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2. </w:t>
            </w:r>
            <w:proofErr w:type="spellStart"/>
            <w:r w:rsidRPr="00D467F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погрудное</w:t>
            </w:r>
            <w:proofErr w:type="spellEnd"/>
            <w:r w:rsidRPr="00D467F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скульптурное изображение человека.</w:t>
            </w:r>
          </w:p>
        </w:tc>
      </w:tr>
    </w:tbl>
    <w:p w:rsidR="00D467FC" w:rsidRPr="00D467FC" w:rsidRDefault="00D467FC" w:rsidP="00D467F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D467FC">
        <w:rPr>
          <w:rFonts w:ascii="Arial" w:eastAsia="Times New Roman" w:hAnsi="Arial" w:cs="Arial"/>
          <w:b/>
          <w:bCs/>
          <w:color w:val="1D1D1B"/>
          <w:sz w:val="24"/>
          <w:szCs w:val="24"/>
          <w:lang w:eastAsia="ru-RU"/>
        </w:rPr>
        <w:t>Стратегия выполнения задания:</w:t>
      </w:r>
    </w:p>
    <w:p w:rsidR="00D467FC" w:rsidRPr="00D467FC" w:rsidRDefault="00D467FC" w:rsidP="00D467F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1. Прочитайте сначала слова слева, где приводятся элементы задающего множества, содержащего постановку проблемы.</w:t>
      </w:r>
    </w:p>
    <w:p w:rsidR="00D467FC" w:rsidRPr="00D467FC" w:rsidRDefault="00D467FC" w:rsidP="00D467F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2. Затем посмотрите на элементы справа, подлежащие выбору.</w:t>
      </w:r>
    </w:p>
    <w:p w:rsidR="00D467FC" w:rsidRPr="00D467FC" w:rsidRDefault="00D467FC" w:rsidP="00D467F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3. Помните, что соответствие между элементами двух столбцов может быть взаимно однозначным, когда каждому элементу слева соответствует только один элемент справа. Если число элементов в двух столбцах одинаковое, то для последнего элемента задающего множества выбора не произойдет.</w:t>
      </w:r>
    </w:p>
    <w:p w:rsidR="00D467FC" w:rsidRPr="00D467FC" w:rsidRDefault="00D467FC" w:rsidP="00D467F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4. Встречаются случаи, когда для одного элемента левого столбца выбираются несколько элементов справа.</w:t>
      </w:r>
    </w:p>
    <w:p w:rsidR="00D467FC" w:rsidRPr="00D467FC" w:rsidRDefault="00D467FC" w:rsidP="00D467F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 xml:space="preserve">5. Задания на установление соответствия по алгоритму выполнения близки к заданиям с выбором ответа, поскольку вы выбираете правильный ответ из числа </w:t>
      </w:r>
      <w:proofErr w:type="gramStart"/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предложенных</w:t>
      </w:r>
      <w:proofErr w:type="gramEnd"/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.</w:t>
      </w:r>
    </w:p>
    <w:p w:rsidR="00D467FC" w:rsidRPr="00D467FC" w:rsidRDefault="00D467FC" w:rsidP="00D467F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Правильные ответы:</w:t>
      </w:r>
    </w:p>
    <w:tbl>
      <w:tblPr>
        <w:tblW w:w="0" w:type="auto"/>
        <w:tblInd w:w="1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"/>
        <w:gridCol w:w="6379"/>
      </w:tblGrid>
      <w:tr w:rsidR="00D467FC" w:rsidRPr="00D467FC" w:rsidTr="00D467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67FC" w:rsidRPr="00D467FC" w:rsidRDefault="00D467FC" w:rsidP="00D467F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467F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А. Бюст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67FC" w:rsidRPr="00D467FC" w:rsidRDefault="00D467FC" w:rsidP="00D467F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467F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2. </w:t>
            </w:r>
            <w:proofErr w:type="spellStart"/>
            <w:r w:rsidRPr="00D467F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погрудное</w:t>
            </w:r>
            <w:proofErr w:type="spellEnd"/>
            <w:r w:rsidRPr="00D467F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скульптурное изображение человека.</w:t>
            </w:r>
          </w:p>
        </w:tc>
      </w:tr>
      <w:tr w:rsidR="00D467FC" w:rsidRPr="00D467FC" w:rsidTr="00D467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67FC" w:rsidRPr="00D467FC" w:rsidRDefault="00D467FC" w:rsidP="00D467F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467F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Б. Торс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67FC" w:rsidRPr="00D467FC" w:rsidRDefault="00D467FC" w:rsidP="00D467F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467F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 скульптурное изображение без головы и конечностей.</w:t>
            </w:r>
          </w:p>
        </w:tc>
      </w:tr>
    </w:tbl>
    <w:p w:rsidR="00D467FC" w:rsidRPr="00D467FC" w:rsidRDefault="00D467FC" w:rsidP="00D467F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2. </w:t>
      </w:r>
      <w:r w:rsidRPr="00D467FC">
        <w:rPr>
          <w:rFonts w:ascii="Arial" w:eastAsia="Times New Roman" w:hAnsi="Arial" w:cs="Arial"/>
          <w:b/>
          <w:bCs/>
          <w:color w:val="1D1D1B"/>
          <w:sz w:val="24"/>
          <w:szCs w:val="24"/>
          <w:lang w:eastAsia="ru-RU"/>
        </w:rPr>
        <w:t>Подстановка элементов в пропуски в тексте</w:t>
      </w:r>
    </w:p>
    <w:p w:rsidR="00D467FC" w:rsidRPr="00D467FC" w:rsidRDefault="00D467FC" w:rsidP="00D467F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Слово «пропорция» в переводе с латыни обозначает ___________.</w:t>
      </w:r>
    </w:p>
    <w:p w:rsidR="00D467FC" w:rsidRPr="00D467FC" w:rsidRDefault="00D467FC" w:rsidP="00D467F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D467FC">
        <w:rPr>
          <w:rFonts w:ascii="Arial" w:eastAsia="Times New Roman" w:hAnsi="Arial" w:cs="Arial"/>
          <w:b/>
          <w:bCs/>
          <w:color w:val="1D1D1B"/>
          <w:sz w:val="24"/>
          <w:szCs w:val="24"/>
          <w:lang w:eastAsia="ru-RU"/>
        </w:rPr>
        <w:t>Стратегии выполнения задания</w:t>
      </w:r>
    </w:p>
    <w:p w:rsidR="00D467FC" w:rsidRPr="00D467FC" w:rsidRDefault="00D467FC" w:rsidP="00D467F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1. Просмотрите сначала текст, чтобы понять его общее содержание.</w:t>
      </w:r>
    </w:p>
    <w:p w:rsidR="00D467FC" w:rsidRPr="00D467FC" w:rsidRDefault="00D467FC" w:rsidP="00D467F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2. Затем внимательно прочитайте предложенные слова/словосочетания.</w:t>
      </w:r>
    </w:p>
    <w:p w:rsidR="00D467FC" w:rsidRPr="00D467FC" w:rsidRDefault="00D467FC" w:rsidP="00D467F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 xml:space="preserve">3. Проанализируйте, какой частью </w:t>
      </w:r>
      <w:proofErr w:type="gramStart"/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предложения</w:t>
      </w:r>
      <w:proofErr w:type="gramEnd"/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 xml:space="preserve"> или </w:t>
      </w:r>
      <w:proofErr w:type="gramStart"/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каким</w:t>
      </w:r>
      <w:proofErr w:type="gramEnd"/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 xml:space="preserve"> членом предложения является каждое слово/словосочетание. Подумайте, что может ему предшествовать в тексте или идти после него.</w:t>
      </w:r>
    </w:p>
    <w:p w:rsidR="00D467FC" w:rsidRPr="00D467FC" w:rsidRDefault="00D467FC" w:rsidP="00D467F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4. Прочитайте текст до первого предложения, где нужно восстановить пропущенный фрагмент. Обращайте особое внимание на слова, которые стоят непосредственно перед пропуском и после него.</w:t>
      </w:r>
    </w:p>
    <w:p w:rsidR="00D467FC" w:rsidRPr="00D467FC" w:rsidRDefault="00D467FC" w:rsidP="00D467F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5. Найдите нужное слово/словосочетание в списке. Проверьте, подходит ли этот фрагмент в данное предложение и его ближайшее окружение по смыслу.</w:t>
      </w:r>
    </w:p>
    <w:p w:rsidR="00D467FC" w:rsidRPr="00D467FC" w:rsidRDefault="00D467FC" w:rsidP="00D467F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 xml:space="preserve">6. </w:t>
      </w:r>
      <w:proofErr w:type="gramStart"/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Проработайте</w:t>
      </w:r>
      <w:proofErr w:type="gramEnd"/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 xml:space="preserve"> таким образом весь текст. Возможно, у вас будут варианты для каких-то предложений. Выбирая окончательный ответ, помните, что восстановленный фрагмент должен соответствовать предложению по структуре и предложению и его ближайшему окружению по смыслу.</w:t>
      </w:r>
    </w:p>
    <w:p w:rsidR="00D467FC" w:rsidRPr="00D467FC" w:rsidRDefault="00D467FC" w:rsidP="00D467F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7. Обращайте также внимание на союзы, союзные слова и другие элементы, служащие для связи слов в предложении и организации текста, придающие ему логическую завершенность.</w:t>
      </w:r>
    </w:p>
    <w:p w:rsidR="00D467FC" w:rsidRPr="00D467FC" w:rsidRDefault="00D467FC" w:rsidP="00D467F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D467FC">
        <w:rPr>
          <w:rFonts w:ascii="Arial" w:eastAsia="Times New Roman" w:hAnsi="Arial" w:cs="Arial"/>
          <w:b/>
          <w:bCs/>
          <w:color w:val="1D1D1B"/>
          <w:sz w:val="24"/>
          <w:szCs w:val="24"/>
          <w:lang w:eastAsia="ru-RU"/>
        </w:rPr>
        <w:t>Правильные ответы</w:t>
      </w:r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:</w:t>
      </w:r>
    </w:p>
    <w:p w:rsidR="00D467FC" w:rsidRPr="00D467FC" w:rsidRDefault="00D467FC" w:rsidP="00D467FC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D467FC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Слово «пропорция» в переводе с латыни обозначает соразмерность.</w:t>
      </w:r>
    </w:p>
    <w:p w:rsidR="006E2578" w:rsidRPr="00D467FC" w:rsidRDefault="006E2578">
      <w:pPr>
        <w:rPr>
          <w:sz w:val="24"/>
          <w:szCs w:val="24"/>
        </w:rPr>
      </w:pPr>
    </w:p>
    <w:sectPr w:rsidR="006E2578" w:rsidRPr="00D467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C841BC"/>
    <w:multiLevelType w:val="multilevel"/>
    <w:tmpl w:val="F848A8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3B5B4D"/>
    <w:multiLevelType w:val="multilevel"/>
    <w:tmpl w:val="CC7C6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0AE1BAB"/>
    <w:multiLevelType w:val="multilevel"/>
    <w:tmpl w:val="3C748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7FC"/>
    <w:rsid w:val="006E2578"/>
    <w:rsid w:val="008E4C83"/>
    <w:rsid w:val="00D46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5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8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759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3673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ru.wikipedia.org/wiki/%D0%96%D0%B0%D0%BD%D1%8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/index.php?title=%D0%9F%D0%BB%D0%B0%D1%81%D1%82%D0%B8%D1%87%D0%B5%D1%81%D0%BA%D0%B8%D0%B5_%D0%B8%D1%81%D0%BA%D1%83%D1%81%D1%81%D1%82%D0%B2%D0%B0&amp;action=edit&amp;redlink=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1251</Words>
  <Characters>7135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2025-12-15T18:30:00Z</dcterms:created>
  <dcterms:modified xsi:type="dcterms:W3CDTF">2025-12-15T18:30:00Z</dcterms:modified>
</cp:coreProperties>
</file>