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7B6" w:rsidRPr="004C5E31" w:rsidRDefault="00AA77B6" w:rsidP="00AA77B6">
      <w:pPr>
        <w:pStyle w:val="1"/>
        <w:shd w:val="clear" w:color="auto" w:fill="FFFFFF"/>
        <w:spacing w:before="0" w:line="240" w:lineRule="atLeast"/>
        <w:ind w:firstLine="567"/>
        <w:jc w:val="center"/>
        <w:rPr>
          <w:rFonts w:ascii="Times New Roman" w:hAnsi="Times New Roman"/>
          <w:bCs w:val="0"/>
          <w:color w:val="auto"/>
        </w:rPr>
      </w:pPr>
      <w:r w:rsidRPr="004C5E31">
        <w:rPr>
          <w:rFonts w:ascii="Times New Roman" w:hAnsi="Times New Roman"/>
          <w:bCs w:val="0"/>
          <w:color w:val="auto"/>
        </w:rPr>
        <w:t>Методические рекомендации к организации работы с дошкольниками по ПДД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Безопасность жизнедеятельности детей представляет собой серьезную проблему в современном обществе. Дорожно-транспортный травматизм остается приоритетной проблемой в настоящее время, требующей решения самыми эффективными методами.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Работа по изучению правил дорожного движения в детском саду должна проводиться с детьми уже с первой младшей группы. При обучении детей правилам дорожного движения педагоги могут поставить следующие задачи: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обучение детей безопасному поведению на дорогах;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воспитание дисциплинированного и сознательного выполнения правил дорожного движения;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воспитание культуры поведения на дороге и в транспорте;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обогатить представление детей о здоровье. Детей необходимо обучать не только правилам дорожного движения, но и безопасному поведению на улицах, дорогах, в транспорте.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- </w:t>
      </w:r>
      <w:proofErr w:type="gramStart"/>
      <w:r w:rsidRPr="004C5E31">
        <w:rPr>
          <w:sz w:val="28"/>
          <w:szCs w:val="28"/>
        </w:rPr>
        <w:t>ф</w:t>
      </w:r>
      <w:proofErr w:type="gramEnd"/>
      <w:r w:rsidRPr="004C5E31">
        <w:rPr>
          <w:sz w:val="28"/>
          <w:szCs w:val="28"/>
        </w:rPr>
        <w:t>ормирование у детей навыков и умений наблюдения за дорожной обстановкой и предвидение опасных ситуаций, умение обходить их.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В младшем дошкольном возрасте мы ставим задачи, соответствующие данному возрасту: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-формирование целостного представления об улице, транспортных средствах, которые окружают ребёнка, с последующим выделением наиболее значимых для обучения правилам дорожного движения ситуаций и объектов;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-формирование представлений о расположении объектов окружающей действительности, об их внешних свойствах, о функциональных особенностях предметов, необходимых для игр по правилам дорожного движения;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обучение познавательным действиям с материалами, необходимыми для организации игр по правилам дорожного движения и ориентировке в пространстве;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-обучение игровым и речевым образным действиям, которые помогают понять и представить элементарные правила поведения на улице, на дороге, в процессе сюжетных подвижных игр («Красный, зелёный свет») с использованием игровых атрибутов (светофор, знаки, руль)</w:t>
      </w:r>
      <w:proofErr w:type="gramStart"/>
      <w:r w:rsidRPr="004C5E31">
        <w:rPr>
          <w:sz w:val="28"/>
          <w:szCs w:val="28"/>
        </w:rPr>
        <w:t xml:space="preserve"> ;</w:t>
      </w:r>
      <w:proofErr w:type="gramEnd"/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-развитие слухового внимания (сигнал автомобиля, звуки движущегося транспорта и т. д.)</w:t>
      </w:r>
      <w:proofErr w:type="gramStart"/>
      <w:r w:rsidRPr="004C5E31">
        <w:rPr>
          <w:sz w:val="28"/>
          <w:szCs w:val="28"/>
        </w:rPr>
        <w:t xml:space="preserve"> ;</w:t>
      </w:r>
      <w:proofErr w:type="gramEnd"/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-формирование представлений о труде взрослых;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-обучение отражению в речи содержания выполненных игровых действий (загорелся красный свет – стоять, зелёный - идти и т. д.)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-развитие потребности в общении и формирование элементарных коммуникативных умений, способности взаимодействовать с окружающими взрослыми и детьми.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С каждым возрастным этапом мы усложняем эти задачи, расширяем объём и содержание изучаемого материала. В среднем возрасте кроме формирования представлений об улице, транспорте, мы даём детям </w:t>
      </w:r>
      <w:r w:rsidRPr="004C5E31">
        <w:rPr>
          <w:sz w:val="28"/>
          <w:szCs w:val="28"/>
        </w:rPr>
        <w:lastRenderedPageBreak/>
        <w:t>представление о возможных реакциях собственного тела; определение относительности движения от себя, от объекта в игровой ситуации. Расширяем, уточняем и формируем новые представления о расположении объектов окружающей действительности, об их внешних свойствах, функциональных особенностях предметов и их заместителях.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А в старшем возрасте у дошкольников уже формируем представление об алгоритме поведения на проезжей части дороги. Расширяем и уточняем знания о себе и окружающем мире, необходимые для соблюдения правил дорожного движения. Обогащаем представление детей о возможных ситуациях на улице и учим правильно их решать. Даём возможность самостоятельно создавать игровые ситуации и находить возможные выходы из них, используя свой опыт и полученные знания.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Работа по воспитанию навыков безопасного поведения детей на улицах в детском саду должна проводиться систематически по плану и постоянно в течение всего пребывания ребёнка в детском саду. Она охватывает все виды деятельности, входит во все разделы и направления программы воспитания и развития дошкольника: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игра;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организованные формы обучения во время НОД;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совместная деятельность взрослого и ребенка;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самостоятельная деятельность ребенка;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художественная литература;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развитие речи;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ознакомление с окружающим;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конструирование;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изобразительное искусство.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Для наиболее эффективного обучения детей ПДД необходимо создать развивающую среду в групповой комнате, на участке. Игровые модули в соответствии с ФГОС должны быть мобильные и доступные для детей. Любое полученное знание должно закрепляться на практике во время игр, упражнений, проигрывания различных ситуаций, иначе оно или не отложится в памяти или недостаточно закрепится. Дети будут сомневаться в правильности своих действий. Поэтому развивающая среда значительно поможет повысить уровень как теоретических, так и практических знаний у дошкольников. Использование такого метода как «повтор», наблюдение, также поможет закрепить знание ПДД.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Дети с удовольствием помогут сделать необходимые атрибуты для игры. А если эту работу организовать в форме проекта, то к ней можно подключить и родителей и социальных партнёров. Родители примут участие в конкурсах (например, рисунка, изготовление какого-либо муляжа дороги, светофора и т. д., костюмов, газет</w:t>
      </w:r>
      <w:r>
        <w:rPr>
          <w:sz w:val="28"/>
          <w:szCs w:val="28"/>
        </w:rPr>
        <w:t>,</w:t>
      </w:r>
      <w:r w:rsidRPr="004C5E31">
        <w:rPr>
          <w:sz w:val="28"/>
          <w:szCs w:val="28"/>
        </w:rPr>
        <w:t xml:space="preserve"> альбомов и многого другого). Сотрудники ГИ</w:t>
      </w:r>
      <w:proofErr w:type="gramStart"/>
      <w:r w:rsidRPr="004C5E31">
        <w:rPr>
          <w:sz w:val="28"/>
          <w:szCs w:val="28"/>
        </w:rPr>
        <w:t>БДД пр</w:t>
      </w:r>
      <w:proofErr w:type="gramEnd"/>
      <w:r w:rsidRPr="004C5E31">
        <w:rPr>
          <w:sz w:val="28"/>
          <w:szCs w:val="28"/>
        </w:rPr>
        <w:t>оведут встречу с детьми и их родителями, проведут уроки ПДД. Сотрудники музея познакомят детей с историей дорог и транспорта в городе. Школьники покажут театрализованные представления по безопасности поведения на дорогах.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lastRenderedPageBreak/>
        <w:t>Использование художественной литературы и привлечение в игру сказочных героев повышает у детей интерес и даёт необходимый эффект для полноты знаний о правильном поведении на дорогах, улице и в транспорте. Для закрепления можно использовать учебные мультфильмы, различные виды кукольного театра.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Рассмотрим более подробно в какой </w:t>
      </w:r>
      <w:proofErr w:type="gramStart"/>
      <w:r w:rsidRPr="004C5E31">
        <w:rPr>
          <w:sz w:val="28"/>
          <w:szCs w:val="28"/>
        </w:rPr>
        <w:t>деятельности</w:t>
      </w:r>
      <w:proofErr w:type="gramEnd"/>
      <w:r w:rsidRPr="004C5E31">
        <w:rPr>
          <w:sz w:val="28"/>
          <w:szCs w:val="28"/>
        </w:rPr>
        <w:t xml:space="preserve"> какие формы работы можно использовать: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1. Игровая деятельность.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Сюжетно-ролевые игры «По дороге в детский сад», «Экскурсия по городу», «Мы - водители», «В автошколе», «Инспектор ДПС».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развивать у детей умение следовать правилам игры, учить соответствовать выбранной роли, учить распределять роли в соответствии с желаниями ребят, учить договариваться.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Дидактические игры: «Автобусы», «</w:t>
      </w:r>
      <w:proofErr w:type="gramStart"/>
      <w:r w:rsidRPr="004C5E31">
        <w:rPr>
          <w:sz w:val="28"/>
          <w:szCs w:val="28"/>
        </w:rPr>
        <w:t>Кто</w:t>
      </w:r>
      <w:proofErr w:type="gramEnd"/>
      <w:r w:rsidRPr="004C5E31">
        <w:rPr>
          <w:sz w:val="28"/>
          <w:szCs w:val="28"/>
        </w:rPr>
        <w:t xml:space="preserve"> на чём едет? », «Водители», «Пешеходы», «Светофор», «Весёлый трамвай».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учить детей различать дорожные знаки; закреплять знания о правилах дорожного движения; расширять знания о правилах поведения пешехода и водителя на дороге.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Настольно-печатные игры «На дороге», лото «Профессии», «Мы водители», «Собери автомобиль».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развивать умение играть сообща, соблюдая правила, развивать речь детей.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- Словесные игры: </w:t>
      </w:r>
      <w:proofErr w:type="gramStart"/>
      <w:r w:rsidRPr="004C5E31">
        <w:rPr>
          <w:sz w:val="28"/>
          <w:szCs w:val="28"/>
        </w:rPr>
        <w:t>«Продолжи ряд слов», «Водители», «Кто прав? », «Я - пешеход», «Мы – пассажиры», «Угадай по описанию».</w:t>
      </w:r>
      <w:proofErr w:type="gramEnd"/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расширять знания детей о правилах поведения на дороге, закрепить правила поведения в общественном транспорте, учить составлять предложения и небольшие рассказы, развивать мышление и память.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2. Художественно-речевая деятельность.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развивать выразительность речи детей, учить слышать и слушать, учить составлять рассказы по сюжетным картинкам, развивать мышление и расширять словарный запас детей.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Чтение стихов и небольших рассказов о транспорте и безопасности на дороге.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Беседы: «Профессия - водитель», «Как переходить улицу», «Игры около дороги», «Правила дорожные», «Что делать, если ты идёшь один».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Чтение пословиц и поговорок о транспорте и правилах поведения на дороге и в транспорте, загадки.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3. Музыкально-театрализованная деятельность.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учить импровизировать, слышать музыку и придумывать подходящие движения, учить исполнять танец по показу воспитателя.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- Танец по показу под музыку, песню (например, группы </w:t>
      </w:r>
      <w:proofErr w:type="spellStart"/>
      <w:r w:rsidRPr="004C5E31">
        <w:rPr>
          <w:sz w:val="28"/>
          <w:szCs w:val="28"/>
        </w:rPr>
        <w:t>Барбарики</w:t>
      </w:r>
      <w:proofErr w:type="spellEnd"/>
      <w:r w:rsidRPr="004C5E31">
        <w:rPr>
          <w:sz w:val="28"/>
          <w:szCs w:val="28"/>
        </w:rPr>
        <w:t xml:space="preserve"> «</w:t>
      </w:r>
      <w:proofErr w:type="spellStart"/>
      <w:r w:rsidRPr="004C5E31">
        <w:rPr>
          <w:sz w:val="28"/>
          <w:szCs w:val="28"/>
        </w:rPr>
        <w:t>Бибика</w:t>
      </w:r>
      <w:proofErr w:type="spellEnd"/>
      <w:r w:rsidRPr="004C5E31">
        <w:rPr>
          <w:sz w:val="28"/>
          <w:szCs w:val="28"/>
        </w:rPr>
        <w:t>»)</w:t>
      </w:r>
      <w:proofErr w:type="gramStart"/>
      <w:r w:rsidRPr="004C5E31">
        <w:rPr>
          <w:sz w:val="28"/>
          <w:szCs w:val="28"/>
        </w:rPr>
        <w:t xml:space="preserve"> .</w:t>
      </w:r>
      <w:proofErr w:type="gramEnd"/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Слушание музыки, песен.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4. Художественно-эстетическая деятельность.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lastRenderedPageBreak/>
        <w:t>Цель: развивать творческие способности детей, учить быть внимательным в работе.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5. Выставка книг в группе «О машинах и не только… »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прививать любовь к чтению, учить слушать и слышать.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6. Продуктивная деятельность.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Рисунок: «Машины бывают разные», «Перекрёсток».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Аппликации: «Грузовик», «Дорога», «Светофор».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- Лепка: «Транспорт», «Автомобиль», «Светофор».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- Коллективная </w:t>
      </w:r>
      <w:proofErr w:type="gramStart"/>
      <w:r w:rsidRPr="004C5E31">
        <w:rPr>
          <w:sz w:val="28"/>
          <w:szCs w:val="28"/>
        </w:rPr>
        <w:t>работа</w:t>
      </w:r>
      <w:proofErr w:type="gramEnd"/>
      <w:r w:rsidRPr="004C5E31">
        <w:rPr>
          <w:sz w:val="28"/>
          <w:szCs w:val="28"/>
        </w:rPr>
        <w:t xml:space="preserve"> «Какие бывают машины».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 xml:space="preserve">7. Совместная работа с родителями: коллаж на тему: «Безопасность на дорогах», альбом «Дорожные знаки», газета «Азбука дорожного движения», музей транспортных средств, выставки поделок, </w:t>
      </w:r>
      <w:proofErr w:type="spellStart"/>
      <w:r w:rsidRPr="004C5E31">
        <w:rPr>
          <w:sz w:val="28"/>
          <w:szCs w:val="28"/>
        </w:rPr>
        <w:t>связаннных</w:t>
      </w:r>
      <w:proofErr w:type="spellEnd"/>
      <w:r w:rsidRPr="004C5E31">
        <w:rPr>
          <w:sz w:val="28"/>
          <w:szCs w:val="28"/>
        </w:rPr>
        <w:t xml:space="preserve"> с ПДД, Памятка юного пешехода.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развивать творческие способности детей, активизировать совместную деятельность детей и родителей, закреплять ПДД.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8. Выставка различных видов автомобилей и спецтехники.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Цель: привлечь внимание детей к различным видам техники и её назначению, расширять кругозор детей, знакомить с различными видами техники.</w:t>
      </w:r>
    </w:p>
    <w:p w:rsidR="00AA77B6" w:rsidRPr="004C5E31" w:rsidRDefault="00AA77B6" w:rsidP="00AA77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5E31">
        <w:rPr>
          <w:sz w:val="28"/>
          <w:szCs w:val="28"/>
        </w:rPr>
        <w:t>9. Оформление в группе уголка по правилам дорожного движения.</w:t>
      </w:r>
    </w:p>
    <w:p w:rsidR="0090518C" w:rsidRDefault="0090518C">
      <w:bookmarkStart w:id="0" w:name="_GoBack"/>
      <w:bookmarkEnd w:id="0"/>
    </w:p>
    <w:sectPr w:rsidR="00905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B6"/>
    <w:rsid w:val="0090518C"/>
    <w:rsid w:val="00AA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A77B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77B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A77B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77B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Sirin Pique</dc:creator>
  <cp:lastModifiedBy>Sirin Pique</cp:lastModifiedBy>
  <cp:revision>1</cp:revision>
  <dcterms:created xsi:type="dcterms:W3CDTF">2024-11-25T21:36:00Z</dcterms:created>
  <dcterms:modified xsi:type="dcterms:W3CDTF">2024-11-25T21:37:00Z</dcterms:modified>
</cp:coreProperties>
</file>