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85363" w14:textId="430208F5" w:rsidR="00EC5892" w:rsidRDefault="00EC5892" w:rsidP="00EC5892">
      <w:pPr>
        <w:pStyle w:val="a5"/>
        <w:jc w:val="center"/>
        <w:rPr>
          <w:b/>
          <w:szCs w:val="24"/>
        </w:rPr>
      </w:pPr>
      <w:r w:rsidRPr="001143E2">
        <w:rPr>
          <w:b/>
          <w:szCs w:val="24"/>
        </w:rPr>
        <w:t>МУН</w:t>
      </w:r>
      <w:r>
        <w:rPr>
          <w:b/>
          <w:szCs w:val="24"/>
        </w:rPr>
        <w:t>ИЦИПАЛЬНОЕ КАЗЁННОЕ ОБЩЕОБРАЗОВАТЕЛЬНОЕ УЧРЕЖДЕНИЕ                                  АНЖЕРО-СУДЖЕНСКОГО ГОРОДСКОГО ОКРУГА</w:t>
      </w:r>
    </w:p>
    <w:p w14:paraId="4123DE39" w14:textId="77777777" w:rsidR="00EC5892" w:rsidRPr="001143E2" w:rsidRDefault="00EC5892" w:rsidP="00EC5892">
      <w:pPr>
        <w:pStyle w:val="a5"/>
        <w:jc w:val="center"/>
        <w:rPr>
          <w:b/>
          <w:szCs w:val="24"/>
        </w:rPr>
      </w:pPr>
      <w:r>
        <w:rPr>
          <w:b/>
          <w:szCs w:val="24"/>
        </w:rPr>
        <w:t>«Школа–интернат №18</w:t>
      </w:r>
      <w:r w:rsidRPr="001143E2">
        <w:rPr>
          <w:b/>
          <w:szCs w:val="24"/>
        </w:rPr>
        <w:t>»</w:t>
      </w:r>
    </w:p>
    <w:p w14:paraId="181101B5" w14:textId="77777777" w:rsidR="00EC5892" w:rsidRPr="001143E2" w:rsidRDefault="00EC5892" w:rsidP="00EC5892">
      <w:pPr>
        <w:pStyle w:val="a5"/>
        <w:jc w:val="center"/>
        <w:rPr>
          <w:b/>
          <w:sz w:val="28"/>
          <w:szCs w:val="28"/>
        </w:rPr>
      </w:pPr>
    </w:p>
    <w:p w14:paraId="5F7B3DCA" w14:textId="77777777" w:rsidR="00EC5892" w:rsidRPr="001143E2" w:rsidRDefault="00EC5892" w:rsidP="00EC5892">
      <w:pPr>
        <w:pStyle w:val="a5"/>
        <w:jc w:val="center"/>
        <w:rPr>
          <w:b/>
          <w:szCs w:val="24"/>
        </w:rPr>
      </w:pPr>
      <w:r>
        <w:rPr>
          <w:b/>
          <w:szCs w:val="24"/>
        </w:rPr>
        <w:t>МКОУ «Ш-И №18»</w:t>
      </w:r>
    </w:p>
    <w:p w14:paraId="15FE61B3" w14:textId="77777777" w:rsidR="00EC5892" w:rsidRDefault="00EC5892" w:rsidP="00EC5892">
      <w:pPr>
        <w:pStyle w:val="a5"/>
        <w:jc w:val="center"/>
        <w:rPr>
          <w:szCs w:val="24"/>
        </w:rPr>
      </w:pPr>
      <w:r>
        <w:rPr>
          <w:szCs w:val="24"/>
        </w:rPr>
        <w:t>Россия, 652471, город Анжеро-Судженск, Кемеровская область, ул. Прокопьевская, 18А</w:t>
      </w:r>
    </w:p>
    <w:p w14:paraId="5AF6D868" w14:textId="77777777" w:rsidR="00EC5892" w:rsidRDefault="00EC5892" w:rsidP="00EC5892">
      <w:pPr>
        <w:pStyle w:val="a5"/>
        <w:jc w:val="center"/>
        <w:rPr>
          <w:szCs w:val="24"/>
        </w:rPr>
      </w:pPr>
      <w:r>
        <w:rPr>
          <w:szCs w:val="24"/>
        </w:rPr>
        <w:t>тел. (8-384-53) 4-13-89; 4-14-</w:t>
      </w:r>
      <w:r w:rsidRPr="00316691">
        <w:rPr>
          <w:color w:val="000000" w:themeColor="text1"/>
          <w:szCs w:val="24"/>
        </w:rPr>
        <w:t>57     Е-</w:t>
      </w:r>
      <w:r w:rsidRPr="00316691">
        <w:rPr>
          <w:color w:val="000000" w:themeColor="text1"/>
          <w:szCs w:val="24"/>
          <w:lang w:val="en-US"/>
        </w:rPr>
        <w:t>mail</w:t>
      </w:r>
      <w:r w:rsidRPr="00316691">
        <w:rPr>
          <w:color w:val="000000" w:themeColor="text1"/>
          <w:szCs w:val="24"/>
        </w:rPr>
        <w:t>: аnschool18@</w:t>
      </w:r>
      <w:r w:rsidRPr="00316691">
        <w:rPr>
          <w:color w:val="000000" w:themeColor="text1"/>
          <w:szCs w:val="24"/>
          <w:lang w:val="en-US"/>
        </w:rPr>
        <w:t>mail</w:t>
      </w:r>
      <w:r w:rsidRPr="00316691">
        <w:rPr>
          <w:color w:val="000000" w:themeColor="text1"/>
          <w:szCs w:val="24"/>
        </w:rPr>
        <w:t>.</w:t>
      </w:r>
      <w:proofErr w:type="spellStart"/>
      <w:r w:rsidRPr="00316691">
        <w:rPr>
          <w:color w:val="000000" w:themeColor="text1"/>
          <w:szCs w:val="24"/>
          <w:lang w:val="en-US"/>
        </w:rPr>
        <w:t>ru</w:t>
      </w:r>
      <w:proofErr w:type="spellEnd"/>
    </w:p>
    <w:p w14:paraId="4AD8F974" w14:textId="77777777" w:rsidR="00EC5892" w:rsidRDefault="00EC5892" w:rsidP="00EC5892">
      <w:pPr>
        <w:pStyle w:val="a5"/>
        <w:jc w:val="center"/>
        <w:rPr>
          <w:szCs w:val="24"/>
        </w:rPr>
      </w:pPr>
    </w:p>
    <w:tbl>
      <w:tblPr>
        <w:tblW w:w="9675" w:type="dxa"/>
        <w:tblBorders>
          <w:top w:val="single" w:sz="4" w:space="0" w:color="auto"/>
        </w:tblBorders>
        <w:tblLook w:val="04A0" w:firstRow="1" w:lastRow="0" w:firstColumn="1" w:lastColumn="0" w:noHBand="0" w:noVBand="1"/>
      </w:tblPr>
      <w:tblGrid>
        <w:gridCol w:w="9675"/>
      </w:tblGrid>
      <w:tr w:rsidR="00EC5892" w14:paraId="2D3A3DB1" w14:textId="77777777" w:rsidTr="00B52986">
        <w:trPr>
          <w:trHeight w:val="100"/>
        </w:trPr>
        <w:tc>
          <w:tcPr>
            <w:tcW w:w="9675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14:paraId="00E6B1A8" w14:textId="77777777" w:rsidR="00EC5892" w:rsidRDefault="00EC5892" w:rsidP="00B52986">
            <w:pPr>
              <w:pStyle w:val="a5"/>
              <w:spacing w:line="276" w:lineRule="auto"/>
              <w:jc w:val="center"/>
              <w:rPr>
                <w:szCs w:val="24"/>
              </w:rPr>
            </w:pPr>
          </w:p>
        </w:tc>
      </w:tr>
    </w:tbl>
    <w:p w14:paraId="2E5D89F7" w14:textId="77777777" w:rsidR="00EC5892" w:rsidRDefault="00EC5892" w:rsidP="00EC5892">
      <w:pPr>
        <w:jc w:val="center"/>
        <w:rPr>
          <w:sz w:val="32"/>
        </w:rPr>
      </w:pPr>
    </w:p>
    <w:p w14:paraId="5582A5D4" w14:textId="77777777" w:rsidR="00EC5892" w:rsidRDefault="00EC5892" w:rsidP="00EC5892">
      <w:pPr>
        <w:jc w:val="center"/>
        <w:rPr>
          <w:sz w:val="52"/>
          <w:szCs w:val="52"/>
        </w:rPr>
      </w:pPr>
    </w:p>
    <w:p w14:paraId="10209717" w14:textId="77777777" w:rsidR="00EC5892" w:rsidRDefault="00EC5892" w:rsidP="00EC5892">
      <w:pPr>
        <w:jc w:val="center"/>
        <w:rPr>
          <w:sz w:val="52"/>
          <w:szCs w:val="52"/>
        </w:rPr>
      </w:pPr>
    </w:p>
    <w:p w14:paraId="4D50F9B6" w14:textId="77777777" w:rsidR="00EC5892" w:rsidRDefault="00EC5892" w:rsidP="00EC5892">
      <w:pPr>
        <w:jc w:val="center"/>
        <w:rPr>
          <w:sz w:val="52"/>
          <w:szCs w:val="52"/>
        </w:rPr>
      </w:pPr>
    </w:p>
    <w:p w14:paraId="3688A956" w14:textId="77777777" w:rsidR="00EC5892" w:rsidRDefault="00EC5892" w:rsidP="00EC5892">
      <w:pPr>
        <w:rPr>
          <w:sz w:val="32"/>
        </w:rPr>
      </w:pPr>
    </w:p>
    <w:p w14:paraId="33D52980" w14:textId="62B0AD70" w:rsidR="00EC5892" w:rsidRPr="00EC5892" w:rsidRDefault="00EC5892" w:rsidP="00EC5892">
      <w:pPr>
        <w:jc w:val="center"/>
        <w:rPr>
          <w:rFonts w:ascii="Times New Roman" w:hAnsi="Times New Roman" w:cs="Times New Roman"/>
          <w:sz w:val="40"/>
          <w:szCs w:val="40"/>
        </w:rPr>
      </w:pPr>
      <w:r w:rsidRPr="00EC5892">
        <w:rPr>
          <w:rFonts w:ascii="Times New Roman" w:hAnsi="Times New Roman" w:cs="Times New Roman"/>
          <w:sz w:val="40"/>
          <w:szCs w:val="40"/>
        </w:rPr>
        <w:t>«Реализация работы коррекционной направленности на уроках математики»</w:t>
      </w:r>
    </w:p>
    <w:p w14:paraId="13A5E480" w14:textId="77777777" w:rsidR="00EC5892" w:rsidRPr="00EC5892" w:rsidRDefault="00EC5892" w:rsidP="00EC5892">
      <w:pPr>
        <w:rPr>
          <w:rFonts w:ascii="Times New Roman" w:hAnsi="Times New Roman" w:cs="Times New Roman"/>
          <w:sz w:val="40"/>
          <w:szCs w:val="40"/>
        </w:rPr>
      </w:pPr>
    </w:p>
    <w:p w14:paraId="1B1663DE" w14:textId="77777777" w:rsidR="00EC5892" w:rsidRPr="00EC5892" w:rsidRDefault="00EC5892" w:rsidP="00EC5892">
      <w:pPr>
        <w:jc w:val="both"/>
        <w:rPr>
          <w:rFonts w:ascii="Times New Roman" w:hAnsi="Times New Roman" w:cs="Times New Roman"/>
          <w:sz w:val="40"/>
          <w:szCs w:val="40"/>
        </w:rPr>
      </w:pPr>
    </w:p>
    <w:p w14:paraId="450209F3" w14:textId="28C148ED" w:rsidR="00EC5892" w:rsidRPr="00EC5892" w:rsidRDefault="00EC5892" w:rsidP="00EC5892">
      <w:pPr>
        <w:jc w:val="right"/>
        <w:rPr>
          <w:rFonts w:ascii="Times New Roman" w:hAnsi="Times New Roman" w:cs="Times New Roman"/>
          <w:sz w:val="40"/>
          <w:szCs w:val="40"/>
        </w:rPr>
      </w:pPr>
      <w:r w:rsidRPr="00EC5892">
        <w:rPr>
          <w:rFonts w:ascii="Times New Roman" w:hAnsi="Times New Roman" w:cs="Times New Roman"/>
          <w:sz w:val="40"/>
          <w:szCs w:val="40"/>
        </w:rPr>
        <w:t xml:space="preserve">Учитель математики: </w:t>
      </w:r>
    </w:p>
    <w:p w14:paraId="1A17699E" w14:textId="75E35D7D" w:rsidR="00EC5892" w:rsidRPr="00EC5892" w:rsidRDefault="00EC5892" w:rsidP="00EC5892">
      <w:pPr>
        <w:jc w:val="right"/>
        <w:rPr>
          <w:rFonts w:ascii="Times New Roman" w:hAnsi="Times New Roman" w:cs="Times New Roman"/>
          <w:sz w:val="40"/>
          <w:szCs w:val="40"/>
        </w:rPr>
      </w:pPr>
      <w:proofErr w:type="spellStart"/>
      <w:r w:rsidRPr="00EC5892">
        <w:rPr>
          <w:rFonts w:ascii="Times New Roman" w:hAnsi="Times New Roman" w:cs="Times New Roman"/>
          <w:sz w:val="40"/>
          <w:szCs w:val="40"/>
        </w:rPr>
        <w:t>Кинякина</w:t>
      </w:r>
      <w:proofErr w:type="spellEnd"/>
      <w:r w:rsidRPr="00EC5892">
        <w:rPr>
          <w:rFonts w:ascii="Times New Roman" w:hAnsi="Times New Roman" w:cs="Times New Roman"/>
          <w:sz w:val="40"/>
          <w:szCs w:val="40"/>
        </w:rPr>
        <w:t xml:space="preserve"> Н.Р.</w:t>
      </w:r>
    </w:p>
    <w:p w14:paraId="09C3DF20" w14:textId="77777777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3292FB85" w14:textId="77777777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1A967F8" w14:textId="77777777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72982473" w14:textId="77777777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62C8DA5" w14:textId="77777777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8B768DD" w14:textId="77777777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1DB7D55F" w14:textId="77777777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CE18202" w14:textId="77777777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08FA79F" w14:textId="6FB14E9D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0021D347" w14:textId="2CB2F02F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7B5070D" w14:textId="26DC6CFE" w:rsidR="00EC5892" w:rsidRDefault="00EC5892" w:rsidP="00EC5892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60569CAC" w14:textId="49F24B89" w:rsidR="000A3CE4" w:rsidRPr="002C1727" w:rsidRDefault="000A3CE4" w:rsidP="002C1727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lastRenderedPageBreak/>
        <w:t xml:space="preserve">Математическое образование является важнейшим фактором формирования личности, развития интеллектуального и творческого потенциала. </w:t>
      </w:r>
    </w:p>
    <w:p w14:paraId="75C560B3" w14:textId="77777777" w:rsidR="000A3CE4" w:rsidRPr="002C1727" w:rsidRDefault="000A3CE4" w:rsidP="002C1727">
      <w:pPr>
        <w:shd w:val="clear" w:color="auto" w:fill="FFFFFF"/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 xml:space="preserve">Сурдопедагоги и </w:t>
      </w:r>
      <w:proofErr w:type="spellStart"/>
      <w:r w:rsidRPr="002C1727">
        <w:rPr>
          <w:rFonts w:ascii="Times New Roman" w:hAnsi="Times New Roman" w:cs="Times New Roman"/>
          <w:sz w:val="28"/>
          <w:szCs w:val="28"/>
        </w:rPr>
        <w:t>сурдопсихологи</w:t>
      </w:r>
      <w:proofErr w:type="spellEnd"/>
      <w:r w:rsidRPr="002C1727">
        <w:rPr>
          <w:rFonts w:ascii="Times New Roman" w:hAnsi="Times New Roman" w:cs="Times New Roman"/>
          <w:sz w:val="28"/>
          <w:szCs w:val="28"/>
        </w:rPr>
        <w:t xml:space="preserve"> считают, что формирование у глухих обучающихся словесной речи должно проходить совместно с развитием словесно-логического мышления. Многое в этом направлении могут сделать учителя математики.</w:t>
      </w:r>
    </w:p>
    <w:p w14:paraId="0EE866D4" w14:textId="06AB31C9" w:rsidR="00EC5892" w:rsidRPr="002C1727" w:rsidRDefault="00EC5892" w:rsidP="007500E7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 xml:space="preserve">Основными </w:t>
      </w:r>
      <w:r w:rsidRPr="002C1727">
        <w:rPr>
          <w:rFonts w:ascii="Times New Roman" w:hAnsi="Times New Roman" w:cs="Times New Roman"/>
          <w:b/>
          <w:sz w:val="28"/>
          <w:szCs w:val="28"/>
        </w:rPr>
        <w:t xml:space="preserve">коррекционным </w:t>
      </w:r>
      <w:r w:rsidR="001104F7">
        <w:rPr>
          <w:rFonts w:ascii="Times New Roman" w:hAnsi="Times New Roman" w:cs="Times New Roman"/>
          <w:sz w:val="28"/>
          <w:szCs w:val="28"/>
        </w:rPr>
        <w:t>з</w:t>
      </w:r>
      <w:r w:rsidRPr="002C1727">
        <w:rPr>
          <w:rFonts w:ascii="Times New Roman" w:hAnsi="Times New Roman" w:cs="Times New Roman"/>
          <w:sz w:val="28"/>
          <w:szCs w:val="28"/>
        </w:rPr>
        <w:t xml:space="preserve">адачами </w:t>
      </w:r>
      <w:proofErr w:type="gramStart"/>
      <w:r w:rsidRPr="002C1727">
        <w:rPr>
          <w:rFonts w:ascii="Times New Roman" w:hAnsi="Times New Roman" w:cs="Times New Roman"/>
          <w:sz w:val="28"/>
          <w:szCs w:val="28"/>
        </w:rPr>
        <w:t>учителей- предметников</w:t>
      </w:r>
      <w:proofErr w:type="gramEnd"/>
      <w:r w:rsidRPr="002C1727">
        <w:rPr>
          <w:rFonts w:ascii="Times New Roman" w:hAnsi="Times New Roman" w:cs="Times New Roman"/>
          <w:sz w:val="28"/>
          <w:szCs w:val="28"/>
        </w:rPr>
        <w:t xml:space="preserve"> при проведении общеобразовательных уроков является накопление словаря, развитие речи, формирование грамматического строя языка, контроль за реализацией произносительных возможностей учащихся, включение слухового восприятия в учебный процесс, повышение коммуникативной функции речи. Работа по развитию речи ведется на всех общеобразовательных уроках.</w:t>
      </w:r>
    </w:p>
    <w:p w14:paraId="04BD963B" w14:textId="5440DCAD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C1727">
        <w:rPr>
          <w:b/>
          <w:sz w:val="28"/>
          <w:szCs w:val="28"/>
        </w:rPr>
        <w:t>Слайд 2</w:t>
      </w:r>
    </w:p>
    <w:p w14:paraId="78390649" w14:textId="66A08425" w:rsidR="00EC5892" w:rsidRPr="002C1727" w:rsidRDefault="00EC5892" w:rsidP="002C1727">
      <w:pPr>
        <w:pStyle w:val="western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C1727">
        <w:rPr>
          <w:sz w:val="28"/>
          <w:szCs w:val="28"/>
        </w:rPr>
        <w:t xml:space="preserve">Своевременная и целенаправленная работа по развитию </w:t>
      </w:r>
      <w:proofErr w:type="gramStart"/>
      <w:r w:rsidRPr="002C1727">
        <w:rPr>
          <w:sz w:val="28"/>
          <w:szCs w:val="28"/>
        </w:rPr>
        <w:t>речи  способств</w:t>
      </w:r>
      <w:r w:rsidR="007500E7">
        <w:rPr>
          <w:sz w:val="28"/>
          <w:szCs w:val="28"/>
        </w:rPr>
        <w:t>ует</w:t>
      </w:r>
      <w:proofErr w:type="gramEnd"/>
      <w:r w:rsidR="007500E7">
        <w:rPr>
          <w:sz w:val="28"/>
          <w:szCs w:val="28"/>
        </w:rPr>
        <w:t xml:space="preserve"> </w:t>
      </w:r>
      <w:r w:rsidRPr="002C1727">
        <w:rPr>
          <w:sz w:val="28"/>
          <w:szCs w:val="28"/>
        </w:rPr>
        <w:t>развитию мыслительной деятельности, усвоению школьной программы, улучшению межличностного общения и социальной адаптации учеников.</w:t>
      </w:r>
    </w:p>
    <w:p w14:paraId="3EB308D8" w14:textId="3DAE8817" w:rsidR="00EC5892" w:rsidRPr="002C1727" w:rsidRDefault="00EC5892" w:rsidP="002C1727">
      <w:pPr>
        <w:pStyle w:val="western"/>
        <w:spacing w:before="0" w:beforeAutospacing="0" w:after="0" w:afterAutospacing="0" w:line="360" w:lineRule="auto"/>
        <w:ind w:firstLine="708"/>
        <w:jc w:val="both"/>
        <w:rPr>
          <w:bCs/>
          <w:sz w:val="28"/>
          <w:szCs w:val="28"/>
        </w:rPr>
      </w:pPr>
      <w:r w:rsidRPr="002C1727">
        <w:rPr>
          <w:sz w:val="28"/>
          <w:szCs w:val="28"/>
        </w:rPr>
        <w:t xml:space="preserve">Обучить ребёнка со слуховой депривацией устной и письменной речи – значит, прежде всего, вооружить его средством повседневного контакта с окружающими. </w:t>
      </w:r>
    </w:p>
    <w:p w14:paraId="756716B7" w14:textId="07C826D4" w:rsidR="00EC5892" w:rsidRPr="002C1727" w:rsidRDefault="00EC5892" w:rsidP="002C1727">
      <w:pPr>
        <w:pStyle w:val="western"/>
        <w:spacing w:before="0" w:beforeAutospacing="0" w:after="0" w:afterAutospacing="0" w:line="360" w:lineRule="auto"/>
        <w:ind w:firstLine="708"/>
        <w:jc w:val="both"/>
        <w:rPr>
          <w:bCs/>
          <w:sz w:val="28"/>
          <w:szCs w:val="28"/>
        </w:rPr>
      </w:pPr>
      <w:r w:rsidRPr="002C1727">
        <w:rPr>
          <w:sz w:val="28"/>
          <w:szCs w:val="28"/>
        </w:rPr>
        <w:t xml:space="preserve">Вместе с тем хорошее, прочное усвоение и развитие речи позволяет неслышащему ребёнку опираться на неё в процессе мышления. </w:t>
      </w:r>
    </w:p>
    <w:p w14:paraId="0EDF58EE" w14:textId="198DF20D" w:rsidR="00EC5892" w:rsidRPr="002C1727" w:rsidRDefault="00EC5892" w:rsidP="001104F7">
      <w:pPr>
        <w:pStyle w:val="western"/>
        <w:spacing w:before="0" w:beforeAutospacing="0" w:after="0" w:afterAutospacing="0" w:line="360" w:lineRule="auto"/>
        <w:jc w:val="both"/>
        <w:rPr>
          <w:bCs/>
          <w:sz w:val="28"/>
          <w:szCs w:val="28"/>
        </w:rPr>
      </w:pPr>
      <w:r w:rsidRPr="002C1727">
        <w:rPr>
          <w:b/>
          <w:bCs/>
          <w:sz w:val="28"/>
          <w:szCs w:val="28"/>
        </w:rPr>
        <w:t>Слайд 3</w:t>
      </w:r>
      <w:r w:rsidRPr="002C1727">
        <w:rPr>
          <w:bCs/>
          <w:sz w:val="28"/>
          <w:szCs w:val="28"/>
        </w:rPr>
        <w:t xml:space="preserve"> Специальная дидактика разработала специфические принципы обучения глухих детей.</w:t>
      </w:r>
      <w:r w:rsidR="00661B5C" w:rsidRPr="002C1727">
        <w:rPr>
          <w:bCs/>
          <w:sz w:val="28"/>
          <w:szCs w:val="28"/>
        </w:rPr>
        <w:t xml:space="preserve"> </w:t>
      </w:r>
      <w:r w:rsidRPr="002C1727">
        <w:rPr>
          <w:bCs/>
          <w:sz w:val="28"/>
          <w:szCs w:val="28"/>
        </w:rPr>
        <w:t>(</w:t>
      </w:r>
      <w:r w:rsidRPr="002C1727">
        <w:rPr>
          <w:b/>
          <w:bCs/>
          <w:sz w:val="28"/>
          <w:szCs w:val="28"/>
        </w:rPr>
        <w:t xml:space="preserve">они представлены на </w:t>
      </w:r>
      <w:proofErr w:type="gramStart"/>
      <w:r w:rsidRPr="002C1727">
        <w:rPr>
          <w:b/>
          <w:bCs/>
          <w:sz w:val="28"/>
          <w:szCs w:val="28"/>
        </w:rPr>
        <w:t>слайде )</w:t>
      </w:r>
      <w:proofErr w:type="gramEnd"/>
      <w:r w:rsidRPr="002C1727">
        <w:rPr>
          <w:bCs/>
          <w:sz w:val="28"/>
          <w:szCs w:val="28"/>
        </w:rPr>
        <w:t xml:space="preserve"> Они находятся в тесном взаимодействии и представляют собой систему руководящих положений, которые определяют процесс обучения глухих учащихся</w:t>
      </w:r>
    </w:p>
    <w:p w14:paraId="29634C0C" w14:textId="36FA639F" w:rsidR="00EC5892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C1727">
        <w:rPr>
          <w:b/>
          <w:sz w:val="28"/>
          <w:szCs w:val="28"/>
        </w:rPr>
        <w:t>Слайд 4</w:t>
      </w:r>
    </w:p>
    <w:p w14:paraId="61693AEE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b/>
          <w:bCs/>
          <w:sz w:val="28"/>
          <w:szCs w:val="28"/>
        </w:rPr>
      </w:pPr>
      <w:r w:rsidRPr="002C1727">
        <w:rPr>
          <w:b/>
          <w:bCs/>
          <w:sz w:val="28"/>
          <w:szCs w:val="28"/>
        </w:rPr>
        <w:t>Коррекционная работа на общеобразовательных уроках</w:t>
      </w:r>
    </w:p>
    <w:p w14:paraId="1D069CBF" w14:textId="71AC1C79" w:rsidR="00EC5892" w:rsidRPr="002C1727" w:rsidRDefault="00EC5892" w:rsidP="002C1727">
      <w:pPr>
        <w:pStyle w:val="western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C1727">
        <w:rPr>
          <w:sz w:val="28"/>
          <w:szCs w:val="28"/>
        </w:rPr>
        <w:lastRenderedPageBreak/>
        <w:t xml:space="preserve">Общеобразовательный урок является основной формой организации учебной деятельности в образовательных учреждениях, в ходе которого, предусматривается проведение работы по развитию слухового восприятия и формированию произношения. </w:t>
      </w:r>
    </w:p>
    <w:p w14:paraId="21B80E86" w14:textId="72CD5161" w:rsidR="00EC5892" w:rsidRPr="002C1727" w:rsidRDefault="00EC5892" w:rsidP="002C1727">
      <w:pPr>
        <w:pStyle w:val="a3"/>
        <w:spacing w:line="360" w:lineRule="auto"/>
        <w:ind w:firstLine="708"/>
        <w:jc w:val="both"/>
        <w:rPr>
          <w:sz w:val="28"/>
          <w:szCs w:val="28"/>
        </w:rPr>
      </w:pPr>
      <w:r w:rsidRPr="002C1727">
        <w:rPr>
          <w:sz w:val="28"/>
          <w:szCs w:val="28"/>
        </w:rPr>
        <w:t xml:space="preserve">Для успешного обучения детей с нарушениями слуха языку, развития его речи необходима совокупность условий, которые, с одной стороны, способствуют развитию желания пользоваться словесной речью, а с другой – обеспечивают: практику в ней, закрепление полученных в классе знаний и </w:t>
      </w:r>
      <w:proofErr w:type="gramStart"/>
      <w:r w:rsidRPr="002C1727">
        <w:rPr>
          <w:sz w:val="28"/>
          <w:szCs w:val="28"/>
        </w:rPr>
        <w:t>навыков .</w:t>
      </w:r>
      <w:proofErr w:type="gramEnd"/>
      <w:r w:rsidRPr="002C1727">
        <w:rPr>
          <w:sz w:val="28"/>
          <w:szCs w:val="28"/>
        </w:rPr>
        <w:t xml:space="preserve"> </w:t>
      </w:r>
    </w:p>
    <w:p w14:paraId="2D11FAEE" w14:textId="14F0BE47" w:rsidR="00EC5892" w:rsidRPr="002C1727" w:rsidRDefault="00EC5892" w:rsidP="002C1727">
      <w:pPr>
        <w:pStyle w:val="western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C1727">
        <w:rPr>
          <w:sz w:val="28"/>
          <w:szCs w:val="28"/>
        </w:rPr>
        <w:t>В начале каждого урока я провожу фонетическую зарядку.</w:t>
      </w:r>
    </w:p>
    <w:p w14:paraId="25D4448B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proofErr w:type="gramStart"/>
      <w:r w:rsidRPr="002C1727">
        <w:rPr>
          <w:b/>
          <w:sz w:val="28"/>
          <w:szCs w:val="28"/>
        </w:rPr>
        <w:t>Слайд  5</w:t>
      </w:r>
      <w:proofErr w:type="gramEnd"/>
      <w:r w:rsidRPr="002C1727">
        <w:rPr>
          <w:sz w:val="28"/>
          <w:szCs w:val="28"/>
        </w:rPr>
        <w:t xml:space="preserve">  </w:t>
      </w:r>
    </w:p>
    <w:p w14:paraId="5B56584B" w14:textId="011CC064" w:rsidR="00EC5892" w:rsidRPr="002C1727" w:rsidRDefault="00EC5892" w:rsidP="002C1727">
      <w:pPr>
        <w:pStyle w:val="western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 w:rsidRPr="002C1727">
        <w:rPr>
          <w:sz w:val="28"/>
          <w:szCs w:val="28"/>
        </w:rPr>
        <w:t>Материалом фонетических зарядок служат слоги, слова, словосочетания и фразы, которые используются на данном уроке.</w:t>
      </w:r>
    </w:p>
    <w:p w14:paraId="1A86203F" w14:textId="77777777" w:rsidR="00EC5892" w:rsidRPr="002C1727" w:rsidRDefault="00EC5892" w:rsidP="002C17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>Содержанием фонетической зарядки может быть любая сторона произношения:</w:t>
      </w:r>
    </w:p>
    <w:p w14:paraId="268FD30D" w14:textId="77777777" w:rsidR="00EC5892" w:rsidRPr="002C1727" w:rsidRDefault="00EC5892" w:rsidP="002C17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>- работа над речевым дыханием («Будем говорить на одном выдохе»)</w:t>
      </w:r>
    </w:p>
    <w:p w14:paraId="76A05C1B" w14:textId="77777777" w:rsidR="00EC5892" w:rsidRPr="002C1727" w:rsidRDefault="00EC5892" w:rsidP="002C17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 xml:space="preserve">- работа над голосом («Будем говорить </w:t>
      </w:r>
      <w:proofErr w:type="gramStart"/>
      <w:r w:rsidRPr="002C1727">
        <w:rPr>
          <w:rFonts w:ascii="Times New Roman" w:hAnsi="Times New Roman" w:cs="Times New Roman"/>
          <w:sz w:val="28"/>
          <w:szCs w:val="28"/>
        </w:rPr>
        <w:t>тихо ,громко</w:t>
      </w:r>
      <w:proofErr w:type="gramEnd"/>
      <w:r w:rsidRPr="002C1727">
        <w:rPr>
          <w:rFonts w:ascii="Times New Roman" w:hAnsi="Times New Roman" w:cs="Times New Roman"/>
          <w:sz w:val="28"/>
          <w:szCs w:val="28"/>
        </w:rPr>
        <w:t>.</w:t>
      </w:r>
    </w:p>
    <w:p w14:paraId="00FA7578" w14:textId="77777777" w:rsidR="00EC5892" w:rsidRPr="002C1727" w:rsidRDefault="00EC5892" w:rsidP="002C1727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>- работа над звуками в слогах, словах, фразах.</w:t>
      </w:r>
    </w:p>
    <w:p w14:paraId="2379213C" w14:textId="3435E88B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color w:val="FF0000"/>
          <w:sz w:val="28"/>
          <w:szCs w:val="28"/>
        </w:rPr>
      </w:pPr>
      <w:r w:rsidRPr="002C1727">
        <w:rPr>
          <w:color w:val="FF0000"/>
          <w:sz w:val="28"/>
          <w:szCs w:val="28"/>
        </w:rPr>
        <w:t xml:space="preserve">Фонетическая зарядка в </w:t>
      </w:r>
      <w:proofErr w:type="gramStart"/>
      <w:r w:rsidR="00B243BB">
        <w:rPr>
          <w:color w:val="FF0000"/>
          <w:sz w:val="28"/>
          <w:szCs w:val="28"/>
        </w:rPr>
        <w:t>8-9</w:t>
      </w:r>
      <w:proofErr w:type="gramEnd"/>
      <w:r w:rsidR="00B243BB">
        <w:rPr>
          <w:color w:val="FF0000"/>
          <w:sz w:val="28"/>
          <w:szCs w:val="28"/>
        </w:rPr>
        <w:t xml:space="preserve"> кл</w:t>
      </w:r>
      <w:r w:rsidR="007500E7">
        <w:rPr>
          <w:color w:val="FF0000"/>
          <w:sz w:val="28"/>
          <w:szCs w:val="28"/>
        </w:rPr>
        <w:t>а</w:t>
      </w:r>
      <w:r w:rsidR="00B243BB">
        <w:rPr>
          <w:color w:val="FF0000"/>
          <w:sz w:val="28"/>
          <w:szCs w:val="28"/>
        </w:rPr>
        <w:t>ссах</w:t>
      </w:r>
      <w:r w:rsidR="007500E7">
        <w:rPr>
          <w:color w:val="FF0000"/>
          <w:sz w:val="28"/>
          <w:szCs w:val="28"/>
        </w:rPr>
        <w:t xml:space="preserve"> (видео)</w:t>
      </w:r>
    </w:p>
    <w:p w14:paraId="78FCCDD1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C1727">
        <w:rPr>
          <w:b/>
          <w:sz w:val="28"/>
          <w:szCs w:val="28"/>
        </w:rPr>
        <w:t xml:space="preserve">Слайд 6 Видео </w:t>
      </w:r>
    </w:p>
    <w:p w14:paraId="1570BA29" w14:textId="23D1CB64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b/>
          <w:i/>
          <w:iCs/>
          <w:sz w:val="28"/>
          <w:szCs w:val="28"/>
        </w:rPr>
      </w:pPr>
      <w:r w:rsidRPr="002C1727">
        <w:rPr>
          <w:sz w:val="28"/>
          <w:szCs w:val="28"/>
        </w:rPr>
        <w:t>Далее   я провожу речевую минутку</w:t>
      </w:r>
    </w:p>
    <w:p w14:paraId="20A27011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b/>
          <w:i/>
          <w:iCs/>
          <w:sz w:val="28"/>
          <w:szCs w:val="28"/>
        </w:rPr>
      </w:pPr>
      <w:r w:rsidRPr="002C1727">
        <w:rPr>
          <w:b/>
          <w:i/>
          <w:iCs/>
          <w:sz w:val="28"/>
          <w:szCs w:val="28"/>
        </w:rPr>
        <w:t>Слайд 7</w:t>
      </w:r>
    </w:p>
    <w:p w14:paraId="12B2065C" w14:textId="2F2BB92E" w:rsidR="00EC5892" w:rsidRPr="007500E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C1727">
        <w:rPr>
          <w:sz w:val="28"/>
          <w:szCs w:val="28"/>
        </w:rPr>
        <w:t xml:space="preserve"> </w:t>
      </w:r>
      <w:r w:rsidRPr="007500E7">
        <w:rPr>
          <w:sz w:val="28"/>
          <w:szCs w:val="28"/>
        </w:rPr>
        <w:t>Основной задачей речевых минуток является закрепление в устной речи учащихся ранее усвоенных произносительных навыков, и</w:t>
      </w:r>
      <w:r w:rsidR="00E82E1B">
        <w:rPr>
          <w:sz w:val="28"/>
          <w:szCs w:val="28"/>
        </w:rPr>
        <w:t>х</w:t>
      </w:r>
      <w:r w:rsidRPr="007500E7">
        <w:rPr>
          <w:sz w:val="28"/>
          <w:szCs w:val="28"/>
        </w:rPr>
        <w:t xml:space="preserve"> совершенствование и предупреждение распада, закрепление вновь приобретенных навыков</w:t>
      </w:r>
    </w:p>
    <w:p w14:paraId="73EDFE64" w14:textId="23E1A1C1" w:rsidR="00892DBE" w:rsidRPr="007500E7" w:rsidRDefault="00892DBE" w:rsidP="002C1727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500E7">
        <w:rPr>
          <w:color w:val="010101"/>
          <w:sz w:val="28"/>
          <w:szCs w:val="28"/>
          <w:shd w:val="clear" w:color="auto" w:fill="F9FAFA"/>
        </w:rPr>
        <w:t xml:space="preserve">Основным способом восприятия устной речи является </w:t>
      </w:r>
      <w:proofErr w:type="spellStart"/>
      <w:r w:rsidRPr="007500E7">
        <w:rPr>
          <w:color w:val="010101"/>
          <w:sz w:val="28"/>
          <w:szCs w:val="28"/>
          <w:shd w:val="clear" w:color="auto" w:fill="F9FAFA"/>
        </w:rPr>
        <w:t>слухо</w:t>
      </w:r>
      <w:proofErr w:type="spellEnd"/>
      <w:r w:rsidRPr="007500E7">
        <w:rPr>
          <w:color w:val="010101"/>
          <w:sz w:val="28"/>
          <w:szCs w:val="28"/>
          <w:shd w:val="clear" w:color="auto" w:fill="F9FAFA"/>
        </w:rPr>
        <w:t>-зрительный, однако планируется работа и по восприятию речи только на слух. С этой целью учитель использует экран, исключающий возможность считывания с губ. </w:t>
      </w:r>
    </w:p>
    <w:p w14:paraId="5A68A412" w14:textId="6875C9F8" w:rsidR="007500E7" w:rsidRDefault="007500E7" w:rsidP="002C1727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C1727">
        <w:rPr>
          <w:b/>
          <w:i/>
          <w:iCs/>
          <w:sz w:val="28"/>
          <w:szCs w:val="28"/>
        </w:rPr>
        <w:t>Слайд 8</w:t>
      </w:r>
      <w:r>
        <w:rPr>
          <w:b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(видео с ребятами </w:t>
      </w:r>
      <w:proofErr w:type="gramStart"/>
      <w:r>
        <w:rPr>
          <w:sz w:val="28"/>
          <w:szCs w:val="28"/>
        </w:rPr>
        <w:t>6-7</w:t>
      </w:r>
      <w:proofErr w:type="gramEnd"/>
      <w:r>
        <w:rPr>
          <w:sz w:val="28"/>
          <w:szCs w:val="28"/>
        </w:rPr>
        <w:t xml:space="preserve"> класса)</w:t>
      </w:r>
    </w:p>
    <w:p w14:paraId="52AAA427" w14:textId="732B2CF5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C1727">
        <w:rPr>
          <w:sz w:val="28"/>
          <w:szCs w:val="28"/>
        </w:rPr>
        <w:lastRenderedPageBreak/>
        <w:t xml:space="preserve">При отборе материала </w:t>
      </w:r>
      <w:proofErr w:type="gramStart"/>
      <w:r w:rsidRPr="002C1727">
        <w:rPr>
          <w:sz w:val="28"/>
          <w:szCs w:val="28"/>
        </w:rPr>
        <w:t>я  учитываю</w:t>
      </w:r>
      <w:proofErr w:type="gramEnd"/>
      <w:r w:rsidRPr="002C1727">
        <w:rPr>
          <w:sz w:val="28"/>
          <w:szCs w:val="28"/>
        </w:rPr>
        <w:t xml:space="preserve"> и привлекаю:</w:t>
      </w:r>
    </w:p>
    <w:p w14:paraId="776856DD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C1727">
        <w:rPr>
          <w:sz w:val="28"/>
          <w:szCs w:val="28"/>
        </w:rPr>
        <w:t xml:space="preserve">-материал, повторяющийся из урока в урок, который знаком учащимся, типа: </w:t>
      </w:r>
    </w:p>
    <w:p w14:paraId="78D94F4C" w14:textId="5C3FCCE1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C1727">
        <w:rPr>
          <w:b/>
          <w:i/>
          <w:iCs/>
          <w:sz w:val="28"/>
          <w:szCs w:val="28"/>
        </w:rPr>
        <w:t xml:space="preserve">Слайд </w:t>
      </w:r>
      <w:r w:rsidR="007500E7">
        <w:rPr>
          <w:b/>
          <w:i/>
          <w:iCs/>
          <w:sz w:val="28"/>
          <w:szCs w:val="28"/>
        </w:rPr>
        <w:t>9</w:t>
      </w:r>
    </w:p>
    <w:p w14:paraId="43C40FEB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2C1727">
        <w:rPr>
          <w:i/>
          <w:iCs/>
          <w:sz w:val="28"/>
          <w:szCs w:val="28"/>
        </w:rPr>
        <w:t>-</w:t>
      </w:r>
      <w:r w:rsidRPr="002C1727">
        <w:rPr>
          <w:sz w:val="28"/>
          <w:szCs w:val="28"/>
        </w:rPr>
        <w:t xml:space="preserve">фразы, связанные с организацией урока, типа: </w:t>
      </w:r>
    </w:p>
    <w:p w14:paraId="53A38735" w14:textId="11A66A52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C1727">
        <w:rPr>
          <w:b/>
          <w:sz w:val="28"/>
          <w:szCs w:val="28"/>
        </w:rPr>
        <w:t xml:space="preserve">Слайд </w:t>
      </w:r>
      <w:r w:rsidR="007500E7">
        <w:rPr>
          <w:b/>
          <w:sz w:val="28"/>
          <w:szCs w:val="28"/>
        </w:rPr>
        <w:t>10</w:t>
      </w:r>
    </w:p>
    <w:p w14:paraId="4386D81E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C1727">
        <w:rPr>
          <w:b/>
          <w:sz w:val="28"/>
          <w:szCs w:val="28"/>
        </w:rPr>
        <w:t>-</w:t>
      </w:r>
      <w:r w:rsidRPr="00E82E1B">
        <w:rPr>
          <w:bCs/>
          <w:sz w:val="28"/>
          <w:szCs w:val="28"/>
        </w:rPr>
        <w:t>сообщение целевых установок типа:</w:t>
      </w:r>
    </w:p>
    <w:p w14:paraId="271DC4E7" w14:textId="0EA05773" w:rsidR="00EC5892" w:rsidRPr="002C1727" w:rsidRDefault="00EC5892" w:rsidP="002C1727">
      <w:pPr>
        <w:pStyle w:val="western"/>
        <w:spacing w:before="0" w:beforeAutospacing="0" w:after="0" w:afterAutospacing="0" w:line="360" w:lineRule="auto"/>
        <w:ind w:firstLine="708"/>
        <w:rPr>
          <w:i/>
          <w:iCs/>
          <w:sz w:val="28"/>
          <w:szCs w:val="28"/>
        </w:rPr>
      </w:pPr>
      <w:r w:rsidRPr="002C1727">
        <w:rPr>
          <w:b/>
          <w:sz w:val="28"/>
          <w:szCs w:val="28"/>
        </w:rPr>
        <w:t>На каждом уроке очень важен</w:t>
      </w:r>
      <w:r w:rsidRPr="002C1727">
        <w:rPr>
          <w:sz w:val="28"/>
          <w:szCs w:val="28"/>
        </w:rPr>
        <w:t xml:space="preserve"> контроль за произношением учащихся. Все ошибки в произношении, которые допускаются учащимися на уроках, должны быть немедленно исправлены </w:t>
      </w:r>
      <w:proofErr w:type="gramStart"/>
      <w:r w:rsidRPr="002C1727">
        <w:rPr>
          <w:sz w:val="28"/>
          <w:szCs w:val="28"/>
        </w:rPr>
        <w:t>( по</w:t>
      </w:r>
      <w:proofErr w:type="gramEnd"/>
      <w:r w:rsidRPr="002C1727">
        <w:rPr>
          <w:sz w:val="28"/>
          <w:szCs w:val="28"/>
        </w:rPr>
        <w:t xml:space="preserve"> ходу урока). В ходе урока даю ученику установку перед ответом</w:t>
      </w:r>
      <w:r w:rsidRPr="002C1727">
        <w:rPr>
          <w:i/>
          <w:iCs/>
          <w:sz w:val="28"/>
          <w:szCs w:val="28"/>
        </w:rPr>
        <w:t>:</w:t>
      </w:r>
    </w:p>
    <w:p w14:paraId="3C1788C4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rPr>
          <w:i/>
          <w:iCs/>
          <w:sz w:val="28"/>
          <w:szCs w:val="28"/>
        </w:rPr>
      </w:pPr>
      <w:r w:rsidRPr="002C1727">
        <w:rPr>
          <w:i/>
          <w:iCs/>
          <w:sz w:val="28"/>
          <w:szCs w:val="28"/>
        </w:rPr>
        <w:t xml:space="preserve"> «Говори хорошо. Старайся»,</w:t>
      </w:r>
    </w:p>
    <w:p w14:paraId="6DE69F8B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rPr>
          <w:sz w:val="28"/>
          <w:szCs w:val="28"/>
        </w:rPr>
      </w:pPr>
      <w:r w:rsidRPr="002C1727">
        <w:rPr>
          <w:i/>
          <w:iCs/>
          <w:sz w:val="28"/>
          <w:szCs w:val="28"/>
        </w:rPr>
        <w:t>«Говори правильно».</w:t>
      </w:r>
      <w:r w:rsidRPr="002C1727">
        <w:rPr>
          <w:sz w:val="28"/>
          <w:szCs w:val="28"/>
        </w:rPr>
        <w:t xml:space="preserve"> </w:t>
      </w:r>
    </w:p>
    <w:p w14:paraId="43837741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rPr>
          <w:sz w:val="28"/>
          <w:szCs w:val="28"/>
        </w:rPr>
      </w:pPr>
      <w:r w:rsidRPr="002C1727">
        <w:rPr>
          <w:sz w:val="28"/>
          <w:szCs w:val="28"/>
        </w:rPr>
        <w:t xml:space="preserve">Подобные установки настраивают ученика, заставляют мобилизовать свои умения и навыки устной речи. Очень важно поддержать ребёнка, одобрить его, положительно оценить его успех: </w:t>
      </w:r>
    </w:p>
    <w:p w14:paraId="2582D7D9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rPr>
          <w:i/>
          <w:iCs/>
          <w:sz w:val="28"/>
          <w:szCs w:val="28"/>
        </w:rPr>
      </w:pPr>
      <w:r w:rsidRPr="002C1727">
        <w:rPr>
          <w:i/>
          <w:iCs/>
          <w:sz w:val="28"/>
          <w:szCs w:val="28"/>
        </w:rPr>
        <w:t>«Молодец! Говорил хорошо»</w:t>
      </w:r>
    </w:p>
    <w:p w14:paraId="279F7481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rPr>
          <w:sz w:val="28"/>
          <w:szCs w:val="28"/>
        </w:rPr>
      </w:pPr>
      <w:r w:rsidRPr="002C1727">
        <w:rPr>
          <w:sz w:val="28"/>
          <w:szCs w:val="28"/>
        </w:rPr>
        <w:t xml:space="preserve">Если ученик говорит хуже своих возможностей, небрежно, делаю ему соответствующее замечание </w:t>
      </w:r>
    </w:p>
    <w:p w14:paraId="2B453615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rPr>
          <w:i/>
          <w:iCs/>
          <w:sz w:val="28"/>
          <w:szCs w:val="28"/>
        </w:rPr>
      </w:pPr>
      <w:r w:rsidRPr="002C1727">
        <w:rPr>
          <w:i/>
          <w:iCs/>
          <w:sz w:val="28"/>
          <w:szCs w:val="28"/>
        </w:rPr>
        <w:t>«Скажи правильно. Повтори»,</w:t>
      </w:r>
    </w:p>
    <w:p w14:paraId="19388678" w14:textId="77777777" w:rsidR="00EC5892" w:rsidRPr="002C1727" w:rsidRDefault="00EC5892" w:rsidP="002C1727">
      <w:pPr>
        <w:pStyle w:val="western"/>
        <w:spacing w:before="0" w:beforeAutospacing="0" w:after="0" w:afterAutospacing="0" w:line="360" w:lineRule="auto"/>
        <w:rPr>
          <w:i/>
          <w:iCs/>
          <w:sz w:val="28"/>
          <w:szCs w:val="28"/>
        </w:rPr>
      </w:pPr>
      <w:r w:rsidRPr="002C1727">
        <w:rPr>
          <w:i/>
          <w:iCs/>
          <w:sz w:val="28"/>
          <w:szCs w:val="28"/>
        </w:rPr>
        <w:t xml:space="preserve">«Послушай как надо. Повтори», </w:t>
      </w:r>
    </w:p>
    <w:p w14:paraId="6B2B3809" w14:textId="6B196B4B" w:rsidR="003E2EB0" w:rsidRDefault="00152DA0" w:rsidP="001D16A7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 xml:space="preserve">Безусловная необходимость коррекционной работы на уроках математики вызвана, в первую очередь, серьезными затруднениями в развитии счетно-вычислительных навыков у детей с нарушенной слуховой функцией. </w:t>
      </w:r>
    </w:p>
    <w:p w14:paraId="49361B66" w14:textId="1C49292E" w:rsidR="003E2EB0" w:rsidRPr="00EB00F7" w:rsidRDefault="003E2EB0" w:rsidP="001D16A7">
      <w:pPr>
        <w:shd w:val="clear" w:color="auto" w:fill="FFFFFF"/>
        <w:spacing w:after="150" w:line="36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 w:rsidRPr="00EB00F7">
        <w:rPr>
          <w:rFonts w:ascii="Times New Roman" w:hAnsi="Times New Roman" w:cs="Times New Roman"/>
          <w:color w:val="FF0000"/>
          <w:sz w:val="28"/>
          <w:szCs w:val="28"/>
        </w:rPr>
        <w:t xml:space="preserve">Для </w:t>
      </w:r>
      <w:r w:rsidR="00EB00F7">
        <w:rPr>
          <w:rFonts w:ascii="Times New Roman" w:hAnsi="Times New Roman" w:cs="Times New Roman"/>
          <w:color w:val="FF0000"/>
          <w:sz w:val="28"/>
          <w:szCs w:val="28"/>
        </w:rPr>
        <w:t>активизации мыслительной деятельности</w:t>
      </w:r>
      <w:r w:rsidRPr="00EB00F7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B00F7">
        <w:rPr>
          <w:rFonts w:ascii="Times New Roman" w:hAnsi="Times New Roman" w:cs="Times New Roman"/>
          <w:color w:val="FF0000"/>
          <w:sz w:val="28"/>
          <w:szCs w:val="28"/>
        </w:rPr>
        <w:t>в начале каждого урока провожу устный счет.</w:t>
      </w:r>
    </w:p>
    <w:p w14:paraId="0A906A1F" w14:textId="7D255D06" w:rsidR="00B44508" w:rsidRDefault="00152DA0" w:rsidP="00B44508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EB00F7">
        <w:rPr>
          <w:sz w:val="28"/>
          <w:szCs w:val="28"/>
        </w:rPr>
        <w:t xml:space="preserve">Большое значение для детей с депривацией слуха приобретает зрительное восприятие речи. Наиболее доступная форма речи является – письменная. Огромное использование на уроках </w:t>
      </w:r>
      <w:r w:rsidRPr="002C1727">
        <w:rPr>
          <w:sz w:val="28"/>
          <w:szCs w:val="28"/>
        </w:rPr>
        <w:t xml:space="preserve">математики табличек со словами (название чисел, математических действий, геометрических фигур, и </w:t>
      </w:r>
      <w:proofErr w:type="gramStart"/>
      <w:r w:rsidRPr="002C1727">
        <w:rPr>
          <w:sz w:val="28"/>
          <w:szCs w:val="28"/>
        </w:rPr>
        <w:t>т.д.</w:t>
      </w:r>
      <w:proofErr w:type="gramEnd"/>
      <w:r w:rsidRPr="002C1727">
        <w:rPr>
          <w:sz w:val="28"/>
          <w:szCs w:val="28"/>
        </w:rPr>
        <w:t xml:space="preserve">), </w:t>
      </w:r>
      <w:r w:rsidRPr="002C1727">
        <w:rPr>
          <w:sz w:val="28"/>
          <w:szCs w:val="28"/>
        </w:rPr>
        <w:lastRenderedPageBreak/>
        <w:t>фразами, текстами задач способствует компенсации недостаточной речевой практики, обогащается словарный запас.</w:t>
      </w:r>
      <w:r w:rsidR="00B44508" w:rsidRPr="00B44508">
        <w:rPr>
          <w:color w:val="000000"/>
          <w:sz w:val="28"/>
          <w:szCs w:val="28"/>
        </w:rPr>
        <w:t xml:space="preserve"> </w:t>
      </w:r>
    </w:p>
    <w:p w14:paraId="5317CD88" w14:textId="49871596" w:rsidR="00152DA0" w:rsidRDefault="00B44508" w:rsidP="00B44508">
      <w:pPr>
        <w:pStyle w:val="a7"/>
        <w:shd w:val="clear" w:color="auto" w:fill="FFFFFF"/>
        <w:spacing w:line="360" w:lineRule="auto"/>
        <w:jc w:val="both"/>
        <w:rPr>
          <w:color w:val="000000"/>
          <w:sz w:val="28"/>
          <w:szCs w:val="28"/>
        </w:rPr>
      </w:pPr>
      <w:r w:rsidRPr="00AD455F">
        <w:rPr>
          <w:color w:val="000000"/>
          <w:sz w:val="28"/>
          <w:szCs w:val="28"/>
        </w:rPr>
        <w:t>Одним из основных видов работы по развитию речи учащихся с недостатками слуха является словарная работа.</w:t>
      </w:r>
    </w:p>
    <w:p w14:paraId="5E53E55F" w14:textId="0EB18B65" w:rsidR="00BF2E2E" w:rsidRPr="00BF2E2E" w:rsidRDefault="00BF2E2E" w:rsidP="00B44508">
      <w:pPr>
        <w:pStyle w:val="a7"/>
        <w:shd w:val="clear" w:color="auto" w:fill="FFFFFF"/>
        <w:spacing w:line="360" w:lineRule="auto"/>
        <w:jc w:val="both"/>
        <w:rPr>
          <w:b/>
          <w:bCs/>
          <w:sz w:val="28"/>
          <w:szCs w:val="28"/>
        </w:rPr>
      </w:pPr>
      <w:r w:rsidRPr="00BF2E2E">
        <w:rPr>
          <w:b/>
          <w:bCs/>
          <w:color w:val="000000"/>
          <w:sz w:val="28"/>
          <w:szCs w:val="28"/>
        </w:rPr>
        <w:t>Слайд 11</w:t>
      </w:r>
    </w:p>
    <w:p w14:paraId="0D5D591E" w14:textId="591C46AC" w:rsidR="008978BA" w:rsidRDefault="008978BA" w:rsidP="008978B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978BA">
        <w:rPr>
          <w:rFonts w:ascii="Times New Roman" w:hAnsi="Times New Roman" w:cs="Times New Roman"/>
          <w:sz w:val="28"/>
          <w:szCs w:val="28"/>
        </w:rPr>
        <w:t xml:space="preserve">На каждом уроке учитель, работающий с учащимися с нарушением слуха, должен проводит </w:t>
      </w:r>
      <w:r w:rsidRPr="008978BA">
        <w:rPr>
          <w:rFonts w:ascii="Times New Roman" w:hAnsi="Times New Roman" w:cs="Times New Roman"/>
          <w:b/>
          <w:sz w:val="28"/>
          <w:szCs w:val="28"/>
        </w:rPr>
        <w:t>словарную работу</w:t>
      </w:r>
      <w:r w:rsidRPr="008978BA">
        <w:rPr>
          <w:rFonts w:ascii="Times New Roman" w:hAnsi="Times New Roman" w:cs="Times New Roman"/>
          <w:sz w:val="28"/>
          <w:szCs w:val="28"/>
        </w:rPr>
        <w:t>, устный опрос. Словарную работу можно провести как работу над формированием произносительной стороны речи (материал для проведения вывешивается заранее на доске) и как работу по развитию слухового восприятия (математический диктант).</w:t>
      </w:r>
    </w:p>
    <w:p w14:paraId="3DFBB028" w14:textId="77777777" w:rsidR="00BD4EA3" w:rsidRDefault="00BD4EA3" w:rsidP="00BD4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EA3">
        <w:rPr>
          <w:rFonts w:ascii="Times New Roman" w:hAnsi="Times New Roman" w:cs="Times New Roman"/>
          <w:b/>
          <w:bCs/>
          <w:sz w:val="28"/>
          <w:szCs w:val="28"/>
        </w:rPr>
        <w:t>Слайд 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96E2991" w14:textId="7BA1BF4D" w:rsidR="00BD4EA3" w:rsidRPr="00BD4EA3" w:rsidRDefault="00BD4EA3" w:rsidP="00BD4EA3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D4EA3">
        <w:rPr>
          <w:rFonts w:ascii="Times New Roman" w:hAnsi="Times New Roman" w:cs="Times New Roman"/>
          <w:sz w:val="28"/>
          <w:szCs w:val="28"/>
        </w:rPr>
        <w:t>Дети с нарушениями слуха испытывают ощутимые трудности при анализе словесных текстов задач, часто не понимают значений входящих в них слов и отношений между ними. Им трудно соотнести смысловой фрагмент текста задачи с реальной событи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BD4EA3">
        <w:rPr>
          <w:rFonts w:ascii="Times New Roman" w:hAnsi="Times New Roman" w:cs="Times New Roman"/>
          <w:sz w:val="28"/>
          <w:szCs w:val="28"/>
        </w:rPr>
        <w:t xml:space="preserve">ной ситуацией. Особое внимание следует обратить на слова и словосочетания в задаче, которые несут математическую нагрузку («например», «поровну», «дали по...», «раздали каждому...», «больше на...», «меньше </w:t>
      </w:r>
      <w:proofErr w:type="gramStart"/>
      <w:r w:rsidRPr="00BD4EA3">
        <w:rPr>
          <w:rFonts w:ascii="Times New Roman" w:hAnsi="Times New Roman" w:cs="Times New Roman"/>
          <w:sz w:val="28"/>
          <w:szCs w:val="28"/>
        </w:rPr>
        <w:t>в...</w:t>
      </w:r>
      <w:proofErr w:type="gramEnd"/>
      <w:r w:rsidRPr="00BD4EA3">
        <w:rPr>
          <w:rFonts w:ascii="Times New Roman" w:hAnsi="Times New Roman" w:cs="Times New Roman"/>
          <w:sz w:val="28"/>
          <w:szCs w:val="28"/>
        </w:rPr>
        <w:t>», «больше, чем...» и др.). Эти понятия достаточно сложны, поэтому лучше начать их отработку обучающимися заранее с помощью наглядно-действенных упражнений.</w:t>
      </w:r>
    </w:p>
    <w:p w14:paraId="423D8C79" w14:textId="77777777" w:rsidR="00BD4EA3" w:rsidRPr="00BD4EA3" w:rsidRDefault="00BD4EA3" w:rsidP="00BD4EA3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4E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 методике новые слова в тексте задачи можно вводить перед чтением текста или в контексте при разборе задачи. Из практики </w:t>
      </w:r>
      <w:proofErr w:type="gramStart"/>
      <w:r w:rsidRPr="00BD4E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работы  </w:t>
      </w:r>
      <w:r w:rsidRPr="00BD4E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рекомендую</w:t>
      </w:r>
      <w:proofErr w:type="gramEnd"/>
      <w:r w:rsidRPr="00BD4EA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новые слова объяснять перед прочтением текста.</w:t>
      </w:r>
      <w:r w:rsidRPr="00BD4EA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Учащиеся, читая текст будут его понимать, а слово закрепиться в словосочетании. Плюсом будет то, что учащиеся будут знать, как его правильно произносить.</w:t>
      </w:r>
      <w:r w:rsidRPr="00BD4EA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C725967" w14:textId="5899CE34" w:rsidR="007500E7" w:rsidRPr="002C1727" w:rsidRDefault="007500E7" w:rsidP="007500E7">
      <w:pPr>
        <w:pStyle w:val="western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C1727">
        <w:rPr>
          <w:b/>
          <w:i/>
          <w:iCs/>
          <w:sz w:val="28"/>
          <w:szCs w:val="28"/>
        </w:rPr>
        <w:t xml:space="preserve">Слайд </w:t>
      </w:r>
      <w:proofErr w:type="gramStart"/>
      <w:r>
        <w:rPr>
          <w:b/>
          <w:i/>
          <w:iCs/>
          <w:sz w:val="28"/>
          <w:szCs w:val="28"/>
        </w:rPr>
        <w:t>1</w:t>
      </w:r>
      <w:r w:rsidR="001D16A7">
        <w:rPr>
          <w:b/>
          <w:i/>
          <w:iCs/>
          <w:sz w:val="28"/>
          <w:szCs w:val="28"/>
        </w:rPr>
        <w:t>3</w:t>
      </w:r>
      <w:r>
        <w:rPr>
          <w:b/>
          <w:i/>
          <w:iCs/>
          <w:sz w:val="28"/>
          <w:szCs w:val="28"/>
        </w:rPr>
        <w:t>-1</w:t>
      </w:r>
      <w:r w:rsidR="008978BA">
        <w:rPr>
          <w:b/>
          <w:i/>
          <w:iCs/>
          <w:sz w:val="28"/>
          <w:szCs w:val="28"/>
        </w:rPr>
        <w:t>5</w:t>
      </w:r>
      <w:proofErr w:type="gramEnd"/>
    </w:p>
    <w:p w14:paraId="26F3D212" w14:textId="7A52FAF4" w:rsidR="00152DA0" w:rsidRPr="002C1727" w:rsidRDefault="00152DA0" w:rsidP="002C1727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>Внедрение информационных технологий в процесс обучения математике позволяет реализовать принцип наглядности, личностно-ориентированный подход, активизировать самостоятельную познавательную деятельность.</w:t>
      </w:r>
    </w:p>
    <w:p w14:paraId="4256C9BE" w14:textId="77777777" w:rsidR="00A83AE9" w:rsidRPr="009E4007" w:rsidRDefault="00A83AE9" w:rsidP="00A83AE9">
      <w:pPr>
        <w:pStyle w:val="a3"/>
        <w:spacing w:line="360" w:lineRule="auto"/>
        <w:ind w:right="110"/>
        <w:jc w:val="both"/>
        <w:rPr>
          <w:sz w:val="28"/>
          <w:szCs w:val="28"/>
        </w:rPr>
      </w:pPr>
      <w:r w:rsidRPr="009E4007">
        <w:rPr>
          <w:sz w:val="28"/>
          <w:szCs w:val="28"/>
        </w:rPr>
        <w:lastRenderedPageBreak/>
        <w:t>Использование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анимации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эффективно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для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демонстрации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понятий, связанных с движением и пространственной ориентировкой. Этот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момент особенно актуален для учащихся с нарушением слуха. Для них такая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визуализация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задачи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показывает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задачу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в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действии,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что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очень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помогает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понять, о чем говорится и что происходит в задаче, как развиваются события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и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в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какой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последовательности,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анимация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или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видео</w:t>
      </w:r>
      <w:r w:rsidRPr="009E4007">
        <w:rPr>
          <w:spacing w:val="70"/>
          <w:sz w:val="28"/>
          <w:szCs w:val="28"/>
        </w:rPr>
        <w:t xml:space="preserve"> </w:t>
      </w:r>
      <w:r w:rsidRPr="009E4007">
        <w:rPr>
          <w:sz w:val="28"/>
          <w:szCs w:val="28"/>
        </w:rPr>
        <w:t>помогают</w:t>
      </w:r>
      <w:r w:rsidRPr="009E4007">
        <w:rPr>
          <w:spacing w:val="70"/>
          <w:sz w:val="28"/>
          <w:szCs w:val="28"/>
        </w:rPr>
        <w:t xml:space="preserve"> </w:t>
      </w:r>
      <w:r w:rsidRPr="009E4007">
        <w:rPr>
          <w:sz w:val="28"/>
          <w:szCs w:val="28"/>
        </w:rPr>
        <w:t>выбрать</w:t>
      </w:r>
      <w:r w:rsidRPr="009E4007">
        <w:rPr>
          <w:spacing w:val="-67"/>
          <w:sz w:val="28"/>
          <w:szCs w:val="28"/>
        </w:rPr>
        <w:t xml:space="preserve"> </w:t>
      </w:r>
      <w:r w:rsidRPr="009E4007">
        <w:rPr>
          <w:sz w:val="28"/>
          <w:szCs w:val="28"/>
        </w:rPr>
        <w:t>способ</w:t>
      </w:r>
      <w:r w:rsidRPr="009E4007">
        <w:rPr>
          <w:spacing w:val="-1"/>
          <w:sz w:val="28"/>
          <w:szCs w:val="28"/>
        </w:rPr>
        <w:t xml:space="preserve"> </w:t>
      </w:r>
      <w:r w:rsidRPr="009E4007">
        <w:rPr>
          <w:sz w:val="28"/>
          <w:szCs w:val="28"/>
        </w:rPr>
        <w:t>ее</w:t>
      </w:r>
      <w:r w:rsidRPr="009E4007">
        <w:rPr>
          <w:spacing w:val="1"/>
          <w:sz w:val="28"/>
          <w:szCs w:val="28"/>
        </w:rPr>
        <w:t xml:space="preserve"> </w:t>
      </w:r>
      <w:r w:rsidRPr="009E4007">
        <w:rPr>
          <w:sz w:val="28"/>
          <w:szCs w:val="28"/>
        </w:rPr>
        <w:t>решения.</w:t>
      </w:r>
    </w:p>
    <w:p w14:paraId="016B16CA" w14:textId="77777777" w:rsidR="00152DA0" w:rsidRPr="002C1727" w:rsidRDefault="00152DA0" w:rsidP="00A83AE9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>Только умелое сочетание традиционных и инновационных технологий, творческий подход учителя поможет поднять образовательный уровень учащихся с нарушениями слуха по математике.</w:t>
      </w:r>
    </w:p>
    <w:p w14:paraId="55F01A53" w14:textId="2F5B2C6D" w:rsidR="000A3CE4" w:rsidRPr="002C1727" w:rsidRDefault="00152DA0" w:rsidP="00A83AE9">
      <w:pPr>
        <w:spacing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C1727">
        <w:rPr>
          <w:rFonts w:ascii="Times New Roman" w:hAnsi="Times New Roman" w:cs="Times New Roman"/>
          <w:sz w:val="28"/>
          <w:szCs w:val="28"/>
        </w:rPr>
        <w:t>Совершенствование системы обучения лиц с недостатками слуха предполагает повышение и качества их математического образования как основа для многих профессий и важного компонента общей культуры члена современного общества.</w:t>
      </w:r>
    </w:p>
    <w:p w14:paraId="493094F8" w14:textId="510D12C9" w:rsidR="007500E7" w:rsidRPr="002C1727" w:rsidRDefault="007500E7" w:rsidP="00A83AE9">
      <w:pPr>
        <w:pStyle w:val="western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C1727">
        <w:rPr>
          <w:b/>
          <w:i/>
          <w:iCs/>
          <w:sz w:val="28"/>
          <w:szCs w:val="28"/>
        </w:rPr>
        <w:t xml:space="preserve">Слайд </w:t>
      </w:r>
      <w:r>
        <w:rPr>
          <w:b/>
          <w:i/>
          <w:iCs/>
          <w:sz w:val="28"/>
          <w:szCs w:val="28"/>
        </w:rPr>
        <w:t>1</w:t>
      </w:r>
      <w:r w:rsidR="001D16A7">
        <w:rPr>
          <w:b/>
          <w:i/>
          <w:iCs/>
          <w:sz w:val="28"/>
          <w:szCs w:val="28"/>
        </w:rPr>
        <w:t>6</w:t>
      </w:r>
    </w:p>
    <w:p w14:paraId="15B07ADC" w14:textId="2E66033E" w:rsidR="001D16A7" w:rsidRDefault="002C1727" w:rsidP="00A83A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17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Таким образом, методика проведения учебных занятий по математике с детьми с нарушением слуха должна иметь следующие особенности, позволяющие снизить нагрузки на ребенка: представление информации с использованием наглядности и активизации мыслительной деятельности </w:t>
      </w:r>
    </w:p>
    <w:p w14:paraId="2BC36EB2" w14:textId="7D969A75" w:rsidR="002C1727" w:rsidRPr="002C1727" w:rsidRDefault="002C1727" w:rsidP="00A83A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1727">
        <w:rPr>
          <w:rFonts w:ascii="Times New Roman" w:hAnsi="Times New Roman" w:cs="Times New Roman"/>
          <w:sz w:val="28"/>
          <w:szCs w:val="28"/>
          <w:shd w:val="clear" w:color="auto" w:fill="FFFFFF"/>
        </w:rPr>
        <w:softHyphen/>
        <w:t xml:space="preserve">представление материала малыми дозами; </w:t>
      </w:r>
    </w:p>
    <w:p w14:paraId="3D165CDA" w14:textId="05762781" w:rsidR="002C1727" w:rsidRPr="002C1727" w:rsidRDefault="002C1727" w:rsidP="00A83AE9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2C1727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-комплексное использование устной, жестовой речи; немногословность, четкость изложения, отсутствие лишних слов; неоднократное повторение. </w:t>
      </w:r>
    </w:p>
    <w:p w14:paraId="3AA6E4A2" w14:textId="5759D7A6" w:rsidR="004708C1" w:rsidRPr="002C1727" w:rsidRDefault="004708C1" w:rsidP="004708C1">
      <w:pPr>
        <w:pStyle w:val="western"/>
        <w:spacing w:before="0" w:beforeAutospacing="0" w:after="0" w:afterAutospacing="0" w:line="360" w:lineRule="auto"/>
        <w:jc w:val="both"/>
        <w:rPr>
          <w:b/>
          <w:sz w:val="28"/>
          <w:szCs w:val="28"/>
        </w:rPr>
      </w:pPr>
      <w:r w:rsidRPr="002C1727">
        <w:rPr>
          <w:b/>
          <w:i/>
          <w:iCs/>
          <w:sz w:val="28"/>
          <w:szCs w:val="28"/>
        </w:rPr>
        <w:t xml:space="preserve">Слайд </w:t>
      </w:r>
      <w:r>
        <w:rPr>
          <w:b/>
          <w:i/>
          <w:iCs/>
          <w:sz w:val="28"/>
          <w:szCs w:val="28"/>
        </w:rPr>
        <w:t>1</w:t>
      </w:r>
      <w:r>
        <w:rPr>
          <w:b/>
          <w:i/>
          <w:iCs/>
          <w:sz w:val="28"/>
          <w:szCs w:val="28"/>
        </w:rPr>
        <w:t>7</w:t>
      </w:r>
    </w:p>
    <w:p w14:paraId="4F5292B6" w14:textId="055D7612" w:rsidR="008C22CC" w:rsidRPr="00DC1097" w:rsidRDefault="007C5F02" w:rsidP="00DC1097">
      <w:pPr>
        <w:shd w:val="clear" w:color="auto" w:fill="FFFFFF"/>
        <w:spacing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DC1097">
        <w:rPr>
          <w:rFonts w:ascii="Times New Roman" w:hAnsi="Times New Roman" w:cs="Times New Roman"/>
          <w:sz w:val="28"/>
          <w:szCs w:val="28"/>
        </w:rPr>
        <w:t>ПРЕДЛОЖЕНИЕ:</w:t>
      </w:r>
    </w:p>
    <w:p w14:paraId="2B07CDE7" w14:textId="30C885EF" w:rsidR="008C22CC" w:rsidRPr="00DC1097" w:rsidRDefault="008C22CC" w:rsidP="00DC1097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C1097">
        <w:rPr>
          <w:rFonts w:ascii="Times New Roman" w:hAnsi="Times New Roman" w:cs="Times New Roman"/>
          <w:sz w:val="28"/>
          <w:szCs w:val="28"/>
        </w:rPr>
        <w:t>Активизировать работу</w:t>
      </w:r>
      <w:r w:rsidR="00DC1097" w:rsidRPr="00DC1097">
        <w:rPr>
          <w:rFonts w:ascii="Times New Roman" w:hAnsi="Times New Roman" w:cs="Times New Roman"/>
          <w:sz w:val="28"/>
          <w:szCs w:val="28"/>
        </w:rPr>
        <w:t xml:space="preserve"> </w:t>
      </w:r>
      <w:r w:rsidRPr="00DC1097">
        <w:rPr>
          <w:rFonts w:ascii="Times New Roman" w:hAnsi="Times New Roman" w:cs="Times New Roman"/>
          <w:sz w:val="28"/>
          <w:szCs w:val="28"/>
        </w:rPr>
        <w:t>фонетичес</w:t>
      </w:r>
      <w:r w:rsidR="003A6B03" w:rsidRPr="00DC1097">
        <w:rPr>
          <w:rFonts w:ascii="Times New Roman" w:hAnsi="Times New Roman" w:cs="Times New Roman"/>
          <w:sz w:val="28"/>
          <w:szCs w:val="28"/>
        </w:rPr>
        <w:t xml:space="preserve">кого </w:t>
      </w:r>
      <w:r w:rsidRPr="00DC1097">
        <w:rPr>
          <w:rFonts w:ascii="Times New Roman" w:hAnsi="Times New Roman" w:cs="Times New Roman"/>
          <w:sz w:val="28"/>
          <w:szCs w:val="28"/>
        </w:rPr>
        <w:t>режим</w:t>
      </w:r>
      <w:r w:rsidR="003A6B03" w:rsidRPr="00DC1097">
        <w:rPr>
          <w:rFonts w:ascii="Times New Roman" w:hAnsi="Times New Roman" w:cs="Times New Roman"/>
          <w:sz w:val="28"/>
          <w:szCs w:val="28"/>
        </w:rPr>
        <w:t>а на общеобразовательных уроках:</w:t>
      </w:r>
    </w:p>
    <w:p w14:paraId="794392ED" w14:textId="66B75D85" w:rsidR="007C5F02" w:rsidRPr="00DC1097" w:rsidRDefault="008C22CC" w:rsidP="00DC1097">
      <w:pPr>
        <w:pStyle w:val="a6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097">
        <w:rPr>
          <w:rFonts w:ascii="Times New Roman" w:hAnsi="Times New Roman" w:cs="Times New Roman"/>
          <w:sz w:val="28"/>
          <w:szCs w:val="28"/>
        </w:rPr>
        <w:t>Систематически проводить речевые зарядки</w:t>
      </w:r>
    </w:p>
    <w:p w14:paraId="56CD56E8" w14:textId="6B17930B" w:rsidR="007C5F02" w:rsidRPr="00DC1097" w:rsidRDefault="008C22CC" w:rsidP="00DC1097">
      <w:pPr>
        <w:pStyle w:val="a6"/>
        <w:numPr>
          <w:ilvl w:val="0"/>
          <w:numId w:val="1"/>
        </w:numPr>
        <w:shd w:val="clear" w:color="auto" w:fill="FFFFFF"/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1097">
        <w:rPr>
          <w:rFonts w:ascii="Times New Roman" w:hAnsi="Times New Roman" w:cs="Times New Roman"/>
          <w:sz w:val="28"/>
          <w:szCs w:val="28"/>
        </w:rPr>
        <w:t>Вести контроль над произношением</w:t>
      </w:r>
    </w:p>
    <w:p w14:paraId="3B2E000D" w14:textId="6EC4D673" w:rsidR="000A3CE4" w:rsidRPr="002C1727" w:rsidRDefault="000A3CE4" w:rsidP="002C1727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14:paraId="481714E1" w14:textId="3888E8C2" w:rsidR="000A3CE4" w:rsidRDefault="000A3CE4" w:rsidP="000A3CE4">
      <w:pPr>
        <w:shd w:val="clear" w:color="auto" w:fill="FFFFFF"/>
        <w:spacing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0A3C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25030B"/>
    <w:multiLevelType w:val="hybridMultilevel"/>
    <w:tmpl w:val="DCB6ACCC"/>
    <w:lvl w:ilvl="0" w:tplc="0419000B">
      <w:start w:val="1"/>
      <w:numFmt w:val="bullet"/>
      <w:lvlText w:val="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55E630DE"/>
    <w:multiLevelType w:val="hybridMultilevel"/>
    <w:tmpl w:val="DC289AE8"/>
    <w:lvl w:ilvl="0" w:tplc="25C0A88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99D"/>
    <w:rsid w:val="0007687F"/>
    <w:rsid w:val="00096E65"/>
    <w:rsid w:val="000A3CE4"/>
    <w:rsid w:val="001104F7"/>
    <w:rsid w:val="00152DA0"/>
    <w:rsid w:val="001D16A7"/>
    <w:rsid w:val="002C1727"/>
    <w:rsid w:val="002C29BD"/>
    <w:rsid w:val="003A6B03"/>
    <w:rsid w:val="003E2EB0"/>
    <w:rsid w:val="004708C1"/>
    <w:rsid w:val="00531B22"/>
    <w:rsid w:val="00661B5C"/>
    <w:rsid w:val="006C2A15"/>
    <w:rsid w:val="007500E7"/>
    <w:rsid w:val="007C5F02"/>
    <w:rsid w:val="00892DBE"/>
    <w:rsid w:val="008978BA"/>
    <w:rsid w:val="008C22CC"/>
    <w:rsid w:val="008C6606"/>
    <w:rsid w:val="009D637B"/>
    <w:rsid w:val="009E4007"/>
    <w:rsid w:val="009E5A96"/>
    <w:rsid w:val="009F385A"/>
    <w:rsid w:val="00A83AE9"/>
    <w:rsid w:val="00B243BB"/>
    <w:rsid w:val="00B44508"/>
    <w:rsid w:val="00BD4EA3"/>
    <w:rsid w:val="00BF2E2E"/>
    <w:rsid w:val="00CA46E5"/>
    <w:rsid w:val="00D24201"/>
    <w:rsid w:val="00D40622"/>
    <w:rsid w:val="00DB2722"/>
    <w:rsid w:val="00DC1097"/>
    <w:rsid w:val="00E1299D"/>
    <w:rsid w:val="00E82E1B"/>
    <w:rsid w:val="00EB00F7"/>
    <w:rsid w:val="00EC5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AE480"/>
  <w15:chartTrackingRefBased/>
  <w15:docId w15:val="{E1338636-8ACE-4F89-BEE7-2BF88ACB92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0A3CE4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semiHidden/>
    <w:rsid w:val="00EC5892"/>
    <w:pPr>
      <w:widowControl/>
    </w:pPr>
    <w:rPr>
      <w:rFonts w:ascii="Times New Roman" w:eastAsia="Times New Roman" w:hAnsi="Times New Roman" w:cs="Times New Roman"/>
      <w:color w:val="auto"/>
      <w:sz w:val="32"/>
      <w:szCs w:val="20"/>
      <w:lang w:bidi="ar-SA"/>
    </w:rPr>
  </w:style>
  <w:style w:type="character" w:customStyle="1" w:styleId="a4">
    <w:name w:val="Основной текст Знак"/>
    <w:basedOn w:val="a0"/>
    <w:link w:val="a3"/>
    <w:semiHidden/>
    <w:rsid w:val="00EC5892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customStyle="1" w:styleId="western">
    <w:name w:val="western"/>
    <w:basedOn w:val="a"/>
    <w:rsid w:val="00EC5892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  <w:sz w:val="32"/>
      <w:szCs w:val="32"/>
      <w:lang w:bidi="ar-SA"/>
    </w:rPr>
  </w:style>
  <w:style w:type="paragraph" w:styleId="a5">
    <w:name w:val="No Spacing"/>
    <w:uiPriority w:val="1"/>
    <w:qFormat/>
    <w:rsid w:val="00EC5892"/>
    <w:pPr>
      <w:spacing w:after="0" w:line="240" w:lineRule="auto"/>
    </w:pPr>
    <w:rPr>
      <w:rFonts w:ascii="Times New Roman" w:eastAsia="Times New Roman" w:hAnsi="Times New Roman" w:cs="Times New Roman"/>
      <w:sz w:val="24"/>
      <w:lang w:eastAsia="ru-RU"/>
    </w:rPr>
  </w:style>
  <w:style w:type="paragraph" w:styleId="a6">
    <w:name w:val="List Paragraph"/>
    <w:basedOn w:val="a"/>
    <w:uiPriority w:val="34"/>
    <w:qFormat/>
    <w:rsid w:val="007C5F02"/>
    <w:pPr>
      <w:ind w:left="720"/>
      <w:contextualSpacing/>
    </w:pPr>
  </w:style>
  <w:style w:type="paragraph" w:styleId="a7">
    <w:name w:val="Normal (Web)"/>
    <w:basedOn w:val="a"/>
    <w:uiPriority w:val="99"/>
    <w:unhideWhenUsed/>
    <w:rsid w:val="00B44508"/>
    <w:pPr>
      <w:widowControl/>
    </w:pPr>
    <w:rPr>
      <w:rFonts w:ascii="Times New Roman" w:eastAsia="Times New Roman" w:hAnsi="Times New Roman" w:cs="Times New Roman"/>
      <w:color w:val="auto"/>
      <w:lang w:bidi="ar-SA"/>
    </w:rPr>
  </w:style>
  <w:style w:type="table" w:styleId="a8">
    <w:name w:val="Table Grid"/>
    <w:basedOn w:val="a1"/>
    <w:uiPriority w:val="39"/>
    <w:rsid w:val="00BF2E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1969</TotalTime>
  <Pages>6</Pages>
  <Words>1207</Words>
  <Characters>6883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Наиля</dc:creator>
  <cp:keywords/>
  <dc:description/>
  <cp:lastModifiedBy>Наиля</cp:lastModifiedBy>
  <cp:revision>11</cp:revision>
  <dcterms:created xsi:type="dcterms:W3CDTF">2024-10-21T04:46:00Z</dcterms:created>
  <dcterms:modified xsi:type="dcterms:W3CDTF">2024-10-31T14:58:00Z</dcterms:modified>
</cp:coreProperties>
</file>