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60B7F" w14:textId="77777777" w:rsidR="00CF1B8B" w:rsidRDefault="00CF1B8B" w:rsidP="00CF1B8B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21"/>
          <w:rFonts w:eastAsiaTheme="majorEastAsia"/>
          <w:b/>
          <w:bCs/>
          <w:color w:val="000000"/>
        </w:rPr>
        <w:t>Тема урока: «Вторая жизнь песни».</w:t>
      </w:r>
    </w:p>
    <w:p w14:paraId="7AE4084F" w14:textId="77777777" w:rsidR="00CF1B8B" w:rsidRDefault="00CF1B8B" w:rsidP="00CF1B8B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i/>
          <w:iCs/>
          <w:color w:val="000000"/>
          <w:szCs w:val="28"/>
        </w:rPr>
        <w:t>5 класс 5 урок</w:t>
      </w:r>
    </w:p>
    <w:p w14:paraId="191FC499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22"/>
          <w:rFonts w:eastAsiaTheme="majorEastAsia"/>
          <w:b/>
          <w:bCs/>
          <w:color w:val="000000"/>
        </w:rPr>
        <w:t>Цель</w:t>
      </w:r>
      <w:r>
        <w:rPr>
          <w:rStyle w:val="c8"/>
          <w:rFonts w:eastAsiaTheme="majorEastAsia"/>
          <w:color w:val="000000"/>
        </w:rPr>
        <w:t>:  Углубление</w:t>
      </w:r>
      <w:proofErr w:type="gramEnd"/>
      <w:r>
        <w:rPr>
          <w:rStyle w:val="c8"/>
          <w:rFonts w:eastAsiaTheme="majorEastAsia"/>
          <w:color w:val="000000"/>
        </w:rPr>
        <w:t xml:space="preserve"> представлений учащихся о музыке, основанной на использовании народной песни.</w:t>
      </w:r>
    </w:p>
    <w:p w14:paraId="4FEBCDDB" w14:textId="590BC73A" w:rsidR="00CF1B8B" w:rsidRDefault="00CF1B8B" w:rsidP="00CF1B8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</w:rPr>
        <w:t>.</w:t>
      </w:r>
    </w:p>
    <w:p w14:paraId="24452F30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</w:rPr>
        <w:t> </w:t>
      </w:r>
      <w:r>
        <w:rPr>
          <w:rStyle w:val="c22"/>
          <w:rFonts w:eastAsiaTheme="majorEastAsia"/>
          <w:b/>
          <w:bCs/>
          <w:color w:val="000000"/>
        </w:rPr>
        <w:t>Музыкальный материал: </w:t>
      </w:r>
      <w:r>
        <w:rPr>
          <w:rStyle w:val="c5"/>
          <w:color w:val="000000"/>
        </w:rPr>
        <w:t>«</w:t>
      </w:r>
      <w:proofErr w:type="gramStart"/>
      <w:r>
        <w:rPr>
          <w:rStyle w:val="c5"/>
          <w:color w:val="000000"/>
        </w:rPr>
        <w:t>Камаринская»  рус</w:t>
      </w:r>
      <w:proofErr w:type="gramEnd"/>
      <w:r>
        <w:rPr>
          <w:rStyle w:val="c5"/>
          <w:color w:val="000000"/>
        </w:rPr>
        <w:t>. нар. п., «Камаринская» П. Чайковский, «Симфония №4», П.И. Чайковский, «Концерт №1» П.И. Чайковский, «Проводы Масленицы» Римский – Корсаков.</w:t>
      </w:r>
    </w:p>
    <w:p w14:paraId="0D301C1B" w14:textId="77777777" w:rsidR="00CF1B8B" w:rsidRDefault="00CF1B8B" w:rsidP="00CF1B8B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Ход урока.</w:t>
      </w:r>
    </w:p>
    <w:p w14:paraId="14F331F7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1. Актуализация знаний</w:t>
      </w:r>
    </w:p>
    <w:p w14:paraId="50D08C73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Повторить основные моменты предыдущего урока, с творчеством каких композиторов мы знакомились?  Дать определения: песня без слов, баркарола,</w:t>
      </w:r>
    </w:p>
    <w:p w14:paraId="6BA8E8B3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Песни без слов</w:t>
      </w:r>
      <w:r>
        <w:rPr>
          <w:rStyle w:val="c0"/>
          <w:rFonts w:eastAsiaTheme="majorEastAsia"/>
          <w:color w:val="000000"/>
          <w:szCs w:val="28"/>
        </w:rPr>
        <w:t> – это небольшое инструментальное произведение лирического характера.  </w:t>
      </w:r>
      <w:r>
        <w:rPr>
          <w:rStyle w:val="c9"/>
          <w:rFonts w:eastAsiaTheme="majorEastAsia"/>
          <w:b/>
          <w:bCs/>
          <w:i/>
          <w:iCs/>
          <w:color w:val="000000"/>
        </w:rPr>
        <w:t>Баркарола - песня на воде.</w:t>
      </w:r>
    </w:p>
    <w:p w14:paraId="49F3FB76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0"/>
          <w:b/>
          <w:bCs/>
          <w:color w:val="000000"/>
          <w:szCs w:val="28"/>
          <w:u w:val="single"/>
        </w:rPr>
        <w:t>Вступительная беседа.</w:t>
      </w:r>
    </w:p>
    <w:p w14:paraId="3002AF04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 xml:space="preserve">Только в XVIII веке впервые стали изучать и записывать </w:t>
      </w:r>
      <w:proofErr w:type="gramStart"/>
      <w:r>
        <w:rPr>
          <w:rStyle w:val="c0"/>
          <w:rFonts w:eastAsiaTheme="majorEastAsia"/>
          <w:color w:val="000000"/>
          <w:szCs w:val="28"/>
        </w:rPr>
        <w:t>народную  песню</w:t>
      </w:r>
      <w:proofErr w:type="gramEnd"/>
      <w:r>
        <w:rPr>
          <w:rStyle w:val="c0"/>
          <w:rFonts w:eastAsiaTheme="majorEastAsia"/>
          <w:color w:val="000000"/>
          <w:szCs w:val="28"/>
        </w:rPr>
        <w:t>, появились первые сборники народных песен с напевами. Поэты и писатели обращались к народной песне, как источнику русской поэзии, русского литературного языка.  </w:t>
      </w:r>
    </w:p>
    <w:p w14:paraId="7200FB6D" w14:textId="77777777" w:rsidR="00CF1B8B" w:rsidRDefault="00CF1B8B" w:rsidP="00CF1B8B">
      <w:pPr>
        <w:pStyle w:val="c1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            А как вы думаете, могут ли композиторы использовать народную музыку в своем творчестве?</w:t>
      </w:r>
    </w:p>
    <w:p w14:paraId="2ABA6FAC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           Со вниманием и любовью изучают музыкальный фольклор композиторы. Народное творчество, как неиссякаемый родник, питает их чудесными мелодиями. Подсказывает сюжеты и темы. Особенно привлекали композиторов богатейшие сокровища мелодий народных песен и плясок – музыкальный язык народа. К нему постоянно обращались и обращаются композиторы, подобно тому, как писатели и поэты пользуются богатствами народной речи.</w:t>
      </w:r>
    </w:p>
    <w:p w14:paraId="4D5AE2B0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Но помимо простых обработок, когда песня остаётся песней, независимо от того сохранена она как вокальное сочинение, или изложена для какого – либо инструмента или оркестра, мы с вами знаем и более сложные типы обработок. Давайте вспомним, как называется музыкальная форма, когда звучит тема с изменениями?</w:t>
      </w:r>
    </w:p>
    <w:p w14:paraId="32B76589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i/>
          <w:iCs/>
          <w:color w:val="000000"/>
          <w:szCs w:val="28"/>
        </w:rPr>
        <w:t>Ответы детей: </w:t>
      </w:r>
      <w:r>
        <w:rPr>
          <w:rStyle w:val="c0"/>
          <w:rFonts w:eastAsiaTheme="majorEastAsia"/>
          <w:color w:val="000000"/>
          <w:szCs w:val="28"/>
        </w:rPr>
        <w:t>Музыкальная форма, в которой звучит тема с изменениями, называется вариации.</w:t>
      </w:r>
    </w:p>
    <w:p w14:paraId="7C4385E2" w14:textId="77777777" w:rsidR="00CF1B8B" w:rsidRDefault="00CF1B8B" w:rsidP="00CF1B8B">
      <w:pPr>
        <w:pStyle w:val="c2"/>
        <w:numPr>
          <w:ilvl w:val="0"/>
          <w:numId w:val="4"/>
        </w:numPr>
        <w:shd w:val="clear" w:color="auto" w:fill="FFFFFF"/>
        <w:spacing w:before="30" w:beforeAutospacing="0" w:after="30" w:afterAutospacing="0"/>
        <w:ind w:left="1440" w:firstLine="18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Послушать произведения П. Чайковского;</w:t>
      </w:r>
    </w:p>
    <w:p w14:paraId="45741D8C" w14:textId="77777777" w:rsidR="00CF1B8B" w:rsidRDefault="00CF1B8B" w:rsidP="00CF1B8B">
      <w:pPr>
        <w:pStyle w:val="c2"/>
        <w:numPr>
          <w:ilvl w:val="0"/>
          <w:numId w:val="5"/>
        </w:numPr>
        <w:shd w:val="clear" w:color="auto" w:fill="FFFFFF"/>
        <w:spacing w:before="30" w:beforeAutospacing="0" w:after="30" w:afterAutospacing="0"/>
        <w:ind w:left="1440" w:firstLine="18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Выяснить какие народные песни он использовал в этих произведениях;</w:t>
      </w:r>
    </w:p>
    <w:p w14:paraId="7842C620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1. Русская народная песня «Камаринская»</w:t>
      </w:r>
    </w:p>
    <w:p w14:paraId="34B7A812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i/>
          <w:iCs/>
          <w:color w:val="000000"/>
          <w:szCs w:val="28"/>
        </w:rPr>
        <w:t>(ответы уч-ся)</w:t>
      </w:r>
    </w:p>
    <w:p w14:paraId="04B78A7E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Тему русской народной песни «Камаринская» использовали многие композиторы. П. Чайковский в «Детском альбоме предложил свой вариант обработки этой песни. Давайте послушаем и сравним.</w:t>
      </w:r>
    </w:p>
    <w:p w14:paraId="1048AFFC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Задание 1, 2.  </w:t>
      </w:r>
      <w:r>
        <w:rPr>
          <w:rStyle w:val="c0"/>
          <w:rFonts w:eastAsiaTheme="majorEastAsia"/>
          <w:color w:val="000000"/>
          <w:szCs w:val="28"/>
        </w:rPr>
        <w:t>Послушать произведения П. Чайковского.</w:t>
      </w:r>
    </w:p>
    <w:p w14:paraId="4F941077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2. «Камаринская» П. Чайковский.</w:t>
      </w:r>
    </w:p>
    <w:p w14:paraId="36042134" w14:textId="139CECE9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577A8867" w14:textId="62AA78C4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3</w:t>
      </w:r>
      <w:r>
        <w:rPr>
          <w:rStyle w:val="c9"/>
          <w:rFonts w:eastAsiaTheme="majorEastAsia"/>
          <w:b/>
          <w:bCs/>
          <w:i/>
          <w:iCs/>
          <w:color w:val="000000"/>
        </w:rPr>
        <w:t>. «Концерт №1» П. Чайковский.</w:t>
      </w:r>
    </w:p>
    <w:p w14:paraId="12CFC052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i/>
          <w:iCs/>
          <w:color w:val="000000"/>
          <w:szCs w:val="28"/>
        </w:rPr>
        <w:t>(ответы уч-ся)</w:t>
      </w:r>
    </w:p>
    <w:p w14:paraId="4711C8A7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Охарактеризуйте это произведение.</w:t>
      </w:r>
    </w:p>
    <w:p w14:paraId="104B97B8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Послушайте еще одно произведение композитора, вспомните, как оно называется и тему какой песни он использовал в этом произведении?</w:t>
      </w:r>
    </w:p>
    <w:p w14:paraId="3F083AA5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5. «Симфония №4. Финал» П. Чайковский.</w:t>
      </w:r>
    </w:p>
    <w:p w14:paraId="39BEACC0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6. Народная «Во поле березка стояла»</w:t>
      </w:r>
    </w:p>
    <w:p w14:paraId="1C6E50AA" w14:textId="40528422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 xml:space="preserve">мелодии разного характера. Например, </w:t>
      </w:r>
      <w:proofErr w:type="gramStart"/>
      <w:r>
        <w:rPr>
          <w:rStyle w:val="c0"/>
          <w:rFonts w:eastAsiaTheme="majorEastAsia"/>
          <w:color w:val="000000"/>
          <w:szCs w:val="28"/>
        </w:rPr>
        <w:t>Белочка ,</w:t>
      </w:r>
      <w:proofErr w:type="gramEnd"/>
      <w:r>
        <w:rPr>
          <w:rStyle w:val="c0"/>
          <w:rFonts w:eastAsiaTheme="majorEastAsia"/>
          <w:color w:val="000000"/>
          <w:szCs w:val="28"/>
        </w:rPr>
        <w:t xml:space="preserve"> в опере «Сказка о царе Салтане</w:t>
      </w:r>
      <w:proofErr w:type="gramStart"/>
      <w:r>
        <w:rPr>
          <w:rStyle w:val="c0"/>
          <w:rFonts w:eastAsiaTheme="majorEastAsia"/>
          <w:color w:val="000000"/>
          <w:szCs w:val="28"/>
        </w:rPr>
        <w:t>» ,</w:t>
      </w:r>
      <w:proofErr w:type="gramEnd"/>
      <w:r>
        <w:rPr>
          <w:rStyle w:val="c0"/>
          <w:rFonts w:eastAsiaTheme="majorEastAsia"/>
          <w:color w:val="000000"/>
          <w:szCs w:val="28"/>
        </w:rPr>
        <w:t xml:space="preserve"> </w:t>
      </w:r>
    </w:p>
    <w:p w14:paraId="4F19427A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7. «Во саду ли в огороде» из оперы «Сказка о царе Салтане»</w:t>
      </w:r>
    </w:p>
    <w:p w14:paraId="17182F6B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lastRenderedPageBreak/>
        <w:t>8. «Во саду ли в огороде» народная.</w:t>
      </w:r>
    </w:p>
    <w:p w14:paraId="15DFE155" w14:textId="77777777" w:rsidR="00CF1B8B" w:rsidRDefault="00CF1B8B" w:rsidP="00CF1B8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Николай Андреевич Римский-Корсаков, говорил так: </w:t>
      </w:r>
      <w:r>
        <w:rPr>
          <w:rStyle w:val="c0"/>
          <w:rFonts w:eastAsiaTheme="majorEastAsia"/>
          <w:i/>
          <w:iCs/>
          <w:color w:val="000000"/>
          <w:szCs w:val="28"/>
        </w:rPr>
        <w:t>«Мой род — это сказка, былина... и непременно русские»</w:t>
      </w:r>
      <w:r>
        <w:rPr>
          <w:rStyle w:val="c0"/>
          <w:rFonts w:eastAsiaTheme="majorEastAsia"/>
          <w:color w:val="000000"/>
          <w:szCs w:val="28"/>
        </w:rPr>
        <w:t>. Он хорошо знал и любил музыку Глинки. Римский-Корсаков — композитор-сказочник, так как из пятнадцати опер девять написаны им на сюжеты русских сказок и былин. В своем творчестве он использовал народный</w:t>
      </w:r>
      <w:r>
        <w:rPr>
          <w:rStyle w:val="c9"/>
          <w:rFonts w:eastAsiaTheme="majorEastAsia"/>
          <w:b/>
          <w:bCs/>
          <w:i/>
          <w:iCs/>
          <w:color w:val="000000"/>
        </w:rPr>
        <w:t> </w:t>
      </w:r>
      <w:r>
        <w:rPr>
          <w:rStyle w:val="c0"/>
          <w:rFonts w:eastAsiaTheme="majorEastAsia"/>
          <w:color w:val="000000"/>
          <w:szCs w:val="28"/>
        </w:rPr>
        <w:t>фольклор. С какими произведениями этого композитора мы знакомы?</w:t>
      </w:r>
      <w:r>
        <w:rPr>
          <w:rStyle w:val="c9"/>
          <w:rFonts w:eastAsiaTheme="majorEastAsia"/>
          <w:b/>
          <w:bCs/>
          <w:i/>
          <w:iCs/>
          <w:color w:val="000000"/>
        </w:rPr>
        <w:t>        </w:t>
      </w:r>
    </w:p>
    <w:p w14:paraId="48D43BF7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i/>
          <w:iCs/>
          <w:color w:val="000000"/>
          <w:szCs w:val="28"/>
        </w:rPr>
        <w:t>(ответы уч-ся)</w:t>
      </w:r>
    </w:p>
    <w:p w14:paraId="110D5484" w14:textId="65752D0B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 xml:space="preserve">Послушать </w:t>
      </w:r>
      <w:r>
        <w:rPr>
          <w:rStyle w:val="c0"/>
          <w:rFonts w:eastAsiaTheme="majorEastAsia"/>
          <w:color w:val="000000"/>
          <w:szCs w:val="28"/>
        </w:rPr>
        <w:t>сцену </w:t>
      </w:r>
      <w:r>
        <w:rPr>
          <w:rStyle w:val="c21"/>
          <w:rFonts w:eastAsiaTheme="majorEastAsia"/>
          <w:b/>
          <w:bCs/>
          <w:color w:val="000000"/>
        </w:rPr>
        <w:t>«Проводы Масленицы» из оперы «Снегурочка».</w:t>
      </w:r>
    </w:p>
    <w:p w14:paraId="47700101" w14:textId="77777777" w:rsidR="00CF1B8B" w:rsidRDefault="00CF1B8B" w:rsidP="00CF1B8B">
      <w:pPr>
        <w:pStyle w:val="c14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9. «Проводы Масленицы» из оперы «Снегурочка».</w:t>
      </w:r>
    </w:p>
    <w:p w14:paraId="2EE34DEB" w14:textId="77777777" w:rsidR="00CF1B8B" w:rsidRDefault="00CF1B8B" w:rsidP="00CF1B8B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 xml:space="preserve">В опере «Снегурочка» в сцене проводов Масленицы композитор использовал подлинные народные тексты и мелодии. Здесь звучат календарные песни "А мы Масленицу </w:t>
      </w:r>
      <w:proofErr w:type="spellStart"/>
      <w:r>
        <w:rPr>
          <w:rStyle w:val="c0"/>
          <w:rFonts w:eastAsiaTheme="majorEastAsia"/>
          <w:color w:val="000000"/>
          <w:szCs w:val="28"/>
        </w:rPr>
        <w:t>дожидаем</w:t>
      </w:r>
      <w:proofErr w:type="spellEnd"/>
      <w:r>
        <w:rPr>
          <w:rStyle w:val="c0"/>
          <w:rFonts w:eastAsiaTheme="majorEastAsia"/>
          <w:color w:val="000000"/>
          <w:szCs w:val="28"/>
        </w:rPr>
        <w:t xml:space="preserve">…"; "Коледа - </w:t>
      </w:r>
      <w:proofErr w:type="spellStart"/>
      <w:r>
        <w:rPr>
          <w:rStyle w:val="c0"/>
          <w:rFonts w:eastAsiaTheme="majorEastAsia"/>
          <w:color w:val="000000"/>
          <w:szCs w:val="28"/>
        </w:rPr>
        <w:t>маледа</w:t>
      </w:r>
      <w:proofErr w:type="spellEnd"/>
      <w:r>
        <w:rPr>
          <w:rStyle w:val="c0"/>
          <w:rFonts w:eastAsiaTheme="majorEastAsia"/>
          <w:color w:val="000000"/>
          <w:szCs w:val="28"/>
        </w:rPr>
        <w:t>"; "Ой, честная масленица".</w:t>
      </w:r>
    </w:p>
    <w:p w14:paraId="6130FFF1" w14:textId="77777777" w:rsidR="00CF1B8B" w:rsidRDefault="00CF1B8B" w:rsidP="00CF1B8B">
      <w:pPr>
        <w:pStyle w:val="c14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0"/>
          <w:szCs w:val="20"/>
        </w:rPr>
      </w:pPr>
      <w:r>
        <w:rPr>
          <w:rStyle w:val="c9"/>
          <w:rFonts w:eastAsiaTheme="majorEastAsia"/>
          <w:b/>
          <w:bCs/>
          <w:i/>
          <w:iCs/>
          <w:color w:val="000000"/>
        </w:rPr>
        <w:t>10.  Проводы Масленицы «А мы просо сеяли»</w:t>
      </w:r>
    </w:p>
    <w:p w14:paraId="3AC7B2E0" w14:textId="587AE595" w:rsidR="00CF1B8B" w:rsidRDefault="00CF1B8B" w:rsidP="00CF1B8B">
      <w:pPr>
        <w:pStyle w:val="c12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rFonts w:eastAsiaTheme="majorEastAsia"/>
          <w:color w:val="000000"/>
          <w:szCs w:val="28"/>
        </w:rPr>
        <w:t>Народная песня помог</w:t>
      </w:r>
      <w:r>
        <w:rPr>
          <w:rStyle w:val="c0"/>
          <w:rFonts w:eastAsiaTheme="majorEastAsia"/>
          <w:color w:val="000000"/>
          <w:szCs w:val="28"/>
        </w:rPr>
        <w:t>ает</w:t>
      </w:r>
      <w:r>
        <w:rPr>
          <w:rStyle w:val="c0"/>
          <w:rFonts w:eastAsiaTheme="majorEastAsia"/>
          <w:color w:val="000000"/>
          <w:szCs w:val="28"/>
        </w:rPr>
        <w:t xml:space="preserve"> создать картину народного праздника.</w:t>
      </w:r>
      <w:r>
        <w:rPr>
          <w:color w:val="000000"/>
          <w:sz w:val="28"/>
          <w:szCs w:val="28"/>
        </w:rPr>
        <w:br/>
      </w:r>
    </w:p>
    <w:p w14:paraId="7EA4921D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321B4"/>
    <w:multiLevelType w:val="multilevel"/>
    <w:tmpl w:val="551C8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6075A4"/>
    <w:multiLevelType w:val="multilevel"/>
    <w:tmpl w:val="B03ED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CD0FA1"/>
    <w:multiLevelType w:val="multilevel"/>
    <w:tmpl w:val="87FA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F562C7"/>
    <w:multiLevelType w:val="multilevel"/>
    <w:tmpl w:val="6606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2F4232"/>
    <w:multiLevelType w:val="multilevel"/>
    <w:tmpl w:val="6DF866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5439C"/>
    <w:multiLevelType w:val="multilevel"/>
    <w:tmpl w:val="F576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4269185">
    <w:abstractNumId w:val="5"/>
  </w:num>
  <w:num w:numId="2" w16cid:durableId="1361931395">
    <w:abstractNumId w:val="3"/>
  </w:num>
  <w:num w:numId="3" w16cid:durableId="1849173135">
    <w:abstractNumId w:val="1"/>
  </w:num>
  <w:num w:numId="4" w16cid:durableId="1917665320">
    <w:abstractNumId w:val="2"/>
  </w:num>
  <w:num w:numId="5" w16cid:durableId="846595100">
    <w:abstractNumId w:val="0"/>
  </w:num>
  <w:num w:numId="6" w16cid:durableId="344016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B8B"/>
    <w:rsid w:val="002913BF"/>
    <w:rsid w:val="006C0B77"/>
    <w:rsid w:val="008242FF"/>
    <w:rsid w:val="00870751"/>
    <w:rsid w:val="00922C48"/>
    <w:rsid w:val="00B915B7"/>
    <w:rsid w:val="00CF1B8B"/>
    <w:rsid w:val="00E97A5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621D"/>
  <w15:chartTrackingRefBased/>
  <w15:docId w15:val="{C5B82746-4BF9-47F5-8B78-08C5A167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F1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B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B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B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B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B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B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B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B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1B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1B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1B8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B8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F1B8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F1B8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F1B8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F1B8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F1B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1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B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1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1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1B8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F1B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1B8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1B8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1B8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F1B8B"/>
    <w:rPr>
      <w:b/>
      <w:bCs/>
      <w:smallCaps/>
      <w:color w:val="2E74B5" w:themeColor="accent1" w:themeShade="BF"/>
      <w:spacing w:val="5"/>
    </w:rPr>
  </w:style>
  <w:style w:type="paragraph" w:customStyle="1" w:styleId="c19">
    <w:name w:val="c19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1">
    <w:name w:val="c21"/>
    <w:basedOn w:val="a0"/>
    <w:rsid w:val="00CF1B8B"/>
  </w:style>
  <w:style w:type="character" w:customStyle="1" w:styleId="c0">
    <w:name w:val="c0"/>
    <w:basedOn w:val="a0"/>
    <w:rsid w:val="00CF1B8B"/>
  </w:style>
  <w:style w:type="paragraph" w:customStyle="1" w:styleId="c6">
    <w:name w:val="c6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2">
    <w:name w:val="c22"/>
    <w:basedOn w:val="a0"/>
    <w:rsid w:val="00CF1B8B"/>
  </w:style>
  <w:style w:type="character" w:customStyle="1" w:styleId="c8">
    <w:name w:val="c8"/>
    <w:basedOn w:val="a0"/>
    <w:rsid w:val="00CF1B8B"/>
  </w:style>
  <w:style w:type="paragraph" w:customStyle="1" w:styleId="c2">
    <w:name w:val="c2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CF1B8B"/>
  </w:style>
  <w:style w:type="character" w:customStyle="1" w:styleId="c15">
    <w:name w:val="c15"/>
    <w:basedOn w:val="a0"/>
    <w:rsid w:val="00CF1B8B"/>
  </w:style>
  <w:style w:type="paragraph" w:customStyle="1" w:styleId="c4">
    <w:name w:val="c4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CF1B8B"/>
  </w:style>
  <w:style w:type="character" w:customStyle="1" w:styleId="c10">
    <w:name w:val="c10"/>
    <w:basedOn w:val="a0"/>
    <w:rsid w:val="00CF1B8B"/>
  </w:style>
  <w:style w:type="paragraph" w:customStyle="1" w:styleId="c14">
    <w:name w:val="c14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2">
    <w:name w:val="c12"/>
    <w:basedOn w:val="a"/>
    <w:rsid w:val="00CF1B8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Guest</cp:lastModifiedBy>
  <cp:revision>1</cp:revision>
  <dcterms:created xsi:type="dcterms:W3CDTF">2025-10-02T12:54:00Z</dcterms:created>
  <dcterms:modified xsi:type="dcterms:W3CDTF">2025-10-02T13:01:00Z</dcterms:modified>
</cp:coreProperties>
</file>