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4F0F8" w14:textId="77777777" w:rsidR="0089060B" w:rsidRPr="00841DB3" w:rsidRDefault="007164E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2277B5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работа</w:t>
      </w:r>
      <w:r w:rsidR="0089060B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</w:p>
    <w:p w14:paraId="2DBD06C1" w14:textId="77777777" w:rsidR="0089060B" w:rsidRPr="00841DB3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Тема: </w:t>
      </w:r>
      <w:r w:rsidR="005E2B87" w:rsidRPr="00841DB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="0089060B" w:rsidRPr="00841DB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сследование </w:t>
      </w:r>
      <w:r w:rsidRPr="00841DB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запоминающих устройств.</w:t>
      </w:r>
      <w:r w:rsidR="0089060B" w:rsidRPr="00841D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7B8D77B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</w:t>
      </w:r>
      <w:r w:rsidR="002277B5" w:rsidRPr="00841D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="005E2B87" w:rsidRPr="00841DB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41DB3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знакомление с принципом работы оперативно запоминающего устройства (ОЗУ)</w:t>
      </w:r>
      <w:r w:rsidR="002277B5" w:rsidRPr="00841DB3">
        <w:rPr>
          <w:rFonts w:ascii="Times New Roman" w:eastAsia="Times New Roman" w:hAnsi="Times New Roman" w:cs="Times New Roman"/>
          <w:color w:val="000000"/>
          <w:sz w:val="28"/>
          <w:szCs w:val="28"/>
        </w:rPr>
        <w:t>; м</w:t>
      </w:r>
      <w:r w:rsidRPr="00841DB3">
        <w:rPr>
          <w:rFonts w:ascii="Times New Roman" w:eastAsia="Times New Roman" w:hAnsi="Times New Roman" w:cs="Times New Roman"/>
          <w:color w:val="000000"/>
          <w:sz w:val="28"/>
          <w:szCs w:val="28"/>
        </w:rPr>
        <w:t>оделирование работы ячейки статистической памяти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92F5A76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14:paraId="48AE0D00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2277B5">
        <w:rPr>
          <w:rFonts w:ascii="Times New Roman" w:hAnsi="Times New Roman" w:cs="Times New Roman"/>
          <w:sz w:val="28"/>
          <w:szCs w:val="28"/>
        </w:rPr>
        <w:t>:</w:t>
      </w:r>
    </w:p>
    <w:p w14:paraId="58359250" w14:textId="77777777" w:rsidR="002277B5" w:rsidRPr="002277B5" w:rsidRDefault="002277B5" w:rsidP="00841DB3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работы ОЗУ и ПЗУ</w:t>
      </w:r>
      <w:r w:rsidRPr="002277B5">
        <w:rPr>
          <w:rFonts w:ascii="Times New Roman" w:hAnsi="Times New Roman" w:cs="Times New Roman"/>
          <w:sz w:val="28"/>
          <w:szCs w:val="28"/>
        </w:rPr>
        <w:t>;</w:t>
      </w:r>
    </w:p>
    <w:p w14:paraId="1A3AF4AF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9AD72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6E0FE061" w14:textId="77777777" w:rsidR="002277B5" w:rsidRPr="007164ED" w:rsidRDefault="002277B5" w:rsidP="00841D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строить простые ячейки памяти</w:t>
      </w:r>
      <w:r w:rsidRPr="002277B5">
        <w:rPr>
          <w:rFonts w:ascii="Times New Roman" w:hAnsi="Times New Roman" w:cs="Times New Roman"/>
          <w:sz w:val="28"/>
          <w:szCs w:val="28"/>
        </w:rPr>
        <w:t>;</w:t>
      </w:r>
    </w:p>
    <w:p w14:paraId="721FCDA4" w14:textId="77777777" w:rsidR="002277B5" w:rsidRDefault="002277B5" w:rsidP="00841DB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920F5B4" w14:textId="77777777" w:rsidR="0089060B" w:rsidRDefault="002277B5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</w:t>
      </w:r>
      <w:r w:rsidR="005E2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кое обоснование</w:t>
      </w:r>
    </w:p>
    <w:p w14:paraId="107ECE3D" w14:textId="77777777" w:rsidR="005E2B87" w:rsidRPr="0089060B" w:rsidRDefault="005E2B87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BAB773" w14:textId="77777777" w:rsidR="00BC0262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Оперативные запоминающие устройства (ОЗУ) являются неотъемлемой частью микропроцессорных систем различного назначения.</w:t>
      </w:r>
    </w:p>
    <w:p w14:paraId="751CA6F1" w14:textId="77777777" w:rsidR="00BC0262" w:rsidRPr="00BC0262" w:rsidRDefault="00BC0262" w:rsidP="00841DB3">
      <w:pPr>
        <w:pStyle w:val="21"/>
        <w:shd w:val="clear" w:color="auto" w:fill="FFFFFF" w:themeFill="background1"/>
        <w:spacing w:line="240" w:lineRule="auto"/>
        <w:ind w:firstLine="440"/>
        <w:jc w:val="both"/>
        <w:rPr>
          <w:b w:val="0"/>
          <w:bCs w:val="0"/>
          <w:i w:val="0"/>
          <w:iCs w:val="0"/>
          <w:sz w:val="28"/>
          <w:szCs w:val="28"/>
        </w:rPr>
      </w:pPr>
      <w:r w:rsidRPr="00BC026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Когда говорят о памяти компьютера, обычно подразумевают оперативную память, в которой хранятся активные программы и данные, используемые процессором. Однако</w:t>
      </w:r>
      <w:r w:rsidR="00002A51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,</w:t>
      </w:r>
      <w:r w:rsidRPr="00BC026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иногда термин «память» относится также к внешним запоминающим устройствам.</w:t>
      </w:r>
    </w:p>
    <w:p w14:paraId="673D689B" w14:textId="77777777" w:rsidR="00BC0262" w:rsidRPr="00BC0262" w:rsidRDefault="00BC0262" w:rsidP="00841DB3">
      <w:pPr>
        <w:pStyle w:val="21"/>
        <w:shd w:val="clear" w:color="auto" w:fill="FFFFFF" w:themeFill="background1"/>
        <w:spacing w:line="240" w:lineRule="auto"/>
        <w:ind w:firstLine="440"/>
        <w:jc w:val="both"/>
        <w:rPr>
          <w:sz w:val="28"/>
          <w:szCs w:val="28"/>
        </w:rPr>
      </w:pPr>
      <w:r w:rsidRPr="00BC026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В зависимости от элементов, из которых строится память, она подразделяется на динамическую и статическую. Запоминающим элементом динамической памяти является конденсатор, а статической — триггер. Запоминающий элемент представляет собой ячейку памяти</w:t>
      </w:r>
      <w:r w:rsidRPr="00BC0262">
        <w:rPr>
          <w:color w:val="000000"/>
          <w:sz w:val="28"/>
          <w:szCs w:val="28"/>
          <w:lang w:bidi="ru-RU"/>
        </w:rPr>
        <w:t>.</w:t>
      </w:r>
    </w:p>
    <w:p w14:paraId="39E2E24B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01024DF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A4AF815" wp14:editId="291C3345">
            <wp:extent cx="4919902" cy="3940954"/>
            <wp:effectExtent l="0" t="0" r="0" b="2540"/>
            <wp:docPr id="1" name="Рисунок 1" descr="http://ffre.ru/files/32/d03bd54e68b5da4b30a54fc7d2355868.html_files/rI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fre.ru/files/32/d03bd54e68b5da4b30a54fc7d2355868.html_files/rId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021" cy="3983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635FBF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Рис. </w:t>
      </w:r>
      <w:r w:rsidR="00BC026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1.         Матрица 16-битного ОЗУ</w:t>
      </w:r>
    </w:p>
    <w:p w14:paraId="7D5CE8F7" w14:textId="77777777" w:rsidR="00BC0262" w:rsidRDefault="00BC0262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BC0262">
        <w:rPr>
          <w:rFonts w:ascii="Times New Roman" w:hAnsi="Times New Roman" w:cs="Times New Roman"/>
          <w:color w:val="000000"/>
          <w:sz w:val="28"/>
          <w:szCs w:val="28"/>
          <w:lang w:bidi="ru-RU"/>
        </w:rPr>
        <w:t>Ячейки памяти организованы в матрицу, состоящую из строк и столбцов. Полный адрес ячейки данных включает два компонента — адрес строки и адрес столбца.</w:t>
      </w:r>
    </w:p>
    <w:p w14:paraId="70624FFA" w14:textId="77777777" w:rsidR="0043567A" w:rsidRPr="0043567A" w:rsidRDefault="0043567A" w:rsidP="00841DB3">
      <w:pPr>
        <w:pStyle w:val="21"/>
        <w:shd w:val="clear" w:color="auto" w:fill="FFFFFF" w:themeFill="background1"/>
        <w:ind w:firstLine="440"/>
        <w:rPr>
          <w:b w:val="0"/>
          <w:bCs w:val="0"/>
          <w:i w:val="0"/>
          <w:iCs w:val="0"/>
          <w:sz w:val="28"/>
          <w:szCs w:val="28"/>
        </w:rPr>
      </w:pPr>
      <w:r w:rsidRPr="0043567A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Матрица памяти с логическими элементами, позволяющими записывать и считывать данные из нее и передавать их в процессор, представляет собой микросхему памяти.</w:t>
      </w:r>
    </w:p>
    <w:p w14:paraId="06A31A97" w14:textId="77777777" w:rsidR="0043567A" w:rsidRPr="00BC0262" w:rsidRDefault="0043567A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567A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Процессор, обращаясь к памяти для чтения и записи информации, указывает адрес строки и адрес столбца, а также подает сигнал на разрешение считывания и записи. Следовательно, должны быть, как минимум, две «дороги»: для адреса и для данных. Этими «дорогами» являются шины: адресная шина и шина данных. Шины состоят из множества проводов (электрических цепей, линий). Процессор, используя адресную шину, должен иметь возможность обращаться ко всем ячейкам памяти. Если в памяти будут адреса, которые невозможно указать по адресной шине, то процессор не сможет их использовать, а это означает, что эти ячейки памяти лишние.</w:t>
      </w:r>
    </w:p>
    <w:p w14:paraId="3A3FD491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Конструктивно любое ОЗУ состоит из двух блоков — матрицы запоминающих элементов и дешифратора адреса. По технологическим соображениям матрица чаще всего имеет двухкоординатную дешифрацию адреса — по строкам и столбцам. На рис. </w:t>
      </w:r>
      <w:r w:rsidR="00BC026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показана матрица 16-битного статического ОЗУ. Матрица состоит из 16 ячеек памяти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mem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, схема которой приведена на рис.</w:t>
      </w:r>
      <w:r w:rsidR="00BC026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2. Каждая ячейка памяти</w:t>
      </w:r>
      <w:r w:rsidRPr="008906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адресуется по входам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путем выбора дешифраторами адресных линий по строкам Ах0...Ах3 и по столбцам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АуО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АуЗ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(см. рис.</w:t>
      </w:r>
      <w:r w:rsidR="00BC026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1) и подачи по выбранным линиям сигнала логической единицы. При этом в выбранной ячейке памяти срабатывает двухвходовой элемент И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1), подготавливая цепи чтения-записи информации на входных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0...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или выходных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0...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разрядных шинах. Разрешающим сигналом для выдачи адреса является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chip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select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выбор кристалла), который подается на вход разрешения счетчика адреса (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Addr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cnt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) или такой же вход дешифраторов, подключенных к выходам счетчика.</w:t>
      </w:r>
    </w:p>
    <w:p w14:paraId="3DCAA3FB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записи в ячейку памяти (см. рис.</w:t>
      </w:r>
      <w:r w:rsidR="00BC026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на соответствующей разрядной шине устанавливается 1 или 0, на входе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WR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устанавливается сигнал 1 и после стробирования счетчика или дешифраторов адреса сигналом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срабатывают элементы 2И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Положительный перепад сигнала с элемента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поступает на тактовый вход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-триггера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4, в результате чего в нем записывается 1 или 0 в зависимости от уровня сигнала на его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-входе.</w:t>
      </w:r>
    </w:p>
    <w:p w14:paraId="22019DD7" w14:textId="77777777" w:rsidR="0089060B" w:rsidRPr="0089060B" w:rsidRDefault="005E2B87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9E79870" wp14:editId="04CFC746">
            <wp:extent cx="5486400" cy="308797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2377" cy="30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109C9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Рис. </w:t>
      </w:r>
      <w:r w:rsidR="00BC026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        Схема ячейки памяти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mem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</w:p>
    <w:p w14:paraId="2FB14534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EB8A5EC" w14:textId="77777777" w:rsidR="0089060B" w:rsidRPr="005E2B87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чтении из ячейки памяти на входе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WR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устанавливается 0, при этом срабатывают элементы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 и на вход 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РАЗРЕШЕНИЕ ВЫХОДА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буферного элемента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 поступает разрешающий сигнал, в результате чего сигнал с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Q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-выхода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-триггера передается на разрядную шину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DOO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Для проверки функционирования ячейки памяти </w:t>
      </w:r>
      <w:r w:rsidR="005E2B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заполните таблицу </w:t>
      </w:r>
      <w:r w:rsidR="00BC026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5E2B87"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E2B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определите</w:t>
      </w:r>
      <w:r w:rsidR="005E2B87" w:rsidRPr="005E2B87">
        <w:rPr>
          <w:rFonts w:ascii="Times New Roman" w:hAnsi="Times New Roman" w:cs="Times New Roman"/>
          <w:sz w:val="28"/>
          <w:szCs w:val="28"/>
        </w:rPr>
        <w:t>:</w:t>
      </w:r>
      <w:r w:rsidR="005E2B87" w:rsidRPr="005E2B87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pacing w:val="-1"/>
          <w:sz w:val="28"/>
          <w:szCs w:val="28"/>
        </w:rPr>
        <w:t>какая</w:t>
      </w:r>
      <w:r w:rsidR="005E2B87" w:rsidRPr="005E2B87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операция</w:t>
      </w:r>
      <w:r w:rsidR="005E2B87" w:rsidRPr="005E2B87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выполняется</w:t>
      </w:r>
      <w:r w:rsidR="005E2B87" w:rsidRPr="005E2B87">
        <w:rPr>
          <w:rFonts w:ascii="Times New Roman" w:hAnsi="Times New Roman" w:cs="Times New Roman"/>
          <w:spacing w:val="36"/>
          <w:w w:val="99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при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каждой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комбинации</w:t>
      </w:r>
      <w:r w:rsidR="005E2B87" w:rsidRPr="005E2B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–</w:t>
      </w:r>
      <w:r w:rsidR="005E2B87" w:rsidRPr="005E2B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чтение</w:t>
      </w:r>
      <w:r w:rsidR="005E2B87" w:rsidRPr="005E2B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1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pacing w:val="-1"/>
          <w:sz w:val="28"/>
          <w:szCs w:val="28"/>
        </w:rPr>
        <w:t>(0)</w:t>
      </w:r>
      <w:r w:rsidR="005E2B87" w:rsidRPr="005E2B8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pacing w:val="1"/>
          <w:sz w:val="28"/>
          <w:szCs w:val="28"/>
        </w:rPr>
        <w:t>или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запись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1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(0)</w:t>
      </w:r>
      <w:r w:rsidR="005E2B87">
        <w:rPr>
          <w:rFonts w:ascii="Times New Roman" w:hAnsi="Times New Roman" w:cs="Times New Roman"/>
          <w:sz w:val="28"/>
          <w:szCs w:val="28"/>
        </w:rPr>
        <w:t>?</w:t>
      </w:r>
    </w:p>
    <w:p w14:paraId="4CC213E5" w14:textId="77777777" w:rsidR="002277B5" w:rsidRPr="00B01BD5" w:rsidRDefault="002277B5" w:rsidP="00841DB3">
      <w:pPr>
        <w:shd w:val="clear" w:color="auto" w:fill="FFFFFF" w:themeFill="background1"/>
        <w:ind w:left="1620" w:hanging="1620"/>
        <w:jc w:val="both"/>
        <w:rPr>
          <w:b/>
          <w:sz w:val="28"/>
          <w:szCs w:val="28"/>
        </w:rPr>
      </w:pPr>
    </w:p>
    <w:p w14:paraId="4C8204C5" w14:textId="77777777" w:rsidR="005E2B87" w:rsidRPr="005E2B87" w:rsidRDefault="005E2B87" w:rsidP="00841DB3">
      <w:pPr>
        <w:pStyle w:val="a9"/>
        <w:shd w:val="clear" w:color="auto" w:fill="FFFFFF" w:themeFill="background1"/>
        <w:spacing w:line="322" w:lineRule="exact"/>
        <w:ind w:left="830"/>
        <w:rPr>
          <w:b w:val="0"/>
          <w:sz w:val="28"/>
          <w:szCs w:val="28"/>
        </w:rPr>
      </w:pPr>
      <w:r w:rsidRPr="005E2B87">
        <w:rPr>
          <w:b w:val="0"/>
          <w:spacing w:val="-1"/>
          <w:sz w:val="28"/>
          <w:szCs w:val="28"/>
        </w:rPr>
        <w:t>Таблица</w:t>
      </w:r>
      <w:r w:rsidRPr="005E2B87">
        <w:rPr>
          <w:b w:val="0"/>
          <w:spacing w:val="-13"/>
          <w:sz w:val="28"/>
          <w:szCs w:val="28"/>
        </w:rPr>
        <w:t xml:space="preserve"> </w:t>
      </w:r>
      <w:r w:rsidR="00BC0262">
        <w:rPr>
          <w:b w:val="0"/>
          <w:sz w:val="28"/>
          <w:szCs w:val="28"/>
        </w:rPr>
        <w:t>8</w:t>
      </w:r>
      <w:r w:rsidRPr="005E2B87">
        <w:rPr>
          <w:b w:val="0"/>
          <w:sz w:val="28"/>
          <w:szCs w:val="28"/>
        </w:rPr>
        <w:t>.1</w:t>
      </w:r>
      <w:r w:rsidRPr="005E2B87">
        <w:rPr>
          <w:b w:val="0"/>
          <w:spacing w:val="-13"/>
          <w:sz w:val="28"/>
          <w:szCs w:val="28"/>
        </w:rPr>
        <w:t xml:space="preserve"> </w:t>
      </w:r>
      <w:r w:rsidRPr="005E2B87">
        <w:rPr>
          <w:b w:val="0"/>
          <w:spacing w:val="-1"/>
          <w:sz w:val="28"/>
          <w:szCs w:val="28"/>
        </w:rPr>
        <w:t>Результат</w:t>
      </w:r>
      <w:r w:rsidRPr="005E2B87">
        <w:rPr>
          <w:b w:val="0"/>
          <w:spacing w:val="-14"/>
          <w:sz w:val="28"/>
          <w:szCs w:val="28"/>
        </w:rPr>
        <w:t xml:space="preserve"> </w:t>
      </w:r>
      <w:r w:rsidRPr="005E2B87">
        <w:rPr>
          <w:b w:val="0"/>
          <w:sz w:val="28"/>
          <w:szCs w:val="28"/>
        </w:rPr>
        <w:t>эксперимента</w:t>
      </w:r>
    </w:p>
    <w:tbl>
      <w:tblPr>
        <w:tblW w:w="0" w:type="auto"/>
        <w:tblInd w:w="9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567"/>
        <w:gridCol w:w="566"/>
        <w:gridCol w:w="1133"/>
        <w:gridCol w:w="624"/>
        <w:gridCol w:w="624"/>
        <w:gridCol w:w="3702"/>
      </w:tblGrid>
      <w:tr w:rsidR="005E2B87" w:rsidRPr="005E2B87" w14:paraId="2F9BF951" w14:textId="77777777" w:rsidTr="00A9094F">
        <w:trPr>
          <w:trHeight w:hRule="exact" w:val="33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2FDC578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C8D6682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5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z w:val="28"/>
                <w:szCs w:val="28"/>
                <w:lang w:val="ru-RU"/>
              </w:rPr>
              <w:t>X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7A261DD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z w:val="28"/>
                <w:szCs w:val="28"/>
                <w:lang w:val="ru-RU"/>
              </w:rPr>
              <w:t>Y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B9156EA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z w:val="28"/>
                <w:szCs w:val="28"/>
                <w:lang w:val="ru-RU"/>
              </w:rPr>
              <w:t>WR/RD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1C043F8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z w:val="28"/>
                <w:szCs w:val="28"/>
                <w:lang w:val="ru-RU"/>
              </w:rPr>
              <w:t>DI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7FC6FAF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z w:val="28"/>
                <w:szCs w:val="28"/>
                <w:lang w:val="ru-RU"/>
              </w:rPr>
              <w:t>DO</w:t>
            </w: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A5590AD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tabs>
                <w:tab w:val="center" w:pos="1843"/>
              </w:tabs>
              <w:spacing w:line="314" w:lineRule="exact"/>
              <w:ind w:right="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ab/>
              <w:t>Режим</w:t>
            </w:r>
          </w:p>
        </w:tc>
      </w:tr>
      <w:tr w:rsidR="005E2B87" w:rsidRPr="005E2B87" w14:paraId="7749A85C" w14:textId="77777777" w:rsidTr="00A9094F">
        <w:trPr>
          <w:trHeight w:hRule="exact" w:val="33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DB8624F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5A027EB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C285D8E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399DBBD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08FC29E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62A02E3" w14:textId="77777777" w:rsidR="005E2B87" w:rsidRPr="005E2B87" w:rsidRDefault="005E2B87" w:rsidP="00841DB3">
            <w:pPr>
              <w:widowControl w:val="0"/>
              <w:shd w:val="clear" w:color="auto" w:fill="FFFFFF" w:themeFill="background1"/>
              <w:rPr>
                <w:rFonts w:eastAsia="Calibri"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4BD8FFE" w14:textId="77777777" w:rsidR="005E2B87" w:rsidRPr="005E2B87" w:rsidRDefault="005E2B87" w:rsidP="00841DB3">
            <w:pPr>
              <w:widowControl w:val="0"/>
              <w:shd w:val="clear" w:color="auto" w:fill="FFFFFF" w:themeFill="background1"/>
              <w:rPr>
                <w:rFonts w:eastAsia="Calibri"/>
                <w:sz w:val="28"/>
                <w:szCs w:val="28"/>
              </w:rPr>
            </w:pPr>
          </w:p>
        </w:tc>
      </w:tr>
      <w:tr w:rsidR="005E2B87" w:rsidRPr="005E2B87" w14:paraId="1ED5DA4D" w14:textId="77777777" w:rsidTr="00A9094F">
        <w:trPr>
          <w:trHeight w:hRule="exact" w:val="33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FCCCE40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F115EC4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86D6628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7F50E62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F359720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5F37213" w14:textId="77777777" w:rsidR="005E2B87" w:rsidRPr="005E2B87" w:rsidRDefault="005E2B87" w:rsidP="00841DB3">
            <w:pPr>
              <w:widowControl w:val="0"/>
              <w:shd w:val="clear" w:color="auto" w:fill="FFFFFF" w:themeFill="background1"/>
              <w:rPr>
                <w:rFonts w:eastAsia="Calibri"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76C3FBC" w14:textId="77777777" w:rsidR="005E2B87" w:rsidRPr="005E2B87" w:rsidRDefault="005E2B87" w:rsidP="00841DB3">
            <w:pPr>
              <w:widowControl w:val="0"/>
              <w:shd w:val="clear" w:color="auto" w:fill="FFFFFF" w:themeFill="background1"/>
              <w:rPr>
                <w:rFonts w:eastAsia="Calibri"/>
                <w:sz w:val="28"/>
                <w:szCs w:val="28"/>
              </w:rPr>
            </w:pPr>
          </w:p>
        </w:tc>
      </w:tr>
      <w:tr w:rsidR="005E2B87" w:rsidRPr="005E2B87" w14:paraId="41992F77" w14:textId="77777777" w:rsidTr="00A9094F">
        <w:trPr>
          <w:trHeight w:hRule="exact" w:val="33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D248EFF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E8E8A01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D511923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B3E2636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A4CBEEE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D459E15" w14:textId="77777777" w:rsidR="005E2B87" w:rsidRPr="005E2B87" w:rsidRDefault="005E2B87" w:rsidP="00841DB3">
            <w:pPr>
              <w:widowControl w:val="0"/>
              <w:shd w:val="clear" w:color="auto" w:fill="FFFFFF" w:themeFill="background1"/>
              <w:rPr>
                <w:rFonts w:eastAsia="Calibri"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2CE5B82" w14:textId="77777777" w:rsidR="005E2B87" w:rsidRPr="005E2B87" w:rsidRDefault="005E2B87" w:rsidP="00841DB3">
            <w:pPr>
              <w:widowControl w:val="0"/>
              <w:shd w:val="clear" w:color="auto" w:fill="FFFFFF" w:themeFill="background1"/>
              <w:rPr>
                <w:rFonts w:eastAsia="Calibri"/>
                <w:sz w:val="28"/>
                <w:szCs w:val="28"/>
              </w:rPr>
            </w:pPr>
          </w:p>
        </w:tc>
      </w:tr>
      <w:tr w:rsidR="005E2B87" w:rsidRPr="005E2B87" w14:paraId="40041433" w14:textId="77777777" w:rsidTr="00A9094F">
        <w:trPr>
          <w:trHeight w:hRule="exact" w:val="3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CBECCA3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9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EBD62FB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9" w:lineRule="exact"/>
              <w:ind w:left="10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28B01E3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9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9D43EFA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9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E80CAAB" w14:textId="77777777" w:rsidR="005E2B87" w:rsidRPr="005E2B87" w:rsidRDefault="005E2B87" w:rsidP="00841DB3">
            <w:pPr>
              <w:pStyle w:val="TableParagraph"/>
              <w:shd w:val="clear" w:color="auto" w:fill="FFFFFF" w:themeFill="background1"/>
              <w:spacing w:line="319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DEBF7C3" w14:textId="77777777" w:rsidR="005E2B87" w:rsidRPr="005E2B87" w:rsidRDefault="005E2B87" w:rsidP="00841DB3">
            <w:pPr>
              <w:widowControl w:val="0"/>
              <w:shd w:val="clear" w:color="auto" w:fill="FFFFFF" w:themeFill="background1"/>
              <w:rPr>
                <w:rFonts w:eastAsia="Calibri"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08CAE35" w14:textId="77777777" w:rsidR="005E2B87" w:rsidRPr="005E2B87" w:rsidRDefault="005E2B87" w:rsidP="00841DB3">
            <w:pPr>
              <w:widowControl w:val="0"/>
              <w:shd w:val="clear" w:color="auto" w:fill="FFFFFF" w:themeFill="background1"/>
              <w:rPr>
                <w:rFonts w:eastAsia="Calibri"/>
                <w:sz w:val="28"/>
                <w:szCs w:val="28"/>
              </w:rPr>
            </w:pPr>
          </w:p>
        </w:tc>
      </w:tr>
    </w:tbl>
    <w:p w14:paraId="7787C669" w14:textId="77777777" w:rsidR="005E2B87" w:rsidRDefault="005E2B87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D39AD7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Современные запоминающие устройства статического типа отличаются высоким быстродействием и в микропроцессорных системах используются ограниченно из-за сравнительно высокой стоимости. В таких системах они используются только в качестве так называемой кэш-памяти.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Cache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(запас) обозначает быстродействующую буферную память между процессором и основной памятью, служащую для частичной компенсации разницы в скорости процессора и основной памяти — в нее заносятся наиболее часто используемые данные. Когда процессор первый раз обращается к ячейке памяти, ее содержимое параллельно копируется в кэш, и в случае повторного обращения может быть с гораздо большей скоростью из нее извлечено. При записи в память информация попадает в кэш и одновременно копируется в память (схема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Write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Through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прямая или сквозная запись) или копируется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через некоторое время (схема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Write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Back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обратная запись). При обратной записи, называемой также буферизованной сквозной записью, информация копируется в память в первом же свободном такте, а при отложенной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Delayed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Write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) — когда для помещения в кэш нового значения не оказывается свободной области; при этом в основное ОЗУ вытесняются сравнительно редко используемые данные. Вторая схема более эффективна, но и более сложна за счет необходимости поддержания соответствия содержимого кэша и основной памяти.</w:t>
      </w:r>
    </w:p>
    <w:p w14:paraId="06E7E4C7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Кэш-память состоит из области данных, разбитой на блоки (строки), которые являются элементарными единицами информации при работе кэша, и области признаков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tag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описывающей состояние строк (свободна, занята, помечена для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дозаписи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т.п.). В основном используются две схемы организации кэша: с прямым отображением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direct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mapped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когда каждый адрес памяти может кэшироваться только одной строкой (в этом случае номер строки определяется младшими разрядами адреса),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-связный ассоциативный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way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associative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), когда каждый адрес может кэшироваться несколькими строками. Ассоциативный кэш более сложен, однако позволяет более гибко кэшировать данные; наиболее распространены четырехсвязные системы кэширования.</w:t>
      </w:r>
    </w:p>
    <w:p w14:paraId="09406264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Микропроцессоры 486 и выше имеют также внутренний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Internal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кэш объемом 8...16 Кбайт. Он также обозначается как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Primary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(первичный) или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Level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— первый уровень) в отличие от внешнего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External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расположенного на плате и обозначаемого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Secondary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(вторичный) или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В большинстве процессоров внутренний кэш работает по схеме с прямой записью, а в 486 (процессор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Intel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последние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4-100,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AMD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4-120, 5x86)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 может работать и с отложенной записью. Последнее требует специальной поддержки со стороны системной платы, чтобы при обмене по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DMA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(прямое обращение к памяти устройств ввода-вывода) можно было поддерживать согласованность данных в памяти и внутреннем кэше. Процессоры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имеют также встроенный кэш второго уровня объемом 256 или 512 Кбайт.</w:t>
      </w:r>
    </w:p>
    <w:p w14:paraId="060B3D5F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В микропроцессорных системах в качестве ОЗУ чаще всего используются динамические ОЗУ с запоминающим конденсатором, которые отличаются большим многообразием. Приведем данные по наиболее распространенным типам таких ОЗУ.</w:t>
      </w:r>
    </w:p>
    <w:p w14:paraId="783E0AF9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динамической памяти ячейки выполнены на основе областей с накоплением зарядов, занимающих гораздо меньшую площадь, нежели триггеры, и практически не потребляющих энергии при хранении информации. При записи бита в такую ячейку в ней формируется электрический заряд, который сохраняется в течение нескольких миллисекунд; для постоянного сохранения заряда ячейки необходимо регенерировать (перезаписывать) ее содержимое. Ячейки микросхем динамической памяти также организованы в виде прямоугольной матрицы; при обращении к микросхеме на ее входы вначале подается адрес строки матрицы, сопровождаемый сигналом 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RAS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Row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Address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Strobe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строб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адреса строки), затем, через некоторое время — адрес столбца, сопровождаемый сигналом 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CAS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Column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Address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Strobe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строб адреса столбца). При каждом обращении к отдельной ячейке регенерируются все ячейки выбранной строки, поэтому для полной регенерации матрицы достаточно перебрать адреса строк. Ячейки динамической памяти имеют сравнительно малое быстродействие (десятки — сотни наносекунд), но большую удельную плотность (порядка нескольких мегабайт на корпус) и меньшее энергопотребление.</w:t>
      </w:r>
    </w:p>
    <w:p w14:paraId="7F37EBC3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Обычные ОЗУ называют часто асинхронными, так как установка адреса и подача управляющих сигналов могут выполняться в произвольные моменты времени, необходимо только соблюдение временных соотношений между этими сигналами. В них включены так называемые охранные интервалы, необходимые для установления сигналов. Существуют также синхронные виды памяти, получающие внешний синхросигнал, к импульсам которого жестко привязаны моменты подачи адресов и обмена данными; они позволяют более полно использовать внутреннюю конвейеризацию и блочный доступ.</w:t>
      </w:r>
    </w:p>
    <w:p w14:paraId="1F5C9B0B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FPM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Fast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Page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Mode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динамическая память с быстрым страничным доступом), активно используется в последнее время. Память со страничным доступом отличается от обычной динамической памяти тем, что после выбора строки матрицы и удержания сигнала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допускает многократную установку адреса столбца,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стробируемого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сигналом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быструю регенерацию по схеме "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прежде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". Первое позволяет ускорить блочные передачи, когда весь блок данных или его часть находятся внутри одной строки матрицы, называемой в этой системе страницей, а второе — снизить затраты времени на регенерацию памяти.</w:t>
      </w:r>
    </w:p>
    <w:p w14:paraId="3EB4AA92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Extended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Data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Out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расширенное время удержания данных на выходе) фактически представляют собой обычные 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 выходе которых установлены регистры-защелки данных. При страничном обмене такие микросхемы работают в режиме простого конвейера: удерживают на выходах данных содержимое последней выбранной ячейки, в то время как на их входы уже подается адрес следующей выбираемой ячейки. Это позволяет примерно на 15% по сравнению с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ускорить процесс считывания последовательных массивов данных. При случайной адресации такая память ничем не отличается от обычной.</w:t>
      </w:r>
    </w:p>
    <w:p w14:paraId="34007802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BEDO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Burst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блочным доступом) — память на основе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работающая не одиночными, а пакетными циклами чтения/записи. Современные процессоры благодаря внутреннему и внешнему кэшированию команд и данных обмениваются с основной памятью преимущественно блоками слов максимальной ширины. При наличии памяти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отпадает необходимость постоянной подачи последовательных адресов на входы микросхем с соблюдением необходимых временных задержек, достаточно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стробировать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 к очередному слову отдельным сигналом.</w:t>
      </w:r>
    </w:p>
    <w:p w14:paraId="1108BDD2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Synchronous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синхронная динамическая память) — память с синхронным доступом, работающая быстрее обычной асинхронной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Кроме синхронного доступа,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использует внутреннее разделение массива памяти на два независимых банка, что позволяет совмещать выборку из одного банка с установкой адреса в другом.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поддерживает блочный обмен. Основное преимущество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состоит в поддержке последовательного доступа в синхронном режиме, где не требуется дополнительных тактов ожидания. При случайном доступе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работает практически с той же скоростью, что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766D3A5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РВ 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Pipelined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Burst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статическая память с блочным конвейерным доступом) — разновидность синхронных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внутренней конвейеризацией, за счет которой примерно вдвое повышается скорость обмена блоками данных.</w:t>
      </w:r>
    </w:p>
    <w:p w14:paraId="5ED216D0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основного ОЗУ, устройством памяти снабжается и устройство отображения информации —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видеодисплейная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система. Такая память называется видеопамятью и располагается на плате видеоадаптера.</w:t>
      </w:r>
    </w:p>
    <w:p w14:paraId="3CC21A68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Видеопамять служит для хранения изображения. От ее объема зависит максимально возможное разрешение видеокарты —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АхВхС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, где А — количество точек по горизонтали, В — по вертикали, С — количество возможных цветов каждой точки. Например, для разрешения 640x480x16 достаточно иметь видеопамять 256 Кбайт, для 800x600x256 — 512 КБ, для 1024x768x65536 (другое обозначение — 1024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768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64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) — 2 Мбайт и т.д. Поскольку для хранения цветов отводится целое</w:t>
      </w:r>
      <w:r w:rsidRPr="008906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число разрядов, количество цветов всегда является целой степенью 2 (16 цветов — 4 разряда, 256 — 8 разрядов, 64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16 и т.д.).</w:t>
      </w:r>
    </w:p>
    <w:p w14:paraId="7D7BD062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В видеоадаптерах используются следующие типы видеопамяти.</w:t>
      </w:r>
    </w:p>
    <w:p w14:paraId="11F6402F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FPM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Fast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Page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Mode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Dynamic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динамическое ОЗУ с быстрым страничным доступом) — основной тип видеопамяти, идентичный используемой в системных платах. Активно применялась до 1996г. Наиболее распространенные 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четырехразрядные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SOJ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шестнадцатиразрядные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SOJ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F08F2DD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VRAM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Video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видео-ОЗУ) — так называемая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двухпортовая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поддержкой одновременного доступа со стороны видеопроцессора и центрального процессора компьютера. Позволяет совмещать во времени вывод изображения на экран и его обработку в видеопамяти, что сокращает задержки и увеличивает скорость работы.</w:t>
      </w:r>
    </w:p>
    <w:p w14:paraId="0559CD13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Extended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Data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Out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динамическое ОЗУ с расширенным временем удержания данных на выходе) — память с элементами конвейеризации, позволяющей несколько ускорить обмен блоками данных с видеопамятью.</w:t>
      </w:r>
    </w:p>
    <w:p w14:paraId="611CFBA3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SGRAM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Synchronous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Graphics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синхронное графическое ОЗУ) — вариант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синхронным доступом, когда все управляющие сигналы изменяются одновременно с системным тактовым синхросигналом, что позволяет уменьшить временные задержки.</w:t>
      </w:r>
    </w:p>
    <w:p w14:paraId="2FEE7CB9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WRAM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Window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оконное ОЗУ) —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, в котором окно, через который обращается видеоконтроллер, сделано меньшим, чем окно для центрального процессора.</w:t>
      </w:r>
    </w:p>
    <w:p w14:paraId="6B339D3F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>MDRAM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Multibank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многобанковое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ОЗУ) — вариант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, организованный в виде множества независимых банков объемом по 32 Кбайт каждый, работающих в конвейерном режиме.</w:t>
      </w:r>
    </w:p>
    <w:p w14:paraId="36246423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Увеличение скорости обращения видеопроцессора к видеопамяти, кроме повышения пропускной способности адаптера, позволяет повысить максимальную частоту регенерации изображения, что снижает утомляемость глаз оператора.</w:t>
      </w:r>
    </w:p>
    <w:p w14:paraId="2D225C12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Микросхемы памяти имеют четыре основные характеристики — тип, объем, структуру и время доступа. Тип обозначает статическую или динамическую память, объем показывает общую емкость памяти, а структура — количество ячеек памяти и разрядность каждой ячейки. Например, 28/32-выводные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имеют 8-разрядную структуру (8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8, 16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8, 32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8, 64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8, 128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8), кэш объемом 256 Кбайт состоит из восьми микросхем 32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8 или четырех микросхем 64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8 (речь идет об области данных, дополнительные микросхемы для хранения признаков могут иметь другую структуру). Две микросхемы по 128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 поставить уже нельзя, так как нужна 32-разрядная шина данных, что могут обеспечить только четыре микросхемы. Распространенные РВ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100-выводных корпусах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PQFP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имеют 32-разрядную структуру 32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32 или 64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32 и используются по две или по четыре в платах для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A32F1B6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30-контактные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имеют 8-разрядную структуру и используются с процессорами 286, 386SX и 486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SLC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две, а с 386DX, 486DLC и обычными 486DX — по четыре. 72-контактные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имеют 32-разрядную структуру и могут использоваться с 486DX по одной, а с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по две. 168-контактные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имеют 64-разрядную структуры и используются в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одной. Установка модулей памяти или микросхем кэша в количестве больше минимального для данной системной (материнской) платы позволяет ускорить работу с ними, используя принцип чередования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Interleave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 w:rsidRPr="008906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Время доступа характеризует скорость работы микросхемы и обычно указывается в наносекундах после тире в конце наименования. На более медленных микросхемах могут указываться только первые цифры (-7 вместо -70, -15 вместо -150), на более быстрых статических "-15" или "-20" обозначает реальное время доступа к ячейке. Часто на микросхемах указывается минимальное из всех возможных времен доступа, например, распространена маркировка 50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вместо 70, или 45 — вместо 60, хотя такой цикл достижим только в блочном режиме, а в одиночном режиме микросхема по-прежнему имеет время доступа 70 или 60 не. Аналогичная ситуация имеет место в маркировке РВ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6 вместо 12, и 7 вместо 15. 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обычно маркируются временем доступа в блочном режиме (10 или 12 не).</w:t>
      </w:r>
    </w:p>
    <w:p w14:paraId="2F6F9E6C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ИМС памяти реализуются в корпусах следующих типов.</w:t>
      </w:r>
    </w:p>
    <w:p w14:paraId="681D5DC3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DIP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Dual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line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Package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корпус с двумя рядами выводов) — классические микросхемы, применявшиеся в блоках основной памяти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IBM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ранних PC/AT, сейчас применяются в блоках кэш-памяти.</w:t>
      </w:r>
    </w:p>
    <w:p w14:paraId="49A2FB73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>SIP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Single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line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Package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корпус с одним рядом выводов) — микросхема с одним рядом выводов, устанавливаемая вертикально.</w:t>
      </w:r>
    </w:p>
    <w:p w14:paraId="0C953D0D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SIPP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Single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line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Pinned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Package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модуль с одним рядом игольчатых выводов) — модуль памяти, вставляемый в панель наподобие микросхем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применялся в ранних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IBM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453E022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Single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line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Memory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Module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модуль памяти с одним рядом контактов) — модуль памяти, вставляемый в зажимный разъем; применяется во всех современных платах, а также во многих адаптерах, принтерах и прочих устройствах.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имеет контакты с двух сторон модуля, но все они соединены между собой, образуя как бы один ряд контактов. На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настоящее время устанавливаются преимущественно 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0CA4BF9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DIMM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Dual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line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Memory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Module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модуль памяти с двумя рядами контактов) — модуль памяти, похожий на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но с раздельными контактами (обычно 2x84), за счет чего увеличивается разрядность или число банков памяти в модуле. Применяется в основном в компьютерах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Apple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новых платах Р5 и Р6. На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устанавливаются 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BD15E35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CELP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Card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Egde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Low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Profile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невысокая карта с ножевым разъемом на краю) — модуль внешней кэш-памяти, собранный на микросхемах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(асинхронный) или РВ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(синхронный). По внешнему виду похож на 72-контактный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имеет емкость 256 или 512 Кбайт. Другое название —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COAST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Cache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STick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буквально "кэш на палочке").</w:t>
      </w:r>
    </w:p>
    <w:p w14:paraId="0A17ED6D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Модули динамической памяти кроме основных ячеек памяти могут иметь дополнительные ячейки для хранения битов четности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Parity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для байтов данных; такие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иногда называют 9- и 36-разрядными модулями (по одному биту четности на байт данных). Биты четности служат для контроля правильности считывания данных из модуля, позволяя обнаружить часть ошибок. Модули с битами четности имеет смысл применять лишь там, где нужна очень высокая надежность. Для обычных применений подходят и тщательно проверенные модули без битов четности, однако при условии, что системная плата поддерживает такие типы модулей.</w:t>
      </w:r>
    </w:p>
    <w:p w14:paraId="52FC1DBA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Проще всего определить тип модуля по маркировке и количеству микросхем памяти на нем: например, если на 30-контактном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две микросхемы одного типа и еще одна — другого, то две первых являются основными (каждая — по четыре разряда), а третья предназначена для хранения битов четности (она одноразрядная).</w:t>
      </w:r>
      <w:r w:rsidRPr="008906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72-контактном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двенадцатью микросхемами восемь из них хранят данные, а четыре — биты четности. Модули с количеством микросхем 2, 4 или 8 не имеют памяти для хранения битов четности.</w:t>
      </w:r>
    </w:p>
    <w:p w14:paraId="2D0D4C14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Иногда на модули ставится так называемый имитатор четности — микросхема-сумматор,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выдающая  при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считывании ячейки всегда правильный бит четности. В основном это предназначено для установки таких модулей в платы, где проверка четности не отключается.</w:t>
      </w:r>
    </w:p>
    <w:p w14:paraId="722C5721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72-контактные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имеют четыре специальных линии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Presence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Detect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обнаружение наличия), на которых при помощи перемычек может быть установлено до 16 комбинаций сигналов. Линии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используются в некоторых материнских платах для определения наличия модулей памяти в разъемах и их параметров (объема и быстродействия). В большинстве универсальных плат производства "третьих фирм", как и выпускаемые ими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линии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используются.</w:t>
      </w:r>
    </w:p>
    <w:p w14:paraId="2A179236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модулях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соответствии со спецификацией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JEDEC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технология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реализуется при помощи перезаписываемого ПЗУ с последовательным доступом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Serial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EEPROM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и носит название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Serial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Presence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Detect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ПЗУ представляет собой 8-выводную микросхему, размещенную в углу платы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, а его содержимое описывает конфигурацию и параметры модуля. Системные платы с набором микросхем (чипсетами) 440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могут использовать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настройки системы управления памятью. Некоторые системные платы могут обходиться без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, определяя конфигурацию модулей обычным путем.</w:t>
      </w:r>
    </w:p>
    <w:p w14:paraId="6550F9F5" w14:textId="77777777" w:rsidR="00C012CF" w:rsidRDefault="00C012CF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6E920BC2" w14:textId="77777777" w:rsidR="00C012CF" w:rsidRDefault="002E3D9A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14:paraId="73DA16EC" w14:textId="77777777" w:rsidR="002E3D9A" w:rsidRPr="00930D5D" w:rsidRDefault="002E3D9A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10AE48E8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14:paraId="092FB8C9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14:paraId="06D0BBF5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14:paraId="10C75DAE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 по указанию преподавателя.</w:t>
      </w:r>
    </w:p>
    <w:p w14:paraId="4B618E1D" w14:textId="77777777" w:rsidR="00C012CF" w:rsidRDefault="00C012CF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7895C752" w14:textId="77777777" w:rsidR="00C012CF" w:rsidRDefault="002E3D9A" w:rsidP="00841DB3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14:paraId="250C9E5C" w14:textId="77777777" w:rsidR="002E3D9A" w:rsidRPr="00636DB9" w:rsidRDefault="002E3D9A" w:rsidP="00841DB3">
      <w:pPr>
        <w:pStyle w:val="21"/>
        <w:shd w:val="clear" w:color="auto" w:fill="FFFFFF" w:themeFill="background1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14:paraId="7023F5C7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Название и цель лабораторной работы.</w:t>
      </w:r>
    </w:p>
    <w:p w14:paraId="2E98C2A3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заданий (функциональные схемы  исследуемых устройств, таблицы состояний)</w:t>
      </w:r>
    </w:p>
    <w:p w14:paraId="356FBE0F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14:paraId="1ADB0CEF" w14:textId="77777777" w:rsidR="00C012CF" w:rsidRPr="00C012CF" w:rsidRDefault="00C012CF" w:rsidP="00841DB3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08BEB3D" w14:textId="77777777" w:rsidR="0089060B" w:rsidRDefault="002E3D9A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Практические задания</w:t>
      </w:r>
    </w:p>
    <w:p w14:paraId="72CC68C3" w14:textId="77777777" w:rsidR="002E3D9A" w:rsidRPr="0089060B" w:rsidRDefault="002E3D9A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DBE65F" w14:textId="77777777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   Проведите моделирование ячейки статической памяти на рис. </w:t>
      </w:r>
      <w:r w:rsidR="003337E1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C012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2. Задачей моделирования является выбор двоичных комбинаций для сигналов на входе ячейки и р</w:t>
      </w:r>
      <w:r w:rsidR="002E3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егистрация результата на выходе. Заполните таблицу </w:t>
      </w:r>
      <w:r w:rsidR="003337E1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2E3D9A">
        <w:rPr>
          <w:rFonts w:ascii="Times New Roman" w:eastAsia="Times New Roman" w:hAnsi="Times New Roman" w:cs="Times New Roman"/>
          <w:color w:val="000000"/>
          <w:sz w:val="28"/>
          <w:szCs w:val="28"/>
        </w:rPr>
        <w:t>.1.</w:t>
      </w:r>
    </w:p>
    <w:p w14:paraId="5D2182C8" w14:textId="77777777" w:rsidR="004C7E33" w:rsidRPr="0089060B" w:rsidRDefault="004C7E33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Зарисуйте в тетрадь ячейки памяти на рис 8.2</w:t>
      </w:r>
    </w:p>
    <w:p w14:paraId="69A31C4E" w14:textId="77777777" w:rsidR="0089060B" w:rsidRDefault="004C7E33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3337E1">
        <w:rPr>
          <w:rFonts w:ascii="Times New Roman" w:eastAsia="Times New Roman" w:hAnsi="Times New Roman" w:cs="Times New Roman"/>
          <w:color w:val="000000"/>
          <w:sz w:val="28"/>
          <w:szCs w:val="28"/>
        </w:rPr>
        <w:t>Зарисуйте в тетрадь матрицу 16 – битного ОЗУ на рис. 8.1</w:t>
      </w:r>
    </w:p>
    <w:p w14:paraId="3181BA86" w14:textId="77777777" w:rsidR="004C7E33" w:rsidRPr="0089060B" w:rsidRDefault="004C7E33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Опишите принцип работы матрицы ОЗУ</w:t>
      </w:r>
      <w:r w:rsidR="008757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757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8.1</w:t>
      </w:r>
    </w:p>
    <w:p w14:paraId="58DD6684" w14:textId="77777777" w:rsidR="0089060B" w:rsidRP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4A3E8B8" w14:textId="77777777" w:rsidR="00CF6A56" w:rsidRDefault="00CF6A56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3A73F7C" w14:textId="77777777" w:rsidR="00CF6A56" w:rsidRDefault="00CF6A56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9177F42" w14:textId="77777777" w:rsidR="00CF6A56" w:rsidRDefault="00CF6A56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E59AA1F" w14:textId="77777777" w:rsidR="00CF6A56" w:rsidRDefault="00CF6A56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4204BCA" w14:textId="77777777" w:rsidR="00CF6A56" w:rsidRDefault="00CF6A56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0B2CCDD" w14:textId="10E03364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Контрольные вопросы</w:t>
      </w:r>
    </w:p>
    <w:p w14:paraId="266A1E3E" w14:textId="1FA360C7" w:rsidR="002E3D9A" w:rsidRPr="0089060B" w:rsidRDefault="004A7F36" w:rsidP="004A7F36">
      <w:pPr>
        <w:shd w:val="clear" w:color="auto" w:fill="FFFFFF" w:themeFill="background1"/>
        <w:tabs>
          <w:tab w:val="left" w:pos="324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016EFD6" w14:textId="77777777" w:rsidR="0089060B" w:rsidRPr="0089060B" w:rsidRDefault="003B1D10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89060B"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типы памяти существуют?</w:t>
      </w:r>
    </w:p>
    <w:p w14:paraId="1AFBD13E" w14:textId="77777777" w:rsidR="0089060B" w:rsidRPr="0089060B" w:rsidRDefault="003B1D10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002A51">
        <w:rPr>
          <w:rFonts w:ascii="Times New Roman" w:eastAsia="Times New Roman" w:hAnsi="Times New Roman" w:cs="Times New Roman"/>
          <w:color w:val="000000"/>
          <w:sz w:val="28"/>
          <w:szCs w:val="28"/>
        </w:rPr>
        <w:t>Что является запоминающим элементом динамической памяти</w:t>
      </w:r>
      <w:r w:rsidR="0089060B"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4996EB99" w14:textId="77777777" w:rsidR="0089060B" w:rsidRPr="0089060B" w:rsidRDefault="003B1D10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Что является запоминающим элементом статической памяти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3DD92FA3" w14:textId="77777777" w:rsidR="0089060B" w:rsidRDefault="003B1D10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Что представляет собой микросхема памяти?</w:t>
      </w:r>
    </w:p>
    <w:p w14:paraId="50055F00" w14:textId="77777777" w:rsidR="003B1D10" w:rsidRDefault="003B1D10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Из каких элементов состоит ОЗУ?</w:t>
      </w:r>
    </w:p>
    <w:p w14:paraId="791A5438" w14:textId="77777777" w:rsidR="004C7E33" w:rsidRDefault="004C7E33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Опишите принцип работы при чтении и записи информации в матрице памяти ОЗУ?</w:t>
      </w:r>
    </w:p>
    <w:p w14:paraId="021DE4A7" w14:textId="77777777" w:rsidR="0087571A" w:rsidRPr="0089060B" w:rsidRDefault="0087571A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Приведите примеры динамических ОЗУ.</w:t>
      </w:r>
    </w:p>
    <w:p w14:paraId="4FD99B55" w14:textId="77777777" w:rsidR="0089060B" w:rsidRPr="0089060B" w:rsidRDefault="0087571A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Приведите примеры видеопамяти.</w:t>
      </w:r>
    </w:p>
    <w:p w14:paraId="6A28DC5A" w14:textId="77777777" w:rsidR="0089060B" w:rsidRPr="0089060B" w:rsidRDefault="0087571A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</w:t>
      </w:r>
      <w:r w:rsidR="0089060B"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характеристики микросхемы</w:t>
      </w:r>
      <w:r w:rsidR="0089060B" w:rsidRPr="00890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памяти?</w:t>
      </w:r>
    </w:p>
    <w:p w14:paraId="3C9A5CAF" w14:textId="77777777" w:rsidR="0087571A" w:rsidRDefault="0087571A" w:rsidP="00841D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 В каких корпусах реализуются основные схемы ИМС?</w:t>
      </w:r>
    </w:p>
    <w:p w14:paraId="08E2864F" w14:textId="77777777" w:rsidR="00B6352D" w:rsidRDefault="00B6352D" w:rsidP="00841DB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474B47" w14:textId="77777777" w:rsidR="00F310F9" w:rsidRDefault="002E3D9A" w:rsidP="00841DB3">
      <w:pPr>
        <w:shd w:val="clear" w:color="auto" w:fill="FFFFFF" w:themeFill="background1"/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14:paraId="4B1FE70B" w14:textId="77777777" w:rsidR="00F310F9" w:rsidRDefault="00F310F9" w:rsidP="00841DB3">
      <w:pPr>
        <w:numPr>
          <w:ilvl w:val="0"/>
          <w:numId w:val="7"/>
        </w:numPr>
        <w:shd w:val="clear" w:color="auto" w:fill="FFFFFF" w:themeFill="background1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М. - Вычислительная техника, Академия, 2015 г. - 384 с. </w:t>
      </w:r>
    </w:p>
    <w:p w14:paraId="21EF5B67" w14:textId="77777777" w:rsidR="00F310F9" w:rsidRDefault="00F310F9" w:rsidP="00841DB3">
      <w:pPr>
        <w:numPr>
          <w:ilvl w:val="0"/>
          <w:numId w:val="7"/>
        </w:numPr>
        <w:shd w:val="clear" w:color="auto" w:fill="FFFFFF" w:themeFill="background1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Партыка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Л. – Вычислительная техника, Инфра-М, 2014 г. – 608 с.</w:t>
      </w:r>
    </w:p>
    <w:p w14:paraId="7692400D" w14:textId="77777777" w:rsidR="00C012CF" w:rsidRPr="00BF2730" w:rsidRDefault="00F310F9" w:rsidP="00841DB3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Д. Архитектура ЭВМ, Инфра-М, 2014 г. – 384 с.</w:t>
      </w:r>
      <w:r w:rsidR="00C012CF" w:rsidRPr="009861A0">
        <w:rPr>
          <w:rFonts w:ascii="Times New Roman" w:hAnsi="Times New Roman" w:cs="Times New Roman"/>
          <w:sz w:val="28"/>
          <w:szCs w:val="28"/>
        </w:rPr>
        <w:t xml:space="preserve"> </w:t>
      </w:r>
      <w:r w:rsidR="00C012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B0376B" w14:textId="77777777" w:rsidR="00C012CF" w:rsidRPr="0089060B" w:rsidRDefault="00C012CF" w:rsidP="00841DB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012CF" w:rsidRPr="0089060B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6pt;height:11.6pt" o:bullet="t">
        <v:imagedata r:id="rId1" o:title="mso70E3"/>
      </v:shape>
    </w:pict>
  </w:numPicBullet>
  <w:abstractNum w:abstractNumId="0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236C2"/>
    <w:multiLevelType w:val="multilevel"/>
    <w:tmpl w:val="11B81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60B"/>
    <w:rsid w:val="00002A51"/>
    <w:rsid w:val="002277B5"/>
    <w:rsid w:val="002E3D9A"/>
    <w:rsid w:val="003337E1"/>
    <w:rsid w:val="003B1D10"/>
    <w:rsid w:val="0043567A"/>
    <w:rsid w:val="004A7F36"/>
    <w:rsid w:val="004C7E33"/>
    <w:rsid w:val="005E2B87"/>
    <w:rsid w:val="006528F4"/>
    <w:rsid w:val="006705CF"/>
    <w:rsid w:val="007164ED"/>
    <w:rsid w:val="0083442B"/>
    <w:rsid w:val="00841DB3"/>
    <w:rsid w:val="0087571A"/>
    <w:rsid w:val="0089060B"/>
    <w:rsid w:val="00A80888"/>
    <w:rsid w:val="00A974C2"/>
    <w:rsid w:val="00B6352D"/>
    <w:rsid w:val="00BC0262"/>
    <w:rsid w:val="00C012CF"/>
    <w:rsid w:val="00CC7F28"/>
    <w:rsid w:val="00CF6A56"/>
    <w:rsid w:val="00E804AD"/>
    <w:rsid w:val="00F3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657DF9"/>
  <w15:docId w15:val="{E5E66091-26CE-4826-8FF5-49976A3B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10</Pages>
  <Words>3157</Words>
  <Characters>18001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Алексеев</cp:lastModifiedBy>
  <cp:revision>6</cp:revision>
  <cp:lastPrinted>2017-04-20T11:53:00Z</cp:lastPrinted>
  <dcterms:created xsi:type="dcterms:W3CDTF">2023-03-30T06:28:00Z</dcterms:created>
  <dcterms:modified xsi:type="dcterms:W3CDTF">2024-04-22T03:36:00Z</dcterms:modified>
</cp:coreProperties>
</file>