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5E30A9">
        <w:rPr>
          <w:rFonts w:ascii="Times New Roman" w:hAnsi="Times New Roman" w:cs="Times New Roman"/>
          <w:sz w:val="24"/>
          <w:szCs w:val="24"/>
          <w:u w:val="single"/>
        </w:rPr>
        <w:t>Пояснительная записка.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Предмет История Отечества играет важную роль в процессе развития и воспитания 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личности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обучающихся с умственной отсталостью (интеллектуальными нарушениями), формирования гражданской позиции обучающихся, воспитания их в духе патриотизма и уважения к своей Родине, ее историческому прошлому.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5E30A9">
        <w:rPr>
          <w:rFonts w:ascii="Times New Roman" w:hAnsi="Times New Roman" w:cs="Times New Roman"/>
          <w:sz w:val="24"/>
          <w:szCs w:val="24"/>
          <w:u w:val="single"/>
        </w:rPr>
        <w:t>цели</w:t>
      </w:r>
      <w:r w:rsidRPr="005E30A9">
        <w:rPr>
          <w:rFonts w:ascii="Times New Roman" w:hAnsi="Times New Roman" w:cs="Times New Roman"/>
          <w:sz w:val="24"/>
          <w:szCs w:val="24"/>
        </w:rPr>
        <w:t xml:space="preserve"> изучения данного предмета История Отечества:</w:t>
      </w:r>
    </w:p>
    <w:p w:rsidR="00611D60" w:rsidRPr="005E30A9" w:rsidRDefault="00611D60" w:rsidP="005E30A9">
      <w:pPr>
        <w:pStyle w:val="a3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нравственного сознания развивающейся личности обучающихся с умственной отсталостью (интеллектуальными нарушениями), способных к определению своих ценностных приоритетов на основе осмысления исторического опыта своей страны;</w:t>
      </w:r>
    </w:p>
    <w:p w:rsidR="00611D60" w:rsidRPr="005E30A9" w:rsidRDefault="00611D60" w:rsidP="005E30A9">
      <w:pPr>
        <w:pStyle w:val="a3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развитие умения применять исторические знания в учебной и социальной деятельности; развитие нарушенных при умственной отсталости высших психических функций.</w:t>
      </w:r>
    </w:p>
    <w:p w:rsidR="00611D60" w:rsidRPr="005E30A9" w:rsidRDefault="00611D60" w:rsidP="005E30A9">
      <w:pPr>
        <w:pStyle w:val="a3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Достижение этих целей будет способствовать социализации обучающихся с интеллектуальным недоразвитием.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5E30A9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5E30A9">
        <w:rPr>
          <w:rFonts w:ascii="Times New Roman" w:hAnsi="Times New Roman" w:cs="Times New Roman"/>
          <w:sz w:val="24"/>
          <w:szCs w:val="24"/>
        </w:rPr>
        <w:t xml:space="preserve"> изучения предмета: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овладение обучающимися знаниями о выдающихся событиях и деятелях отечественной истории;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у обучающихся представлений о жизни, быте, труде людей в разные исторические эпохи;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представлений о развитии российской культуры, ее выдающихся достижениях, памятниках;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представлений о постоянном развитии общества, связи прошлого и настоящего;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усвоение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терминов и понятий, знание которых необходимо для понимания хода развития истории;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интереса к истории как части общечеловеческой культуры, средству познания мира и самопознания;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формирование у обучающихся умений применять исторические знания для осмысления сущности современных общественных явлений, в общении с другими людьми в современном поликультурном,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полиэтническом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многоконфессиональном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 xml:space="preserve"> обществе;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воспитание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в духе патриотизма, уважения к своему Отечеству;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воспитание гражданственности и толерантности;</w:t>
      </w:r>
    </w:p>
    <w:p w:rsidR="00611D60" w:rsidRPr="005E30A9" w:rsidRDefault="00611D60" w:rsidP="005E30A9">
      <w:pPr>
        <w:pStyle w:val="a3"/>
        <w:numPr>
          <w:ilvl w:val="0"/>
          <w:numId w:val="3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коррекция и развитие познавательных психических процессов.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5E30A9">
        <w:rPr>
          <w:rFonts w:ascii="Times New Roman" w:hAnsi="Times New Roman" w:cs="Times New Roman"/>
          <w:sz w:val="24"/>
          <w:szCs w:val="24"/>
          <w:u w:val="single"/>
        </w:rPr>
        <w:lastRenderedPageBreak/>
        <w:t>Содержание учебного предмета.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1. Введение в историю. Что такое история. Что изучает история Отечества. Вещественные, устные и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письменные памятники истории. Наша Родина - Россия. Наша страна на карте. Государственные символы России. Глава нашей страны. История края – часть истории России. Как изучается родословная людей. Моя родословная. Счет лет в истории. Лента времени.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2. История нашей страны древнейшего периода. Древнейшие поселения на территории Восточно-Европейской равнины. Восточные славяне - предки русских, украинцев и белорусов. Родоплеменные отношения восточных славян. Славянская семья и славянский поселок. Основные занятия, быт, обычаи и верования восточных славян. Взаимоотношения с соседними народами и государствами. Объединение восточных славян под властью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Рюрика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>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3. Русь в IX - I половине XII века. Образование государства восточных славян - Древней Руси. Формирование княжеской власти. Первые русские князья, их внутренняя и внешняя политика. Крещение Руси при князе Владимире: причины и значение.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Социально-экономический и политический строй Древней Руси. Земельные отношения. Жизнь и быт людей. Древнерусские города, развитие ремесел и торговли. Политика Ярослава Мудрого и Владимира Мономаха.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Древнерусская культура.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4. Распад Руси. Борьба с иноземными завоевателями (XII - XIII века). Причины распада единого государства Древняя Русь. Образование земель - самостоятельных государств, особенности их социально-политического и культурного развития. Киевское княжество. Владимиро-Суздальское княжество. Господин Великий Новгород. Культура Руси в XII - XIII веках.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Русь между Востоком и Западом. Монгольские кочевые племена. Сражение на Калке. Нашествие монголов на Русь. Походы войск Чингисхана и хана Батыя. Героическая оборона русских городов. Значение противостояния Руси монгольскому завоеванию. Русь и Золотая Орда. Борьба населения русских земель против ордынского владычества.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Отношения Новгорода с западными соседями. Борьба с рыцарями-крестоносцами. Князь Александр Ярославич. Невская битва. Ледовое побоище.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5. Начало объединения русских земель (XIV - XV века). Возвышение Москвы при князе Данииле Александровиче. Московский князь Иван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Калита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 xml:space="preserve"> и его политика. Расширение территории Московского княжества. Превращение Москвы в духовный центр </w:t>
      </w:r>
      <w:r w:rsidRPr="005E30A9">
        <w:rPr>
          <w:rFonts w:ascii="Times New Roman" w:hAnsi="Times New Roman" w:cs="Times New Roman"/>
          <w:sz w:val="24"/>
          <w:szCs w:val="24"/>
        </w:rPr>
        <w:lastRenderedPageBreak/>
        <w:t>русской земли. Князь Дмитрий Донской и Сергий Радонежский. Куликовская битва, ее значение.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Объединение земель Северо-Восточной Руси вокруг Москвы. Князь Иван III. Освобождение от иноземного господства. Образование единого Русского государства и его значение. Становление самодержавия. Система государственного управления. Культура и быт Руси в XIV - XV вв.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6. Россия в XVI - XVII веках. Расширение государства Российского при Василии III. Русская православная церковь в Российском государстве. Первый русский царь Иван IV Грозный. Система государственного управления при Иване Грозном. Опричнина: причины, сущность, последствия. Внешняя политика Московского государства в XVI веке. Присоединение Поволжья, покорение Сибири. Строительство сибирских городов. Быт простых и знатных людей.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Москва - столица Российского государства. Московский Кремль при Иване Грозном. Развитие просвещения, книгопечатания, зодчества, живописи. Быт, нравы, обычаи.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Россия на рубеже XVI - XVII веков. Царствование Бориса Годунова. Смутное время. Самозванцы. Восстание под предводительством И.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>. Освободительная борьба против интервентов. Ополчение К. Минина и Д. Пожарского. Подвиг И. Сусанина. Освобождение Москвы. Начало царствования династии Романовых.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30A9">
        <w:rPr>
          <w:rFonts w:ascii="Times New Roman" w:hAnsi="Times New Roman" w:cs="Times New Roman"/>
          <w:b/>
          <w:i/>
          <w:sz w:val="24"/>
          <w:szCs w:val="24"/>
          <w:u w:val="single"/>
        </w:rPr>
        <w:t>Планируемые предметные результаты освоения учебного предмета</w:t>
      </w:r>
      <w:r w:rsidR="00B20EDF" w:rsidRPr="005E30A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История Отечества</w:t>
      </w:r>
      <w:r w:rsidRPr="005E30A9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Минимальный уровень: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некоторых дат важнейших событий отечественной истории;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некоторых основных фактов исторических событий, явлений,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процессов;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имен некоторых наиболее известных исторических деятелей (князей,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царей, политиков, полководцев, ученых, деятелей культуры);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понимание значения основных терминов-понятий;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установление по датам последовательности и длительности исторических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событий, пользование Лентой времени</w:t>
      </w:r>
      <w:r w:rsidRPr="005E30A9">
        <w:rPr>
          <w:rFonts w:ascii="Times New Roman" w:hAnsi="Times New Roman" w:cs="Times New Roman"/>
          <w:sz w:val="24"/>
          <w:szCs w:val="24"/>
        </w:rPr>
        <w:t>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описание предметов, событий, исторических героев с опорой на наглядность,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составление рассказов о них по вопросам педагогического работника;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нахождение и показ на исторической карте основных изучаемых объектов и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событий;</w:t>
      </w:r>
    </w:p>
    <w:p w:rsidR="00611D60" w:rsidRPr="005E30A9" w:rsidRDefault="00611D60" w:rsidP="005E30A9">
      <w:pPr>
        <w:pStyle w:val="a3"/>
        <w:numPr>
          <w:ilvl w:val="0"/>
          <w:numId w:val="4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объяснение значения основных исторических понятий с помощью</w:t>
      </w:r>
      <w:r w:rsidR="00B20ED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педагогического работника.</w:t>
      </w:r>
    </w:p>
    <w:p w:rsidR="00611D60" w:rsidRPr="005E30A9" w:rsidRDefault="00611D60" w:rsidP="005E30A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lastRenderedPageBreak/>
        <w:t>Достаточный уровень: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хронологических рамок ключевых процессов, дат важнейших событий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отечественной истории;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некоторых основных исторических фактов, событий, явлений,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процессов; их причины, участников, результаты и значение; составление рассказов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об исторических событиях, формулировка выводов об их значении;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мест совершения основных исторических событий;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имен известных исторических деятелей (князей, царей, политиков,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полководцев, ученых, деятелей культуры) и составление элементарной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характеристики исторических героев;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взаимосвязи и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последовательности важнейших исторических событий;</w:t>
      </w:r>
    </w:p>
    <w:p w:rsidR="00611D60" w:rsidRPr="005E30A9" w:rsidRDefault="00115B2F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понимание легенды исторической карты и </w:t>
      </w:r>
      <w:r w:rsidR="00611D60" w:rsidRPr="005E30A9">
        <w:rPr>
          <w:rFonts w:ascii="Times New Roman" w:hAnsi="Times New Roman" w:cs="Times New Roman"/>
          <w:sz w:val="24"/>
          <w:szCs w:val="24"/>
        </w:rPr>
        <w:t>чтение исторической карты с</w:t>
      </w:r>
      <w:r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="00611D60" w:rsidRPr="005E30A9">
        <w:rPr>
          <w:rFonts w:ascii="Times New Roman" w:hAnsi="Times New Roman" w:cs="Times New Roman"/>
          <w:sz w:val="24"/>
          <w:szCs w:val="24"/>
        </w:rPr>
        <w:t>опорой на ее легенду;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знание основных терминов понятий и их определений;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соотнесение года с веком, установление последовательности и длительности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 </w:t>
      </w:r>
      <w:r w:rsidRPr="005E30A9">
        <w:rPr>
          <w:rFonts w:ascii="Times New Roman" w:hAnsi="Times New Roman" w:cs="Times New Roman"/>
          <w:sz w:val="24"/>
          <w:szCs w:val="24"/>
        </w:rPr>
        <w:t>исторических событий;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сравнение, анализ, обобщение исторических фактов;</w:t>
      </w:r>
    </w:p>
    <w:p w:rsidR="00611D6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поиск информации в одном или нескольких источниках;</w:t>
      </w:r>
    </w:p>
    <w:p w:rsidR="00000000" w:rsidRPr="005E30A9" w:rsidRDefault="00611D60" w:rsidP="005E30A9">
      <w:pPr>
        <w:pStyle w:val="a3"/>
        <w:numPr>
          <w:ilvl w:val="0"/>
          <w:numId w:val="5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установление и раскрытие причинно-следственных связей межд</w:t>
      </w:r>
      <w:r w:rsidR="00115B2F" w:rsidRPr="005E30A9">
        <w:rPr>
          <w:rFonts w:ascii="Times New Roman" w:hAnsi="Times New Roman" w:cs="Times New Roman"/>
          <w:sz w:val="24"/>
          <w:szCs w:val="24"/>
        </w:rPr>
        <w:t xml:space="preserve">у </w:t>
      </w:r>
      <w:r w:rsidRPr="005E30A9">
        <w:rPr>
          <w:rFonts w:ascii="Times New Roman" w:hAnsi="Times New Roman" w:cs="Times New Roman"/>
          <w:sz w:val="24"/>
          <w:szCs w:val="24"/>
        </w:rPr>
        <w:t>историческими событиями и явлениями.</w:t>
      </w:r>
    </w:p>
    <w:p w:rsidR="00115B2F" w:rsidRPr="00115B2F" w:rsidRDefault="00115B2F" w:rsidP="005E30A9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15B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Тематическое планирование</w:t>
      </w:r>
    </w:p>
    <w:p w:rsidR="00115B2F" w:rsidRPr="00115B2F" w:rsidRDefault="00115B2F" w:rsidP="005E30A9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115B2F">
        <w:rPr>
          <w:rFonts w:ascii="Times New Roman" w:eastAsia="Times New Roman" w:hAnsi="Times New Roman" w:cs="Times New Roman"/>
          <w:b/>
          <w:bCs/>
          <w:color w:val="000000"/>
        </w:rPr>
        <w:t>класс.</w:t>
      </w:r>
    </w:p>
    <w:p w:rsidR="00115B2F" w:rsidRPr="00115B2F" w:rsidRDefault="005E30A9" w:rsidP="005E30A9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(</w:t>
      </w:r>
      <w:r w:rsidR="00115B2F" w:rsidRPr="00115B2F">
        <w:rPr>
          <w:rFonts w:ascii="Times New Roman" w:eastAsia="Times New Roman" w:hAnsi="Times New Roman" w:cs="Times New Roman"/>
          <w:b/>
          <w:bCs/>
          <w:color w:val="000000"/>
        </w:rPr>
        <w:t>68 часов, 2 часа в неделю)</w:t>
      </w:r>
    </w:p>
    <w:p w:rsidR="00115B2F" w:rsidRPr="00115B2F" w:rsidRDefault="00115B2F" w:rsidP="005E30A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Style w:val="a4"/>
        <w:tblW w:w="9640" w:type="dxa"/>
        <w:tblInd w:w="-34" w:type="dxa"/>
        <w:tblLayout w:type="fixed"/>
        <w:tblLook w:val="04A0"/>
      </w:tblPr>
      <w:tblGrid>
        <w:gridCol w:w="874"/>
        <w:gridCol w:w="8766"/>
      </w:tblGrid>
      <w:tr w:rsidR="005E30A9" w:rsidTr="005E30A9">
        <w:trPr>
          <w:trHeight w:val="975"/>
        </w:trPr>
        <w:tc>
          <w:tcPr>
            <w:tcW w:w="874" w:type="dxa"/>
            <w:tcBorders>
              <w:bottom w:val="single" w:sz="4" w:space="0" w:color="auto"/>
            </w:tcBorders>
          </w:tcPr>
          <w:p w:rsidR="005E30A9" w:rsidRPr="0080271A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</w:pPr>
            <w:r w:rsidRPr="0080271A"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  <w:t>N</w:t>
            </w:r>
          </w:p>
          <w:p w:rsidR="005E30A9" w:rsidRPr="0080271A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</w:pPr>
            <w:r w:rsidRPr="0080271A">
              <w:rPr>
                <w:rFonts w:ascii="Times New Roman" w:eastAsia="Times New Roman" w:hAnsi="Times New Roman" w:cs="Times New Roman"/>
                <w:bCs/>
                <w:color w:val="000000"/>
              </w:rPr>
              <w:t>Урока</w:t>
            </w:r>
          </w:p>
        </w:tc>
        <w:tc>
          <w:tcPr>
            <w:tcW w:w="8766" w:type="dxa"/>
            <w:tcBorders>
              <w:bottom w:val="single" w:sz="4" w:space="0" w:color="auto"/>
            </w:tcBorders>
          </w:tcPr>
          <w:p w:rsidR="005E30A9" w:rsidRPr="0080271A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8027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 Тема   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6" w:type="dxa"/>
          </w:tcPr>
          <w:p w:rsidR="005E30A9" w:rsidRPr="0076791B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1. Древняя Русь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15B2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Происхождение славян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Происхождение славян</w:t>
            </w:r>
          </w:p>
        </w:tc>
      </w:tr>
      <w:tr w:rsidR="005E30A9" w:rsidTr="005E30A9">
        <w:trPr>
          <w:trHeight w:val="411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Славяне и соседние народы</w:t>
            </w:r>
          </w:p>
        </w:tc>
      </w:tr>
      <w:tr w:rsidR="005E30A9" w:rsidTr="005E30A9">
        <w:trPr>
          <w:trHeight w:val="411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Славяне и соседние народы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Облик славян и черты их характера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 и уклад жизни восточных славян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Жилища, одежда, семейные обычаи восточных славян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Жилища, одежда, семейные обычаи восточных славян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Древняя Русь</w:t>
            </w: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6" w:type="dxa"/>
            <w:vAlign w:val="bottom"/>
          </w:tcPr>
          <w:p w:rsidR="005E30A9" w:rsidRPr="00F66E6F" w:rsidRDefault="005E30A9" w:rsidP="001F574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2. Древнерусское государство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возникло Древнерусское государство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возникло Древнерусское государство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Аскольде,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их походах в Византию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Аскольде,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их походах в Византию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 Игорь из рода Рюриковичей (913-945)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 Игорь из рода Рюриковичей (913-945)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княгиня Ольга отомстила древлянам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княгиня Ольга отомстила древлянам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княгиня Ольга отомстила древлянам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Сын князя Игоря и Ольги― Святослав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Сын князя Игоря и Ольги― Святослав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Древнерусское государство</w:t>
            </w: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6" w:type="dxa"/>
            <w:vAlign w:val="bottom"/>
          </w:tcPr>
          <w:p w:rsidR="005E30A9" w:rsidRPr="00F66E6F" w:rsidRDefault="005E30A9" w:rsidP="001F574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3. Крещение Древней Руси. Расцвет Русского государства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Сыновья князя Святослава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Сыновья князя Святослава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 Владимир Красное Солнышко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 Владимир Красное Солнышко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Расцвет Русского государства при Ярославе Мудром (1019-1054)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Расцвет Русского государства при Ярославе Мудром (1019-1054)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15B2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Русь после смерти Ярослава Мудрого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Русь после смерти Ярослава Мудрого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766" w:type="dxa"/>
            <w:vAlign w:val="bottom"/>
          </w:tcPr>
          <w:p w:rsidR="005E30A9" w:rsidRPr="00F66E6F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Распад Руси на отдельные княжества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(12) веке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Распад Руси на отдельные княжества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(12) веке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766" w:type="dxa"/>
            <w:vAlign w:val="bottom"/>
          </w:tcPr>
          <w:p w:rsidR="005E30A9" w:rsidRPr="00F66E6F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Ростово-Суздальское княжество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(12) веке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Ростово-Суздальское княжество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(12) веке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Крещение Древней Руси. Расцвет Русского государства</w:t>
            </w: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6" w:type="dxa"/>
            <w:vAlign w:val="bottom"/>
          </w:tcPr>
          <w:p w:rsidR="005E30A9" w:rsidRPr="00F66E6F" w:rsidRDefault="005E30A9" w:rsidP="001F574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4. Русь в борьбе с завоевателями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15B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 Монгольского государства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 Монгольского государства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Нашествие монголов на Русь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Нашествие монголов на Русь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Нашествие монголов на Русь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15B2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Новгородский князь Александр Невский (1236-1263)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Новгородский князь Александр Невский (1236-1263)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Новгородский князь Александр Невский (1236-1263)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 русских земель против Золотой Орды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 русских земель против Золотой Орды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 русских земель против Золотой Орды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Московский князь Дмитрий Иванович (1350-1389)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Московский князь Дмитрий Иванович (1350-1389)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Московский князь Дмитрий Иванович (1350-1389)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Наследники Дмитрия Донского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Наследники Дмитрия Донского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766" w:type="dxa"/>
            <w:vAlign w:val="bottom"/>
          </w:tcPr>
          <w:p w:rsidR="005E30A9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Наследники Дмитрия Донского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766" w:type="dxa"/>
            <w:vAlign w:val="bottom"/>
          </w:tcPr>
          <w:p w:rsidR="005E30A9" w:rsidRPr="0080271A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Русь в борьбе с завоевателями</w:t>
            </w: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5. Единое Московское государство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Русь в 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(16) веке. 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Русь в 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(16) веке.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Русь в 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(16) веке.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Pr="0080271A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>Царь Иван Грозный (1533-1584)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>Царь Иван Грозный (1533-1584)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766" w:type="dxa"/>
            <w:vAlign w:val="bottom"/>
          </w:tcPr>
          <w:p w:rsidR="005E30A9" w:rsidRPr="00010311" w:rsidRDefault="005E30A9" w:rsidP="001F5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sz w:val="24"/>
                <w:szCs w:val="24"/>
              </w:rPr>
              <w:t>Царь Иван Грозный (1533-1584)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59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Войны 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60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Войны 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61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103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Войны 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62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>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63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>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010311">
              <w:rPr>
                <w:rFonts w:ascii="Times New Roman" w:hAnsi="Times New Roman" w:cs="Times New Roman"/>
                <w:sz w:val="24"/>
                <w:szCs w:val="24"/>
              </w:rPr>
              <w:t>Ивана Грозного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65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Воцарение династии Романовых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66</w:t>
            </w:r>
          </w:p>
        </w:tc>
        <w:tc>
          <w:tcPr>
            <w:tcW w:w="8766" w:type="dxa"/>
          </w:tcPr>
          <w:p w:rsidR="005E30A9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Воцарение династии Романовых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67</w:t>
            </w:r>
          </w:p>
        </w:tc>
        <w:tc>
          <w:tcPr>
            <w:tcW w:w="8766" w:type="dxa"/>
          </w:tcPr>
          <w:p w:rsidR="005E30A9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Воцарение династии Романовых</w:t>
            </w:r>
          </w:p>
        </w:tc>
      </w:tr>
      <w:tr w:rsidR="005E30A9" w:rsidTr="005E30A9">
        <w:trPr>
          <w:trHeight w:val="285"/>
        </w:trPr>
        <w:tc>
          <w:tcPr>
            <w:tcW w:w="874" w:type="dxa"/>
          </w:tcPr>
          <w:p w:rsidR="005E30A9" w:rsidRDefault="005E30A9" w:rsidP="001F57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8766" w:type="dxa"/>
          </w:tcPr>
          <w:p w:rsidR="005E30A9" w:rsidRPr="00010311" w:rsidRDefault="005E30A9" w:rsidP="001F57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</w:t>
            </w:r>
            <w:bookmarkStart w:id="0" w:name="_GoBack"/>
            <w:bookmarkEnd w:id="0"/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щий урок по теме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Единое Московское государство</w:t>
            </w:r>
            <w:r w:rsidRPr="008027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E30A9" w:rsidRDefault="005E30A9" w:rsidP="005E30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E30A9" w:rsidRPr="005E30A9" w:rsidRDefault="005E30A9" w:rsidP="005E30A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E30A9">
        <w:rPr>
          <w:rFonts w:ascii="Times New Roman" w:hAnsi="Times New Roman"/>
          <w:b/>
          <w:sz w:val="24"/>
          <w:szCs w:val="24"/>
          <w:u w:val="single"/>
        </w:rPr>
        <w:t>Учебно-методическое обеспечение</w:t>
      </w:r>
    </w:p>
    <w:p w:rsidR="005E30A9" w:rsidRDefault="005E30A9" w:rsidP="005E30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E30A9">
        <w:rPr>
          <w:rFonts w:ascii="Times New Roman" w:hAnsi="Times New Roman"/>
          <w:sz w:val="24"/>
          <w:szCs w:val="24"/>
        </w:rPr>
        <w:t>Рабочая программа</w:t>
      </w:r>
      <w:r>
        <w:rPr>
          <w:rFonts w:ascii="Times New Roman" w:hAnsi="Times New Roman"/>
          <w:sz w:val="24"/>
          <w:szCs w:val="24"/>
        </w:rPr>
        <w:t xml:space="preserve"> учебного предмета «История Отечества» для обучающихся 8 класса, учебный план, которых  реализует адаптированную общеобразовательную программу для детей с ограниченными возможностями здоровья (</w:t>
      </w:r>
      <w:r>
        <w:rPr>
          <w:rFonts w:ascii="Times New Roman" w:hAnsi="Times New Roman"/>
          <w:i/>
          <w:sz w:val="24"/>
          <w:szCs w:val="24"/>
        </w:rPr>
        <w:t xml:space="preserve">для обучающихся с лёгкой умственной отсталостью </w:t>
      </w:r>
      <w:r>
        <w:rPr>
          <w:rFonts w:ascii="Times New Roman" w:hAnsi="Times New Roman"/>
          <w:sz w:val="24"/>
          <w:szCs w:val="24"/>
        </w:rPr>
        <w:t xml:space="preserve">  разработана на основе:</w:t>
      </w:r>
      <w:proofErr w:type="gramEnd"/>
    </w:p>
    <w:p w:rsidR="005E30A9" w:rsidRDefault="005E30A9" w:rsidP="005E30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адаптированной основной общеобразовательной программы образования обучающихся с умственной отсталостью (интеллектуальными нарушениями) (вариант 1) МБОУ «Излучинская ОСШУИОП №1»;</w:t>
      </w:r>
    </w:p>
    <w:p w:rsidR="005E30A9" w:rsidRDefault="005E30A9" w:rsidP="005E30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программы специальных (коррекционных) образовательных учреждений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вида: 5-9 классы: в 2 сб. Под ред. И.М. </w:t>
      </w:r>
      <w:proofErr w:type="spellStart"/>
      <w:r>
        <w:rPr>
          <w:rFonts w:ascii="Times New Roman" w:hAnsi="Times New Roman"/>
          <w:sz w:val="24"/>
          <w:szCs w:val="24"/>
        </w:rPr>
        <w:t>Бгажнокова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, Л.В Смирнова. – М.: </w:t>
      </w:r>
      <w:proofErr w:type="spellStart"/>
      <w:r>
        <w:rPr>
          <w:rFonts w:ascii="Times New Roman" w:hAnsi="Times New Roman"/>
          <w:sz w:val="24"/>
          <w:szCs w:val="24"/>
        </w:rPr>
        <w:t>Гуманитар</w:t>
      </w:r>
      <w:proofErr w:type="spellEnd"/>
      <w:r>
        <w:rPr>
          <w:rFonts w:ascii="Times New Roman" w:hAnsi="Times New Roman"/>
          <w:sz w:val="24"/>
          <w:szCs w:val="24"/>
        </w:rPr>
        <w:t>. изд. Просвещение, 2018;</w:t>
      </w:r>
    </w:p>
    <w:p w:rsidR="005E30A9" w:rsidRPr="004E627D" w:rsidRDefault="005E30A9" w:rsidP="005E30A9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учебника  </w:t>
      </w:r>
      <w:r w:rsidRPr="004E627D">
        <w:rPr>
          <w:rFonts w:ascii="Times New Roman" w:hAnsi="Times New Roman"/>
          <w:sz w:val="24"/>
          <w:szCs w:val="24"/>
        </w:rPr>
        <w:t>Истор</w:t>
      </w:r>
      <w:r>
        <w:rPr>
          <w:rFonts w:ascii="Times New Roman" w:hAnsi="Times New Roman"/>
          <w:sz w:val="24"/>
          <w:szCs w:val="24"/>
        </w:rPr>
        <w:t>ия России: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д</w:t>
      </w:r>
      <w:proofErr w:type="gramEnd"/>
      <w:r>
        <w:rPr>
          <w:rFonts w:ascii="Times New Roman" w:hAnsi="Times New Roman"/>
          <w:sz w:val="24"/>
          <w:szCs w:val="24"/>
        </w:rPr>
        <w:t>ля учащихся  7  класса</w:t>
      </w:r>
      <w:r w:rsidRPr="004E627D">
        <w:rPr>
          <w:rFonts w:ascii="Times New Roman" w:hAnsi="Times New Roman"/>
          <w:sz w:val="24"/>
          <w:szCs w:val="24"/>
        </w:rPr>
        <w:t xml:space="preserve"> специальной (коррекционной) общеобразовательной школы </w:t>
      </w:r>
      <w:r w:rsidRPr="004E627D">
        <w:rPr>
          <w:rFonts w:ascii="Times New Roman" w:hAnsi="Times New Roman"/>
          <w:sz w:val="24"/>
          <w:szCs w:val="24"/>
          <w:lang w:val="en-US"/>
        </w:rPr>
        <w:t>VIII</w:t>
      </w:r>
      <w:r w:rsidRPr="004E627D">
        <w:rPr>
          <w:rFonts w:ascii="Times New Roman" w:hAnsi="Times New Roman"/>
          <w:sz w:val="24"/>
          <w:szCs w:val="24"/>
        </w:rPr>
        <w:t xml:space="preserve"> вида. </w:t>
      </w:r>
      <w:r>
        <w:rPr>
          <w:rFonts w:ascii="Times New Roman" w:hAnsi="Times New Roman"/>
          <w:sz w:val="24"/>
          <w:szCs w:val="24"/>
        </w:rPr>
        <w:t xml:space="preserve">И.М. </w:t>
      </w:r>
      <w:proofErr w:type="spellStart"/>
      <w:r>
        <w:rPr>
          <w:rFonts w:ascii="Times New Roman" w:hAnsi="Times New Roman"/>
          <w:sz w:val="24"/>
          <w:szCs w:val="24"/>
        </w:rPr>
        <w:t>Бгажнокова</w:t>
      </w:r>
      <w:proofErr w:type="spellEnd"/>
      <w:r>
        <w:rPr>
          <w:rFonts w:ascii="Times New Roman" w:hAnsi="Times New Roman"/>
          <w:sz w:val="24"/>
          <w:szCs w:val="24"/>
        </w:rPr>
        <w:t>, Л.В.Смирнова</w:t>
      </w:r>
      <w:r w:rsidRPr="004E627D">
        <w:rPr>
          <w:rFonts w:ascii="Times New Roman" w:hAnsi="Times New Roman"/>
          <w:sz w:val="24"/>
          <w:szCs w:val="24"/>
        </w:rPr>
        <w:t xml:space="preserve">- М. </w:t>
      </w:r>
      <w:r>
        <w:rPr>
          <w:rFonts w:ascii="Times New Roman" w:hAnsi="Times New Roman"/>
          <w:sz w:val="24"/>
          <w:szCs w:val="24"/>
        </w:rPr>
        <w:t>Просвещение, 2018</w:t>
      </w:r>
      <w:r w:rsidRPr="004E627D">
        <w:rPr>
          <w:rFonts w:ascii="Times New Roman" w:hAnsi="Times New Roman"/>
          <w:sz w:val="24"/>
          <w:szCs w:val="24"/>
        </w:rPr>
        <w:t>.</w:t>
      </w:r>
    </w:p>
    <w:p w:rsidR="005E30A9" w:rsidRDefault="005E30A9" w:rsidP="005E30A9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-локального акта школы «</w:t>
      </w:r>
      <w:r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предметов».</w:t>
      </w:r>
    </w:p>
    <w:p w:rsidR="005E30A9" w:rsidRDefault="005E30A9" w:rsidP="005E30A9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часов в каждом классе – 68 (из расчета 2 часа в неделю)</w:t>
      </w:r>
    </w:p>
    <w:p w:rsidR="00115B2F" w:rsidRPr="00115B2F" w:rsidRDefault="00115B2F" w:rsidP="005E30A9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</w:rPr>
      </w:pPr>
    </w:p>
    <w:p w:rsidR="00115B2F" w:rsidRDefault="00115B2F" w:rsidP="00115B2F"/>
    <w:sectPr w:rsidR="00115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503A"/>
    <w:multiLevelType w:val="hybridMultilevel"/>
    <w:tmpl w:val="01A804BE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5470A"/>
    <w:multiLevelType w:val="hybridMultilevel"/>
    <w:tmpl w:val="FBA69B3E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F6C21"/>
    <w:multiLevelType w:val="hybridMultilevel"/>
    <w:tmpl w:val="0568A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C90AEF"/>
    <w:multiLevelType w:val="hybridMultilevel"/>
    <w:tmpl w:val="3190A87C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B44FB"/>
    <w:multiLevelType w:val="hybridMultilevel"/>
    <w:tmpl w:val="474A6E06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332AD8"/>
    <w:multiLevelType w:val="hybridMultilevel"/>
    <w:tmpl w:val="A35C7016"/>
    <w:lvl w:ilvl="0" w:tplc="00AABA46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D60"/>
    <w:rsid w:val="00115B2F"/>
    <w:rsid w:val="003617AD"/>
    <w:rsid w:val="005E30A9"/>
    <w:rsid w:val="00611D60"/>
    <w:rsid w:val="00B2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D60"/>
    <w:pPr>
      <w:ind w:left="720"/>
      <w:contextualSpacing/>
    </w:pPr>
  </w:style>
  <w:style w:type="table" w:styleId="a4">
    <w:name w:val="Table Grid"/>
    <w:basedOn w:val="a1"/>
    <w:uiPriority w:val="59"/>
    <w:rsid w:val="00115B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5E30A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rsid w:val="005E30A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2023-09-13T11:11:00Z</dcterms:created>
  <dcterms:modified xsi:type="dcterms:W3CDTF">2023-09-13T11:53:00Z</dcterms:modified>
</cp:coreProperties>
</file>