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210361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val="ru-RU"/>
        </w:rPr>
      </w:pPr>
      <w:bookmarkStart w:id="0" w:name="block-67790949"/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/>
        </w:rPr>
        <w:t>МИНИСТЕРСТВО ПРОСВЕЩЕНИЯ РОССИЙСКОЙ ФЕДЕРАЦИИ</w:t>
      </w:r>
    </w:p>
    <w:p w14:paraId="6D31803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>
        <w:rPr>
          <w:rStyle w:val="10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Департамент образования и науки Ханты-Мансийского автономного округа</w:t>
      </w:r>
      <w:r>
        <w:rPr>
          <w:rStyle w:val="10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Style w:val="10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—</w:t>
      </w:r>
      <w:r>
        <w:rPr>
          <w:rStyle w:val="10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Style w:val="10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Югры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14:paraId="00881628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val="ru-RU"/>
        </w:rPr>
      </w:pPr>
    </w:p>
    <w:p w14:paraId="2029FE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 xml:space="preserve">ХАНТЫ-МАНСИЙСКИЙ АВТОНОМНЫЙ ОКРУГ - ЮГРА </w:t>
      </w:r>
    </w:p>
    <w:p w14:paraId="5846DE8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НИЖНЕВАРТОВСКИЙ РАЙОН</w:t>
      </w:r>
    </w:p>
    <w:p w14:paraId="352E9FF2">
      <w:pPr>
        <w:spacing w:after="0" w:line="240" w:lineRule="auto"/>
        <w:ind w:firstLine="709"/>
        <w:jc w:val="center"/>
        <w:rPr>
          <w:rStyle w:val="10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1F253743">
      <w:pPr>
        <w:spacing w:after="0" w:line="240" w:lineRule="auto"/>
        <w:ind w:firstLine="709"/>
        <w:jc w:val="center"/>
        <w:rPr>
          <w:rFonts w:ascii="Times New Roman" w:hAnsi="Times New Roman" w:eastAsia="Times New Roman" w:cs="Times New Roman"/>
          <w:sz w:val="28"/>
          <w:szCs w:val="28"/>
          <w:lang w:val="ru-RU"/>
        </w:rPr>
      </w:pPr>
      <w:r>
        <w:rPr>
          <w:rStyle w:val="10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Муниципальное бюджетное общеобразовательное учреждение «Излучинская общеобразовательная средняя школа №1 с углублённым изучением отдельных предметов»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14:paraId="394A7351">
      <w:pPr>
        <w:spacing w:after="0" w:line="240" w:lineRule="auto"/>
        <w:ind w:firstLine="709"/>
        <w:rPr>
          <w:rFonts w:ascii="Times New Roman" w:hAnsi="Times New Roman" w:eastAsia="Times New Roman" w:cs="Times New Roman"/>
          <w:sz w:val="19"/>
          <w:szCs w:val="19"/>
          <w:lang w:val="ru-RU"/>
        </w:rPr>
      </w:pPr>
    </w:p>
    <w:tbl>
      <w:tblPr>
        <w:tblStyle w:val="7"/>
        <w:tblW w:w="9900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0"/>
      </w:tblGrid>
      <w:tr w14:paraId="00B859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7" w:hRule="atLeast"/>
        </w:trPr>
        <w:tc>
          <w:tcPr>
            <w:tcW w:w="9900" w:type="dxa"/>
          </w:tcPr>
          <w:p w14:paraId="6D3050CD">
            <w:pPr>
              <w:spacing w:after="0"/>
              <w:ind w:left="120"/>
              <w:rPr>
                <w:rFonts w:ascii="Times New Roman" w:hAnsi="Times New Roman" w:eastAsia="Times New Roman"/>
                <w:color w:val="000000"/>
                <w:sz w:val="24"/>
                <w:szCs w:val="24"/>
                <w:lang w:val="ru-RU"/>
              </w:rPr>
            </w:pPr>
            <w:r>
              <w:rPr>
                <w:lang w:val="ru-RU"/>
              </w:rPr>
              <w:drawing>
                <wp:inline distT="0" distB="0" distL="114300" distR="114300">
                  <wp:extent cx="5038090" cy="3191510"/>
                  <wp:effectExtent l="0" t="0" r="10160" b="8890"/>
                  <wp:docPr id="1" name="Изображение 1" descr="Истор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История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8090" cy="3191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28E4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119"/>
        <w:textAlignment w:val="auto"/>
        <w:rPr>
          <w:lang w:val="ru-RU"/>
        </w:rPr>
      </w:pPr>
    </w:p>
    <w:p w14:paraId="4FEEA7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119"/>
        <w:jc w:val="center"/>
        <w:textAlignment w:val="auto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3580BDC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119"/>
        <w:jc w:val="center"/>
        <w:textAlignment w:val="auto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1"/>
          <w:szCs w:val="31"/>
          <w:shd w:val="clear" w:fill="FFFFFF"/>
        </w:rPr>
        <w:t>8541852</w:t>
      </w:r>
      <w:r>
        <w:rPr>
          <w:rFonts w:ascii="Times New Roman" w:hAnsi="Times New Roman"/>
          <w:color w:val="000000"/>
          <w:sz w:val="28"/>
          <w:lang w:val="ru-RU"/>
        </w:rPr>
        <w:t>)</w:t>
      </w:r>
    </w:p>
    <w:p w14:paraId="7DC5177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119"/>
        <w:jc w:val="center"/>
        <w:textAlignment w:val="auto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учебного предмета «История»</w:t>
      </w:r>
    </w:p>
    <w:p w14:paraId="0FA9281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119"/>
        <w:jc w:val="center"/>
        <w:textAlignment w:val="auto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для обучающихся 8 класса </w:t>
      </w:r>
    </w:p>
    <w:p w14:paraId="676D8A69">
      <w:pPr>
        <w:spacing w:after="0" w:line="240" w:lineRule="auto"/>
        <w:contextualSpacing/>
        <w:jc w:val="center"/>
        <w:rPr>
          <w:rFonts w:hint="default" w:ascii="Times New Roman" w:hAnsi="Times New Roman" w:eastAsia="Times New Roman" w:cs="Times New Roman"/>
          <w:color w:val="000000"/>
          <w:sz w:val="32"/>
          <w:szCs w:val="32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          </w:t>
      </w:r>
      <w:r>
        <w:rPr>
          <w:rFonts w:hint="default" w:ascii="Times New Roman" w:hAnsi="Times New Roman" w:eastAsia="Times New Roman" w:cs="Times New Roman"/>
          <w:color w:val="000000"/>
          <w:sz w:val="32"/>
          <w:szCs w:val="32"/>
          <w:lang w:val="ru-RU"/>
        </w:rPr>
        <w:t xml:space="preserve">                                                            </w:t>
      </w:r>
    </w:p>
    <w:p w14:paraId="296F008A">
      <w:pPr>
        <w:spacing w:after="0" w:line="240" w:lineRule="auto"/>
        <w:contextualSpacing/>
        <w:jc w:val="center"/>
        <w:rPr>
          <w:rFonts w:hint="default" w:ascii="Times New Roman" w:hAnsi="Times New Roman" w:eastAsia="Times New Roman" w:cs="Times New Roman"/>
          <w:color w:val="000000"/>
          <w:sz w:val="32"/>
          <w:szCs w:val="32"/>
          <w:lang w:val="ru-RU"/>
        </w:rPr>
      </w:pPr>
      <w:bookmarkStart w:id="7" w:name="_GoBack"/>
    </w:p>
    <w:p w14:paraId="18DDD3F8">
      <w:pPr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Times New Roman" w:cs="Times New Roman"/>
          <w:color w:val="000000"/>
          <w:sz w:val="32"/>
          <w:szCs w:val="32"/>
          <w:lang w:val="ru-RU"/>
        </w:rPr>
        <w:t xml:space="preserve">           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Выполнила: Чепелева </w:t>
      </w:r>
    </w:p>
    <w:p w14:paraId="71A17B37">
      <w:pPr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                                                                Ирина Андреевна</w:t>
      </w:r>
    </w:p>
    <w:p w14:paraId="3C449546">
      <w:pPr>
        <w:spacing w:after="0" w:line="240" w:lineRule="auto"/>
        <w:contextualSpacing/>
        <w:jc w:val="center"/>
        <w:rPr>
          <w:rFonts w:ascii="Times New Roman" w:hAnsi="Times New Roman" w:eastAsia="Times New Roman" w:cs="Times New Roman"/>
          <w:color w:val="000000"/>
          <w:sz w:val="32"/>
          <w:szCs w:val="32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                                                                 Учитель истории и</w:t>
      </w:r>
    </w:p>
    <w:p w14:paraId="799B05D9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 w:eastAsia="Times New Roman" w:cs="Times New Roman"/>
          <w:color w:val="000000"/>
          <w:sz w:val="32"/>
          <w:szCs w:val="32"/>
        </w:rPr>
        <w:t xml:space="preserve">                                                            обществознания</w:t>
      </w:r>
    </w:p>
    <w:bookmarkEnd w:id="7"/>
    <w:p w14:paraId="757A46A1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</w:p>
    <w:p w14:paraId="4D6B1143">
      <w:pPr>
        <w:spacing w:after="0" w:line="408" w:lineRule="auto"/>
        <w:ind w:left="120"/>
        <w:jc w:val="center"/>
        <w:rPr>
          <w:rFonts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Излучинск, 2025</w:t>
      </w:r>
    </w:p>
    <w:bookmarkEnd w:id="0"/>
    <w:p w14:paraId="45F40DE8">
      <w:pPr>
        <w:spacing w:after="0" w:line="264" w:lineRule="auto"/>
        <w:ind w:left="120"/>
        <w:jc w:val="both"/>
        <w:rPr>
          <w:lang w:val="ru-RU"/>
        </w:rPr>
      </w:pPr>
      <w:bookmarkStart w:id="1" w:name="block-67790955"/>
      <w:r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14:paraId="32E00F78">
      <w:pPr>
        <w:spacing w:after="0" w:line="264" w:lineRule="auto"/>
        <w:ind w:left="120"/>
        <w:jc w:val="both"/>
        <w:rPr>
          <w:lang w:val="ru-RU"/>
        </w:rPr>
      </w:pPr>
    </w:p>
    <w:p w14:paraId="26D4A002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«ИСТОРИЯ»</w:t>
      </w:r>
    </w:p>
    <w:p w14:paraId="29C5C4FD">
      <w:pPr>
        <w:spacing w:after="0" w:line="264" w:lineRule="auto"/>
        <w:ind w:left="120"/>
        <w:jc w:val="both"/>
        <w:rPr>
          <w:lang w:val="ru-RU"/>
        </w:rPr>
      </w:pPr>
    </w:p>
    <w:p w14:paraId="6849F15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Место предмета «История» в системе школьного образования определяется его познавательным и мировоззренческим значением, воспитательным потенциалом, вкладом в становление личности молодого человека. История представляет собирательную картину жизни людей во времени, их социального, созидательного, нравственного опыта. Она служит важным ресурсом самоидентификации личности в окружающем социуме, культурной среде от уровня семьи до уровня своей страны и мира в целом. История дает возможность познания и понимания человека и общества в связи прошлого, настоящего и будущего. </w:t>
      </w:r>
    </w:p>
    <w:p w14:paraId="7B1B42DE">
      <w:pPr>
        <w:spacing w:after="0" w:line="264" w:lineRule="auto"/>
        <w:ind w:left="120"/>
        <w:jc w:val="both"/>
        <w:rPr>
          <w:lang w:val="ru-RU"/>
        </w:rPr>
      </w:pPr>
    </w:p>
    <w:p w14:paraId="6234506A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 «ИСТОРИЯ»</w:t>
      </w:r>
    </w:p>
    <w:p w14:paraId="127C364E">
      <w:pPr>
        <w:spacing w:after="0" w:line="264" w:lineRule="auto"/>
        <w:ind w:left="120"/>
        <w:jc w:val="both"/>
        <w:rPr>
          <w:lang w:val="ru-RU"/>
        </w:rPr>
      </w:pPr>
    </w:p>
    <w:p w14:paraId="1F9D4CB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Целью школьного исторического образования является формирование и развитие личности школьника,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целом, активно и творчески применяющего исторические знания и предметные умения в учебной и социальной практике. Данная цель предполагает формирование у обучающихся целостной картины российской и мировой истории, понимание места и роли современной России в мире, важности вклада каждого ее народа, его культуры в общую историю страны и мировую историю, формирование личностной позиции по отношению к прошлому и настоящему Отечества.</w:t>
      </w:r>
    </w:p>
    <w:p w14:paraId="19FD75DA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Задачами изучения истории являются:</w:t>
      </w:r>
    </w:p>
    <w:p w14:paraId="41790D03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у молодого поколения ориентиров для гражданской, этнонациональной, социальной, культурной самоидентификации в окружающем мире;</w:t>
      </w:r>
    </w:p>
    <w:p w14:paraId="3DAC1FC3">
      <w:pPr>
        <w:numPr>
          <w:ilvl w:val="0"/>
          <w:numId w:val="1"/>
        </w:numPr>
        <w:spacing w:after="0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овладение знаниями об основных этапах развития человеческого общества, при особом внимании к месту и роли России во всемирно-историческом процессе;</w:t>
      </w:r>
    </w:p>
    <w:p w14:paraId="3CFA7202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воспитание учащихся в духе патриотизма, уважения к своему Отечеству –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ценностей современного общества;</w:t>
      </w:r>
    </w:p>
    <w:p w14:paraId="40503C95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развитие способностей учащихся анализировать содержащуюся в различных источниках информацию о событиях и явлениях прошлого и настоящего, рассматривать события в соответствии с принципом историзма, в их динамике, взаимосвязи и взаимообусловленности;</w:t>
      </w:r>
    </w:p>
    <w:p w14:paraId="75BF1492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у школьников умений применять исторические знания в учебной и внешкольной деятельности, в современном поликультурном, полиэтничном и многоконфессиональном обществе.</w:t>
      </w:r>
    </w:p>
    <w:p w14:paraId="2293B278">
      <w:pPr>
        <w:spacing w:after="0" w:line="264" w:lineRule="auto"/>
        <w:ind w:left="120"/>
        <w:jc w:val="both"/>
        <w:rPr>
          <w:lang w:val="ru-RU"/>
        </w:rPr>
      </w:pPr>
    </w:p>
    <w:p w14:paraId="4BDD27E0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«ИСТОРИЯ» В УЧЕБНОМ ПЛАНЕ</w:t>
      </w:r>
    </w:p>
    <w:p w14:paraId="33F6DC4B">
      <w:pPr>
        <w:spacing w:after="0" w:line="264" w:lineRule="auto"/>
        <w:ind w:left="120"/>
        <w:jc w:val="both"/>
        <w:rPr>
          <w:lang w:val="ru-RU"/>
        </w:rPr>
      </w:pPr>
    </w:p>
    <w:p w14:paraId="7C5243CD">
      <w:pPr>
        <w:spacing w:after="0" w:line="264" w:lineRule="auto"/>
        <w:ind w:left="120"/>
        <w:jc w:val="both"/>
        <w:rPr>
          <w:rFonts w:hint="default" w:ascii="Times New Roman" w:hAnsi="Times New Roman"/>
          <w:color w:val="000000"/>
          <w:sz w:val="28"/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 изучение предмета «История» в 8 классах отводится по 68 часов (2 часа в неделю)</w:t>
      </w:r>
      <w:bookmarkEnd w:id="1"/>
      <w:bookmarkStart w:id="2" w:name="block-67790953"/>
      <w:r>
        <w:rPr>
          <w:rFonts w:hint="default" w:ascii="Times New Roman" w:hAnsi="Times New Roman"/>
          <w:color w:val="000000"/>
          <w:sz w:val="28"/>
          <w:lang w:val="ru-RU"/>
        </w:rPr>
        <w:t>.</w:t>
      </w:r>
    </w:p>
    <w:p w14:paraId="0E28E8E9">
      <w:pPr>
        <w:spacing w:after="0" w:line="264" w:lineRule="auto"/>
        <w:ind w:left="120"/>
        <w:jc w:val="both"/>
        <w:rPr>
          <w:rFonts w:ascii="Times New Roman" w:hAnsi="Times New Roman"/>
          <w:color w:val="000000"/>
          <w:sz w:val="28"/>
          <w:lang w:val="ru-RU"/>
        </w:rPr>
      </w:pPr>
    </w:p>
    <w:p w14:paraId="118F2799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СОДЕРЖАНИЕ УЧЕБНОГО ПРЕДМЕТА</w:t>
      </w:r>
    </w:p>
    <w:p w14:paraId="35FC9B59">
      <w:pPr>
        <w:spacing w:after="0" w:line="264" w:lineRule="auto"/>
        <w:ind w:left="120"/>
        <w:jc w:val="both"/>
        <w:rPr>
          <w:lang w:val="ru-RU"/>
        </w:rPr>
      </w:pPr>
    </w:p>
    <w:p w14:paraId="67BAB63A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14:paraId="7387EB9C">
      <w:pPr>
        <w:spacing w:after="0" w:line="264" w:lineRule="auto"/>
        <w:ind w:left="120"/>
        <w:jc w:val="both"/>
        <w:rPr>
          <w:lang w:val="ru-RU"/>
        </w:rPr>
      </w:pPr>
    </w:p>
    <w:p w14:paraId="464031A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6EB63B2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Введение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A3F500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Век Просвещения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13D48A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Истоки европейского Просвещения. Достижения естественных наук и распространение идей рационализма. Английское Просвещение; Дж. Локк и Т. Гоббс. Секуляризация (обмирщение) сознания. Культ Разума. Франция – центр Просвещения. Философские и политические идеи Ф. М. Вольтера, Ш. Л. Монтескье, Ж. Ж. Руссо. «Энциклопедия» (Д. Дидро, Ж. Д’Аламбер). Германское Просвещение. Распространение идей Просвещения в Америке. Влияние просветителей на изменение представлений об отношениях власти и общества. «Союз королей и философов».</w:t>
      </w:r>
    </w:p>
    <w:p w14:paraId="4AA082E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E701A3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Монархии в Европе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в.:</w:t>
      </w:r>
      <w:r>
        <w:rPr>
          <w:rFonts w:ascii="Times New Roman" w:hAnsi="Times New Roman"/>
          <w:color w:val="000000"/>
          <w:sz w:val="28"/>
          <w:lang w:val="ru-RU"/>
        </w:rPr>
        <w:t xml:space="preserve"> абсолютные и парламентские монархии. Просвещенный абсолютизм: правители, идеи, практика. Политика в отношении сословий: старые порядки и новые веяния. Государство и Церковь. Секуляризация церковных земель. Экономическая политика власти. Меркантилизм.</w:t>
      </w:r>
    </w:p>
    <w:p w14:paraId="5F3B8B5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Великобритания в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Королевская власть и парламент. Тори и виги. Предпосылки промышленного переворота в Англии. Технические изобретения и создание первых машин. Появление фабрик, замена ручного труда машинным. Социальные и экономические последствия промышленного переворота. Условия труда и быта фабричных рабочих. Движения протеста. Луддизм.</w:t>
      </w:r>
    </w:p>
    <w:p w14:paraId="2140E3E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Франция.</w:t>
      </w:r>
      <w:r>
        <w:rPr>
          <w:rFonts w:ascii="Times New Roman" w:hAnsi="Times New Roman"/>
          <w:color w:val="000000"/>
          <w:sz w:val="28"/>
          <w:lang w:val="ru-RU"/>
        </w:rPr>
        <w:t xml:space="preserve"> Абсолютная монархия: политика сохранения старого порядка. Попытки проведения реформ. Королевская власть и сословия.</w:t>
      </w:r>
    </w:p>
    <w:p w14:paraId="1238DB1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Германские государства, монархия Габсбургов, итальянские земли в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Раздробленность Германии. Возвышение Пруссии. Фридрих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 xml:space="preserve"> Великий. Габсбургская монархия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Правление Марии Терезии и Иосифа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>. Реформы просвещенного абсолютизма. Итальянские государства: политическая раздробленность. Усиление власти Габсбургов над частью итальянских земель.</w:t>
      </w:r>
    </w:p>
    <w:p w14:paraId="038B598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Государства Пиренейского полуострова.</w:t>
      </w:r>
      <w:r>
        <w:rPr>
          <w:rFonts w:ascii="Times New Roman" w:hAnsi="Times New Roman"/>
          <w:color w:val="000000"/>
          <w:sz w:val="28"/>
          <w:lang w:val="ru-RU"/>
        </w:rPr>
        <w:t xml:space="preserve"> Испания: проблемы внутреннего развития, ослабление международных позиций. Реформы в правление Карла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>. Попытки проведения реформ в Португалии. Управление колониальными владениями Испании и Португалии в Южной Америке. Недовольство населения колоний политикой метрополий.</w:t>
      </w:r>
    </w:p>
    <w:p w14:paraId="5DD5463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Британские колонии в Северной Америке: борьба за независимость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D10295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Создание английских колоний на американской земле. Состав европейских переселенцев. Складывание местного самоуправления. Колонисты и индейцы. Южные и северные колонии: особенности экономического развития и социальных отношений. Противоречия между метрополией и колониями. «Бостонское чаепитие». Первый Континентальный конгресс (1774) и начало Войны за независимость. Первые сражения войны. Создание регулярной армии под командованием Дж. Вашингтона. Принятие Декларации независимости (1776). Перелом в войне и ее завершение. Поддержка колонистов со стороны России. Итоги Войны за независимость. Конституция (1787). «Отцы-основатели». Билль о правах (1791). Значение завоевания североамериканскими штатами независимости.</w:t>
      </w:r>
    </w:p>
    <w:p w14:paraId="19E39C6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Французская революция конца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1BAAA55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Причины революции. Хронологические рамки и основные этапы революции. Начало революции. Декларация прав человека и гражданина. Политические течения и деятели революции (Ж. Ж. Дантон, Ж.-П. Марат). Упразднение монархии и провозглашение республики. Вареннский кризис. Начало войн против европейских монархов. Казнь короля. Вандея. Политическая борьба в годы республики. Конвент и «революционный порядок управления». Комитет общественного спасения. М. Робеспьер. Террор. Отказ от основ «старого мира»: культ разума, борьба против церкви, новый календарь. Термидорианский переворот (27 июля 1794 г.). Учреждение Директории. Наполеон Бонапарт. Государственный переворот 18–19 брюмера (ноябрь 1799 г.). Установление режима консульства. Итоги и значение революции.</w:t>
      </w:r>
    </w:p>
    <w:p w14:paraId="36BAB40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Европейская культура в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2FBA292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Развитие науки. Новая картина мира в трудах математиков, физиков, астрономов. Достижения в естественных науках и медицине. Продолжение географических открытий. Распространение образования. Литература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в.: жанры, писатели, великие романы. Художественные стили: классицизм, барокко, рококо. Музыка духовная и светская. Театр: жанры, популярные авторы, произведения. Сословный характер культуры. Повседневная жизнь обитателей городов и деревень.</w:t>
      </w:r>
    </w:p>
    <w:p w14:paraId="271EEC1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358B6D3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Проблемы европейского баланса сил и дипломатия. Участие России в международных отношениях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Северная война (1700–1721). Династические войны «за наследство». Семилетняя война (1756–1763). Разделы Речи Посполитой. Войны антифранцузских коалиций против революционной Франции. Колониальные захваты европейских держав.</w:t>
      </w:r>
    </w:p>
    <w:p w14:paraId="5DA5996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Страны Востока в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7EE7B1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Османская империя: от могущества к упадку. Положение населения. Попытки проведения реформ; Селим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 xml:space="preserve">. Индия. Ослабление империи Великих Моголов. Борьба европейцев за владения в Индии. Утверждение британского владычества. Китай. Империя Цин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в.: власть маньчжурских императоров, система управления страной. Внешняя политика империи Цин; отношения с Россией. «Закрытие» Китая для иноземцев. Япония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Сегуны и дайме. Положение сословий. Культура стран Востока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3A6730F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</w:p>
    <w:p w14:paraId="63DEB6A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Историческое и культурное наследие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57601AB1">
      <w:pPr>
        <w:spacing w:after="0" w:line="264" w:lineRule="auto"/>
        <w:ind w:left="120"/>
        <w:jc w:val="both"/>
        <w:rPr>
          <w:lang w:val="ru-RU"/>
        </w:rPr>
      </w:pPr>
    </w:p>
    <w:p w14:paraId="1D49F1AE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РОССИЯ В КОНЦЕ </w:t>
      </w:r>
      <w:r>
        <w:rPr>
          <w:rFonts w:ascii="Times New Roman" w:hAnsi="Times New Roman"/>
          <w:b/>
          <w:color w:val="000000"/>
          <w:sz w:val="28"/>
        </w:rPr>
        <w:t>XVII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в.: ОТ ЦАРСТВА К ИМПЕРИИ</w:t>
      </w:r>
    </w:p>
    <w:p w14:paraId="1FD6C95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17EA8EB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Россия в эпоху преобразований Петра </w:t>
      </w:r>
      <w:r>
        <w:rPr>
          <w:rFonts w:ascii="Times New Roman" w:hAnsi="Times New Roman"/>
          <w:b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5437BC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Причины и предпосылки преобразований.</w:t>
      </w:r>
      <w:r>
        <w:rPr>
          <w:rFonts w:ascii="Times New Roman" w:hAnsi="Times New Roman"/>
          <w:color w:val="000000"/>
          <w:sz w:val="28"/>
          <w:lang w:val="ru-RU"/>
        </w:rPr>
        <w:t xml:space="preserve"> Россия и Европа в конце </w:t>
      </w:r>
      <w:r>
        <w:rPr>
          <w:rFonts w:ascii="Times New Roman" w:hAnsi="Times New Roman"/>
          <w:color w:val="000000"/>
          <w:sz w:val="28"/>
        </w:rPr>
        <w:t>XVII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Модернизация как жизненно важная национальная задача. Начало царствования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, борьба за власть. Правление царевны Софьи. Стрелецкие бунты. Хованщина. Первые шаги на пути преобразований. Азовские походы. Великое посольство и его значение. Сподвижники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</w:t>
      </w:r>
    </w:p>
    <w:p w14:paraId="5BDFB85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Экономическая политика.</w:t>
      </w:r>
      <w:r>
        <w:rPr>
          <w:rFonts w:ascii="Times New Roman" w:hAnsi="Times New Roman"/>
          <w:color w:val="000000"/>
          <w:sz w:val="28"/>
          <w:lang w:val="ru-RU"/>
        </w:rPr>
        <w:t xml:space="preserve"> Строительство заводов и мануфактур. Создание базы металлургической индустрии на Урале. Оружейные заводы и корабельные верфи. Роль государства в создании промышленности. Преобладание крепостного и подневольного труда. Принципы меркантилизма и протекционизма. Таможенный тариф 1724 г. Введение подушной подати.</w:t>
      </w:r>
    </w:p>
    <w:p w14:paraId="6E6042E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Социальная политика.</w:t>
      </w:r>
      <w:r>
        <w:rPr>
          <w:rFonts w:ascii="Times New Roman" w:hAnsi="Times New Roman"/>
          <w:color w:val="000000"/>
          <w:sz w:val="28"/>
          <w:lang w:val="ru-RU"/>
        </w:rPr>
        <w:t xml:space="preserve"> Консолидация дворянского сословия, повышение его роли в управлении страной. Указ о единонаследии и Табель о рангах. Противоречия в политике по отношению к купечеству и городским сословиям: расширение их прав в местном управлении и усиление налогового гнета. Положение крестьян. Переписи населения (ревизии).</w:t>
      </w:r>
    </w:p>
    <w:p w14:paraId="083D69E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Реформы управления.</w:t>
      </w:r>
      <w:r>
        <w:rPr>
          <w:rFonts w:ascii="Times New Roman" w:hAnsi="Times New Roman"/>
          <w:color w:val="000000"/>
          <w:sz w:val="28"/>
          <w:lang w:val="ru-RU"/>
        </w:rPr>
        <w:t xml:space="preserve"> Реформы местного управления (бурмистры и Ратуша), городская и областная (губернская) реформы. Сенат, коллегии, органы надзора и суда. Усиление централизации и бюрократизации управления. Генеральный регламент. Санкт-Петербург – новая столица.</w:t>
      </w:r>
    </w:p>
    <w:p w14:paraId="41054C2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Первые гвардейские полки. Создание регулярной армии, военного флота. Рекрутские наборы.</w:t>
      </w:r>
    </w:p>
    <w:p w14:paraId="32B1977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Церковная реформа.</w:t>
      </w:r>
      <w:r>
        <w:rPr>
          <w:rFonts w:ascii="Times New Roman" w:hAnsi="Times New Roman"/>
          <w:color w:val="000000"/>
          <w:sz w:val="28"/>
          <w:lang w:val="ru-RU"/>
        </w:rPr>
        <w:t xml:space="preserve"> Упразднение патриаршества, учреждение Синода. Положение инославных конфессий.</w:t>
      </w:r>
    </w:p>
    <w:p w14:paraId="46D3709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Оппозиция реформам Петра </w:t>
      </w:r>
      <w:r>
        <w:rPr>
          <w:rFonts w:ascii="Times New Roman" w:hAnsi="Times New Roman"/>
          <w:b/>
          <w:color w:val="000000"/>
          <w:sz w:val="28"/>
        </w:rPr>
        <w:t>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. </w:t>
      </w:r>
      <w:r>
        <w:rPr>
          <w:rFonts w:ascii="Times New Roman" w:hAnsi="Times New Roman"/>
          <w:color w:val="000000"/>
          <w:sz w:val="28"/>
          <w:lang w:val="ru-RU"/>
        </w:rPr>
        <w:t xml:space="preserve">Социальные движения в первой четверти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Восстания в Астрахани, Башкирии, на Дону. Дело царевича Алексея.</w:t>
      </w:r>
    </w:p>
    <w:p w14:paraId="50006C6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Внешняя политика.</w:t>
      </w:r>
      <w:r>
        <w:rPr>
          <w:rFonts w:ascii="Times New Roman" w:hAnsi="Times New Roman"/>
          <w:color w:val="000000"/>
          <w:sz w:val="28"/>
          <w:lang w:val="ru-RU"/>
        </w:rPr>
        <w:t xml:space="preserve"> Северная война. Причины и цели войны. Неудачи в начале войны и их преодоление. Битва при д. Лесной и победа под Полтавой. Прутский поход. Борьба за гегемонию на Балтике. Сражения у м. Гангут и о. Гренгам. Ништадтский мир и его последствия. Закрепление России на берегах Балтики. Провозглашение России империей. Каспийский поход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</w:t>
      </w:r>
    </w:p>
    <w:p w14:paraId="136C3DD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Преобразования Петра </w:t>
      </w:r>
      <w:r>
        <w:rPr>
          <w:rFonts w:ascii="Times New Roman" w:hAnsi="Times New Roman"/>
          <w:b/>
          <w:color w:val="000000"/>
          <w:sz w:val="28"/>
        </w:rPr>
        <w:t>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 области культуры.</w:t>
      </w:r>
      <w:r>
        <w:rPr>
          <w:rFonts w:ascii="Times New Roman" w:hAnsi="Times New Roman"/>
          <w:color w:val="000000"/>
          <w:sz w:val="28"/>
          <w:lang w:val="ru-RU"/>
        </w:rPr>
        <w:t xml:space="preserve"> Доминирование светского начала в культурной политике. Влияние культуры стран зарубежной Европы. Привлечение иностранных специалистов. Введение нового летоисчисления, гражданского шрифта и гражданской печати. Первая газета «Ведомости». Создание сети школ и специальных учебных заведений. Развитие науки. Открытие Академии наук в Петербурге. Кунсткамера. Светская живопись, портрет петровской эпохи. Скульптура и архитектура. Памятники раннего барокко.</w:t>
      </w:r>
    </w:p>
    <w:p w14:paraId="72678B5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Повседневная жизнь и быт правящей элиты и основной массы населения. Перемены в образе жизни российского дворянства. «Юности честное зерцало». Новые формы общения в дворянской среде. Ассамблеи, балы, светские государственные праздники. Европейский стиль в одежде, развлечениях, питании. Изменения в положении женщин.</w:t>
      </w:r>
    </w:p>
    <w:p w14:paraId="235F7AA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Итоги, последствия и значение петровских преобразований. Образ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в русской культуре.</w:t>
      </w:r>
    </w:p>
    <w:p w14:paraId="39BB0EC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Россия после Петра </w:t>
      </w:r>
      <w:r>
        <w:rPr>
          <w:rFonts w:ascii="Times New Roman" w:hAnsi="Times New Roman"/>
          <w:b/>
          <w:color w:val="000000"/>
          <w:sz w:val="28"/>
        </w:rPr>
        <w:t>I</w:t>
      </w:r>
      <w:r>
        <w:rPr>
          <w:rFonts w:ascii="Times New Roman" w:hAnsi="Times New Roman"/>
          <w:b/>
          <w:color w:val="000000"/>
          <w:sz w:val="28"/>
          <w:lang w:val="ru-RU"/>
        </w:rPr>
        <w:t>. Дворцовые перевороты</w:t>
      </w:r>
    </w:p>
    <w:p w14:paraId="594D4D6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Причины нестабильности политического строя. Дворцовые перевороты. Фаворитизм. Создание Верховного тайного совета. Крушение политической карьеры А. Д. Меншикова. Кондиции «верховников» и приход к власти Анны Иоанновны. Кабинет министров. Роль Э. Бирона, А. И. Остермана, А. П. Волын- ского, Б. Х. Миниха в управлении и политической жизни страны.</w:t>
      </w:r>
    </w:p>
    <w:p w14:paraId="375C151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Укрепление границ империи на восточной и юго-восточной окраинах. Переход Младшего жуза под суверенитет Российской империи. Война с Османской империей.</w:t>
      </w:r>
    </w:p>
    <w:p w14:paraId="56A7D75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Россия при Елизавете Петровне.</w:t>
      </w:r>
      <w:r>
        <w:rPr>
          <w:rFonts w:ascii="Times New Roman" w:hAnsi="Times New Roman"/>
          <w:color w:val="000000"/>
          <w:sz w:val="28"/>
          <w:lang w:val="ru-RU"/>
        </w:rPr>
        <w:t xml:space="preserve"> Экономическая и финансовая политика. Деятельность П. И. Шувалова. Создание Дворянского и Купеческого банков. Усиление роли косвенных налогов. Ликвидация внутренних таможен. Распространение монополий в промышленности и внешней торговле. Основание Московского университета. М. В. Ломоносов и И. И. Шувалов. Россия в международных конфликтах 1740–1750-х гг. Участие в Семилетней войне.</w:t>
      </w:r>
    </w:p>
    <w:p w14:paraId="6D3EFE5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Петр </w:t>
      </w:r>
      <w:r>
        <w:rPr>
          <w:rFonts w:ascii="Times New Roman" w:hAnsi="Times New Roman"/>
          <w:b/>
          <w:color w:val="000000"/>
          <w:sz w:val="28"/>
        </w:rPr>
        <w:t>III</w:t>
      </w:r>
      <w:r>
        <w:rPr>
          <w:rFonts w:ascii="Times New Roman" w:hAnsi="Times New Roman"/>
          <w:b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  <w:lang w:val="ru-RU"/>
        </w:rPr>
        <w:t xml:space="preserve"> Манифест о вольности дворянства. Причины переворота 28 июня 1762 г.</w:t>
      </w:r>
    </w:p>
    <w:p w14:paraId="164F2CD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Россия в 1760–1790-х гг. </w:t>
      </w:r>
    </w:p>
    <w:p w14:paraId="6F874A6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Правление Екатерины </w:t>
      </w:r>
      <w:r>
        <w:rPr>
          <w:rFonts w:ascii="Times New Roman" w:hAnsi="Times New Roman"/>
          <w:b/>
          <w:color w:val="000000"/>
          <w:sz w:val="28"/>
        </w:rPr>
        <w:t>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и Павла </w:t>
      </w:r>
      <w:r>
        <w:rPr>
          <w:rFonts w:ascii="Times New Roman" w:hAnsi="Times New Roman"/>
          <w:b/>
          <w:color w:val="000000"/>
          <w:sz w:val="28"/>
        </w:rPr>
        <w:t>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1F28262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Внутренняя политика Екатерины </w:t>
      </w:r>
      <w:r>
        <w:rPr>
          <w:rFonts w:ascii="Times New Roman" w:hAnsi="Times New Roman"/>
          <w:b/>
          <w:color w:val="000000"/>
          <w:sz w:val="28"/>
        </w:rPr>
        <w:t>II</w:t>
      </w:r>
      <w:r>
        <w:rPr>
          <w:rFonts w:ascii="Times New Roman" w:hAnsi="Times New Roman"/>
          <w:b/>
          <w:color w:val="000000"/>
          <w:sz w:val="28"/>
          <w:lang w:val="ru-RU"/>
        </w:rPr>
        <w:t>.</w:t>
      </w:r>
      <w:r>
        <w:rPr>
          <w:rFonts w:ascii="Times New Roman" w:hAnsi="Times New Roman"/>
          <w:color w:val="000000"/>
          <w:sz w:val="28"/>
          <w:lang w:val="ru-RU"/>
        </w:rPr>
        <w:t xml:space="preserve"> Личность императрицы. Идеи Просвещения. «Просвещенный абсолютизм», его особенности в России. Секуляризация церковных земель. Деятельность Уложенной комиссии. Экономическая и финансовая политика правительства. Начало выпуска ассигнаций. Отмена монополий, умеренность таможенной политики. Вольное экономическое общество. Губернская реформа. Жалованные грамоты дворянству и городам. Положение сословий. Дворянство – «первенствующее сословие» империи. Привлечение представителей сословий к местному управлению. Создание дворянских обществ в губерниях и уездах. Расширение привилегий гильдейского купечества в налоговой сфере и городском управлении.</w:t>
      </w:r>
    </w:p>
    <w:p w14:paraId="4C4A4B09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Национальная политика и народы России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Унификация управления на окраинах империи. Ликвидация гетманства на Левобережной Украине и Войска Запорожского. Формирование Кубанского казачества. Активизация деятельности по привлечению иностранцев в Россию. Расселение колонистов в Новороссии, Поволжье, других регионах. Укрепление веротерпимости по отношению к неправославным и нехристианским конфессиям. Политика по отношению к исламу. Башкирские восстания. Формирование черты оседлости.</w:t>
      </w:r>
    </w:p>
    <w:p w14:paraId="01A9D15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Экономическое развитие России во второй половине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Крестьяне: крепостные, государственные, монастырские. Условия жизни крепостной деревни. Права помещика по отношению к своим крепостным. Барщинное и оброчное хозяйство. Дворовые люди. Роль крепостного строя в экономике страны.</w:t>
      </w:r>
    </w:p>
    <w:p w14:paraId="17C679F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Промышленность в городе и деревне. Роль государства, купечества, помещиков в развитии промышленности. Крепостной и вольнонаемный труд. Привлечение крепостных оброчных крестьян к работе на мануфактурах. Развитие крестьянских промыслов. Рост текстильной промышленности: распространение производства хлопчатобумажных тканей. Начало известных предпринимательских династий: Морозовы, Рябушинские, Гарелины, Прохоровы, Демидовы и др.</w:t>
      </w:r>
    </w:p>
    <w:p w14:paraId="4A10911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Внутренняя и внешняя торговля. Торговые пути внутри страны. Водно-транспортные системы: Вышневолоцкая, Тихвинская, Мариинская и др. Ярмарки и их роль во внутренней торговле. Макарьевская, Ирбитская, Свенская, Коренная ярмарки. Ярмарки Малороссии. Партнеры России во внешней торговле в Европе и в мире. Обеспечение активного внешнеторгового баланса.</w:t>
      </w:r>
    </w:p>
    <w:p w14:paraId="1F2A318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Обострение социальных противоречий.</w:t>
      </w:r>
      <w:r>
        <w:rPr>
          <w:rFonts w:ascii="Times New Roman" w:hAnsi="Times New Roman"/>
          <w:color w:val="000000"/>
          <w:sz w:val="28"/>
          <w:lang w:val="ru-RU"/>
        </w:rPr>
        <w:t xml:space="preserve"> Чумной бунт в Москве. Восстание под предводительством Емельяна Пугачева. Антидворянский и антикрепостнический характер движения. Роль казачества, народов Урала и Поволжья в восстании. Влияние восстания на внутреннюю политику и развитие общественной мысли.</w:t>
      </w:r>
    </w:p>
    <w:p w14:paraId="5470465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Внешняя политика России второй половины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в., ее основные задачи. </w:t>
      </w:r>
      <w:r>
        <w:rPr>
          <w:rFonts w:ascii="Times New Roman" w:hAnsi="Times New Roman"/>
          <w:color w:val="000000"/>
          <w:sz w:val="28"/>
          <w:lang w:val="ru-RU"/>
        </w:rPr>
        <w:t xml:space="preserve">Н. И. Панин и А. А. Безбородко. Борьба России за выход к Черному морю. Войны с Османской империей. П. А. Румянцев, А. В. Суворов, Ф. Ф. Ушаков, победы российских войск под их руководством. Присоединение Крыма и Северного Причерноморья. Организация управления Новороссией. Строительство новых городов и портов. Основание Пятигорска, Севастополя, Одессы, Херсона. Г. А. Потемкин. Путешествие Екатерины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 xml:space="preserve"> на юг в 1787 г.</w:t>
      </w:r>
    </w:p>
    <w:p w14:paraId="1B03817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Участие России в разделах Речи Посполитой. Политика России в Польше до начала 1770-х гг.: стремление к усилению российского влияния в условиях сохранения польского государства. Участие России в разделах Польши вместе с империей Габсбургов и Пруссией. Первый, второй и третий разделы. Борьба поляков за национальную независимость. Восстание под предводительством Т. Костюшко.</w:t>
      </w:r>
    </w:p>
    <w:p w14:paraId="152C7F3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Россия при Павле </w:t>
      </w:r>
      <w:r>
        <w:rPr>
          <w:rFonts w:ascii="Times New Roman" w:hAnsi="Times New Roman"/>
          <w:b/>
          <w:color w:val="000000"/>
          <w:sz w:val="28"/>
        </w:rPr>
        <w:t>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. </w:t>
      </w:r>
      <w:r>
        <w:rPr>
          <w:rFonts w:ascii="Times New Roman" w:hAnsi="Times New Roman"/>
          <w:color w:val="000000"/>
          <w:sz w:val="28"/>
          <w:lang w:val="ru-RU"/>
        </w:rPr>
        <w:t xml:space="preserve">Личность Павла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 xml:space="preserve"> и ее влияние на политику страны. Основные принципы внутренней политики. Ограничение дворянских привилегий. Укрепление абсолютизма через отказ от принципов «просвещенного абсолютизма» и усиление бюрократического и полицейского характера государства и личной власти императора. Акт о престолонаследии и Манифест о «трехдневной барщине». Политика по отношению к дворянству, взаимоотношения со столичной знатью. Меры в области внешней политики. Причины дворцового переворота 11 марта 1801 г.</w:t>
      </w:r>
    </w:p>
    <w:p w14:paraId="7E22071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Участие России в борьбе с революционной Францией. Итальянский и Швейцарский походы А. В. Суворова. Действия эскадры Ф. Ф. Ушакова в Средиземном море.</w:t>
      </w:r>
    </w:p>
    <w:p w14:paraId="15DAE6D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Российской империи в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5E18A5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Идеи Просвещения в российской общественной мысли, публицистике и литературе. Литература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Первые журналы. Общественные идеи в произведениях А. П. Сумарокова, Г. Р. Державина, Д. И. Фонвизина. Н. И. Новиков, материалы о положении крепостных крестьян в его журналах. А. Н. Радищев и его «Путешествие из Петербурга в Москву».</w:t>
      </w:r>
    </w:p>
    <w:p w14:paraId="25A5194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Русская культура и культура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Развитие новой светской культуры после преобразований Петра </w:t>
      </w:r>
      <w:r>
        <w:rPr>
          <w:rFonts w:ascii="Times New Roman" w:hAnsi="Times New Roman"/>
          <w:color w:val="000000"/>
          <w:sz w:val="28"/>
        </w:rPr>
        <w:t>I</w:t>
      </w:r>
      <w:r>
        <w:rPr>
          <w:rFonts w:ascii="Times New Roman" w:hAnsi="Times New Roman"/>
          <w:color w:val="000000"/>
          <w:sz w:val="28"/>
          <w:lang w:val="ru-RU"/>
        </w:rPr>
        <w:t>. Укрепление взаимосвязей с культурой стран зарубежной Европы. Масонство в России. Распространение в России основных стилей и жанров европейской художественной культуры (барокко, классицизм, рококо). Вклад в развитие русской культуры ученых, художников, мастеров, прибывших из-за рубежа. Усиление внимания к жизни и культуре русского народа и историческому прошлому России к концу столетия.</w:t>
      </w:r>
    </w:p>
    <w:p w14:paraId="12E374E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Культура и быт российских сословий. Дворянство: жизнь и быт дворянской усадьбы. Духовенство. Купечество. Крестьянство.</w:t>
      </w:r>
    </w:p>
    <w:p w14:paraId="72E43B4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Российская наука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Академия наук в Петербурге. Изучение страны – главная задача российской науки. Географические экспедиции. Вторая Камчатская экспедиция. Освоение Аляски и Северо-Западного побережья Америки. Российско-американская компания. Исследования в области отечественной истории. Изучение российской словесности и развитие русского литературного языка. Российская академия. Е. Р. Дашкова. М. В. Ломоносов и его роль в становлении российской науки и образования.</w:t>
      </w:r>
    </w:p>
    <w:p w14:paraId="59588BB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Образование в России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Основные педагогические идеи. Воспитание «новой породы» людей. Основание воспитательных домов в Санкт-Петербурге и Москве, Института бла- городных девиц в Смольном монастыре. Сословные учебные заведения для юношества из дворянства. Московский университет – первый российский университет.</w:t>
      </w:r>
    </w:p>
    <w:p w14:paraId="1CAC4B0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Русская архитектура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Строительство Петербурга, формирование его городского плана. Регулярный характер застройки Петербурга и других городов. Барокко в архитектуре Москвы и Петербурга. Переход к классицизму, создание архитектурных ансамблей в стиле классицизма в обеих столицах. В. И. Баженов, М. Ф. Казаков, Ф. Ф. Растрелли.</w:t>
      </w:r>
    </w:p>
    <w:p w14:paraId="0D4D99EB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Изобразительное искусство в России, его выдающиеся мастера и произведения. Академия художеств в Петербурге. Расцвет жанра парадного портрета в середине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Новые веяния в изобразительном искусстве в конце столетия.</w:t>
      </w:r>
    </w:p>
    <w:p w14:paraId="381F846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Наш край в </w:t>
      </w:r>
      <w:r>
        <w:rPr>
          <w:rFonts w:ascii="Times New Roman" w:hAnsi="Times New Roman"/>
          <w:b/>
          <w:color w:val="000000"/>
          <w:sz w:val="28"/>
        </w:rPr>
        <w:t>XVIII</w:t>
      </w:r>
      <w:r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72FF26C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Обобщение</w:t>
      </w:r>
    </w:p>
    <w:p w14:paraId="13AD7FB8">
      <w:pPr>
        <w:spacing w:after="0" w:line="264" w:lineRule="auto"/>
        <w:ind w:left="120"/>
        <w:jc w:val="both"/>
        <w:rPr>
          <w:lang w:val="ru-RU"/>
        </w:rPr>
      </w:pPr>
    </w:p>
    <w:bookmarkEnd w:id="2"/>
    <w:p w14:paraId="1B28DF86">
      <w:pPr>
        <w:spacing w:after="0" w:line="264" w:lineRule="auto"/>
        <w:ind w:left="120"/>
        <w:jc w:val="both"/>
        <w:rPr>
          <w:lang w:val="ru-RU"/>
        </w:rPr>
      </w:pPr>
      <w:bookmarkStart w:id="3" w:name="block-67790954"/>
      <w:r>
        <w:rPr>
          <w:rFonts w:ascii="Times New Roman" w:hAnsi="Times New Roman"/>
          <w:b/>
          <w:color w:val="000000"/>
          <w:sz w:val="28"/>
          <w:lang w:val="ru-RU"/>
        </w:rPr>
        <w:t>ПЛАНИРУЕМЫЕ РЕЗУЛЬТАТЫ</w:t>
      </w:r>
    </w:p>
    <w:p w14:paraId="33C6B282">
      <w:pPr>
        <w:spacing w:after="0" w:line="264" w:lineRule="auto"/>
        <w:ind w:left="120"/>
        <w:jc w:val="both"/>
        <w:rPr>
          <w:lang w:val="ru-RU"/>
        </w:rPr>
      </w:pPr>
    </w:p>
    <w:p w14:paraId="597979E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35308977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К важнейшим </w:t>
      </w:r>
      <w:r>
        <w:rPr>
          <w:rFonts w:ascii="Times New Roman" w:hAnsi="Times New Roman"/>
          <w:b/>
          <w:color w:val="000000"/>
          <w:sz w:val="28"/>
          <w:lang w:val="ru-RU"/>
        </w:rPr>
        <w:t>личностным результатам</w:t>
      </w:r>
      <w:r>
        <w:rPr>
          <w:rFonts w:ascii="Times New Roman" w:hAnsi="Times New Roman"/>
          <w:color w:val="000000"/>
          <w:sz w:val="28"/>
          <w:lang w:val="ru-RU"/>
        </w:rPr>
        <w:t xml:space="preserve"> изучения истории в основной общеобразовательной школе в соответствии с требованиями ФГОС ООО (2021) относятся следующие убеждения и качества:</w:t>
      </w:r>
    </w:p>
    <w:p w14:paraId="1166249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сфере патриотического воспитания: 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 ценностное отношение к достижениям своей Родины – России, к науке, искусству, спорту, технологиям, боевым подвигам и трудовым достижениям народа; уважение к символам России, государственным праздникам, историческому и природному наследию и памятникам, традициям разных народов, проживающих в родной стране;</w:t>
      </w:r>
    </w:p>
    <w:p w14:paraId="55636E5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сфере гражданского воспитания: осмысление исторической традиции и примеров гражданского служения Отечеству; готовность к выполнению обязанностей гражданина и реализации его прав; уважение прав, свобод и законных интересов других людей; активное участие в жизни семьи, образовательной организации, местного сообщества, родного края, страны; неприятие любых форм экстремизма, дискриминации; неприятие действий, наносящих ущерб социальной и природной среде;</w:t>
      </w:r>
    </w:p>
    <w:p w14:paraId="6CDA264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духовно-нравственной сфере: представление о традиционных духовно-нравственных ценностях народов России; ориентация на моральные ценности и нормы современного российского общества в ситуациях нравственного выбора; готовность оценивать свое поведение и поступки, а также поведение и поступки других людей с позиции нравственных и правовых норм с учетом осознания последствий поступков; активное неприятие асоциальных поступков;</w:t>
      </w:r>
    </w:p>
    <w:p w14:paraId="304EFB4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понимании ценности научного познания: осмысление значения истории как знания о развитии человека и общества, о социальном, культурном и нравственном опыте предшествующих поколений; овладение навыками познания и оценки событий прошлого с позиций историзма; формирование и сохранение интереса к истории как важной составляющей современного общественного сознания;</w:t>
      </w:r>
    </w:p>
    <w:p w14:paraId="5EB3E13D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сфере эстетического воспитания: представление о культурном многообразии своей страны и мира; осознание важности культуры как воплощения ценностей общества и средства коммуникации; понимание ценности отечественного и мирового искусства, роли этнических культурных традиций и народного творчества; уважение к культуре своего и других народов;</w:t>
      </w:r>
    </w:p>
    <w:p w14:paraId="0C943523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формировании ценностного отношения к жизни и здоровью: осознание ценности жизни и необходимости ее сохранения (в том числе – на основе примеров из истории); представление об идеалах гармоничного физического и духовного развития человека в исторических обществах (в античном мире, эпоху Возрождения) и в современную эпоху;</w:t>
      </w:r>
    </w:p>
    <w:p w14:paraId="55328D9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сфере трудового воспитания: понимание на основе знания истории значения трудовой деятельности людей как источника развития человека и общества; представление о разнообразии существовавших в прошлом и современных профессий; уважение к труду и результатам трудовой деятельности человека; определение сферы профессионально-ориентированных интересов, построение индивидуальной траектории образования и жизненных планов;</w:t>
      </w:r>
    </w:p>
    <w:p w14:paraId="6AB74BCE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сфере экологического воспитания: осмысление исторического опыта взаимодействия людей с природной средой; осознание глобального характера экологических проблем современного мира и необходимости защиты окружающей среды; активное неприятие действий, приносящих вред окружающей среде; готовность к участию в практической деятельности экологической направленности.</w:t>
      </w:r>
    </w:p>
    <w:p w14:paraId="01097D4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сфере адаптации к меняющимся условиям социальной и природной среды: представления об изменениях природной и социальной среды в истории, об опыте адаптации людей к новым жизненным условиям, о значении совместной деятельности для конструктивного ответа на природные и социальные вызовы.</w:t>
      </w:r>
    </w:p>
    <w:p w14:paraId="20F37D34">
      <w:pPr>
        <w:spacing w:after="0"/>
        <w:ind w:left="120"/>
        <w:rPr>
          <w:lang w:val="ru-RU"/>
        </w:rPr>
      </w:pPr>
    </w:p>
    <w:p w14:paraId="5A12B13A">
      <w:pPr>
        <w:spacing w:after="0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14:paraId="2767D60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  <w:r>
        <w:rPr>
          <w:rFonts w:ascii="Times New Roman" w:hAnsi="Times New Roman"/>
          <w:color w:val="000000"/>
          <w:sz w:val="28"/>
          <w:lang w:val="ru-RU"/>
        </w:rPr>
        <w:t xml:space="preserve"> изучения истории в основной школе выражаются в следующих качествах и действиях.</w:t>
      </w:r>
    </w:p>
    <w:p w14:paraId="7477E45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сфере универсальных учебных познавательных действий:</w:t>
      </w:r>
    </w:p>
    <w:p w14:paraId="7B5F3E7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владение базовыми логическими действиями: систематизировать и обобщать исторические факты (в форме таблиц, схем); выявлять характерные признаки исторических явлений; раскрывать причинно-следственные связи событий; сравнивать события, ситуации, выявляя общие черты и различия; формулировать и обосновывать выводы;</w:t>
      </w:r>
    </w:p>
    <w:p w14:paraId="5D735FAF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владение базовыми исследовательскими действиями: определять познавательную задачу; намечать путь ее решения и осуществлять подбор исторического материала, объекта; систематизировать и анализировать исторические факты, осуществлять реконструкцию исторических событий; соотносить полученный результат с имеющимся знанием; определять новизну и обоснованность полученного результата; представлять результаты своей деятельности в различных формах (сообщение, эссе, презентация, реферат, учебный проект и др.);</w:t>
      </w:r>
    </w:p>
    <w:p w14:paraId="592704C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работа с информацией: осуществлять анализ учебной и внеучебной исторической информации (учебник, тексты исторических источников, научно-популярная литература, интернет-ресурсы и др.) – извлекать информацию из источника; различать виды источников исторической информации; высказывать суждение о достоверности и значении информации источника (по критериям, предложенным учителем или сформулированным самостоятельно).</w:t>
      </w:r>
    </w:p>
    <w:p w14:paraId="58A80F9A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сфере универсальных учебных коммуникативных действий:</w:t>
      </w:r>
    </w:p>
    <w:p w14:paraId="140DB2A6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общение: представлять особенности взаимодействия людей в исторических обществах и современном мире; участвовать в обсуждении событий и личностей прошлого, раскрывать различие и сходство высказываемых оценок; выражать и аргументировать свою точку зрения в устном высказывании, письменном тексте; публично представлять результаты выполненного исследования, проекта; осваивать и применять правила межкультурного взаимодействия в школе и социальном окружении;</w:t>
      </w:r>
    </w:p>
    <w:p w14:paraId="569C5F08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осуществление совместной деятельности: осознавать на основе исторических примеров значение совместной работы как эффективного средства достижения поставленных целей; планировать и осуществлять совместную работу, коллективные учебные проекты по истории, в том числе – на региональном материале; определять свое участие в общей работе и координировать свои действия с другими членами команды; оценивать полученные результаты и свой вклад в общую работу.</w:t>
      </w:r>
    </w:p>
    <w:p w14:paraId="024043A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сфере универсальных учебных регулятивных действий:</w:t>
      </w:r>
    </w:p>
    <w:p w14:paraId="5ACB230C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владение приемами самоорганизации своей учебной и общественной работы (выявление проблемы, требующей решения; составление плана действий и определение способа решения);</w:t>
      </w:r>
    </w:p>
    <w:p w14:paraId="7EF4FC91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владение приемами самоконтроля – осуществление самоконтроля, рефлексии и самооценки полученных результатов; способность вносить коррективы в свою работу с учетом установленных ошибок, возникших трудностей.</w:t>
      </w:r>
    </w:p>
    <w:p w14:paraId="371C1992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сфере эмоционального интеллекта, понимания себя и других:</w:t>
      </w:r>
    </w:p>
    <w:p w14:paraId="054D7524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на примерах исторических ситуаций роль эмоций в отношениях между людьми;</w:t>
      </w:r>
    </w:p>
    <w:p w14:paraId="753ED3F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мотивы действий другого (в исторических ситуациях и окружающей действительности);</w:t>
      </w:r>
    </w:p>
    <w:p w14:paraId="6F719EE5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регулировать способ выражения своих эмоций с учетом позиций и мнений других участников общения.</w:t>
      </w:r>
    </w:p>
    <w:p w14:paraId="37D644B6">
      <w:pPr>
        <w:spacing w:after="0" w:line="264" w:lineRule="auto"/>
        <w:ind w:left="120"/>
        <w:jc w:val="both"/>
        <w:rPr>
          <w:lang w:val="ru-RU"/>
        </w:rPr>
      </w:pPr>
    </w:p>
    <w:p w14:paraId="29D569BA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7214CA7B">
      <w:pPr>
        <w:spacing w:after="0" w:line="264" w:lineRule="auto"/>
        <w:ind w:left="120"/>
        <w:jc w:val="both"/>
        <w:rPr>
          <w:lang w:val="ru-RU"/>
        </w:rPr>
      </w:pPr>
    </w:p>
    <w:p w14:paraId="5AFF1A54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8 КЛАСС</w:t>
      </w:r>
    </w:p>
    <w:p w14:paraId="3624E4A9">
      <w:pPr>
        <w:spacing w:after="0" w:line="264" w:lineRule="auto"/>
        <w:ind w:left="120"/>
        <w:jc w:val="both"/>
      </w:pPr>
    </w:p>
    <w:p w14:paraId="75406F88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1. Знание хронологии, работа с хронологией:</w:t>
      </w:r>
    </w:p>
    <w:p w14:paraId="621B0142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называть даты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в.; определять их принадлежность к историческому периоду, этапу;</w:t>
      </w:r>
    </w:p>
    <w:p w14:paraId="6ED9C607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устанавливать синхронность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6C6484C6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2. Знание исторических фактов, работа с фактами:</w:t>
      </w:r>
    </w:p>
    <w:p w14:paraId="0C339822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указывать (называть) место, обстоятельства, 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586CE839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группировать, систематизировать факты по заданному признаку (по принадлежности к историческим процессам и др.); составлять систематические таблицы, схемы.</w:t>
      </w:r>
    </w:p>
    <w:p w14:paraId="6E01F118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3. Работа с исторической картой:</w:t>
      </w:r>
    </w:p>
    <w:p w14:paraId="1040A939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2A0796C6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4. Работа с историческими источниками:</w:t>
      </w:r>
    </w:p>
    <w:p w14:paraId="55018E9A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различать источники официального и личного происхождения, публицистические произведения (называть их основные виды, информационные особенности);</w:t>
      </w:r>
    </w:p>
    <w:p w14:paraId="7A4DCA3C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назначение исторического источника, раскрывать его информационную ценность;</w:t>
      </w:r>
    </w:p>
    <w:p w14:paraId="6C6B00C2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извлекать, сопоставлять и систематизировать информацию о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из взаимодополняющих письменных, визуальных и вещественных источников.</w:t>
      </w:r>
    </w:p>
    <w:p w14:paraId="2C6E530B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5. Историческое описание (реконструкция):</w:t>
      </w:r>
    </w:p>
    <w:p w14:paraId="124D521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рассказывать о ключевых событиях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в., их участниках;</w:t>
      </w:r>
    </w:p>
    <w:p w14:paraId="54236ABB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составлять характеристику (исторический портрет) известных деятелей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на основе информации учебника и дополнительных материалов;</w:t>
      </w:r>
    </w:p>
    <w:p w14:paraId="639A3FBF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составлять описание образа жизни различных групп населения в России и других странах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в.;</w:t>
      </w:r>
    </w:p>
    <w:p w14:paraId="6C0A8F9D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представлять описание памятников материальной и художественной культуры изучаемой эпохи (в виде сообщения, аннотации).</w:t>
      </w:r>
    </w:p>
    <w:p w14:paraId="0693D367">
      <w:pPr>
        <w:spacing w:after="0" w:line="264" w:lineRule="auto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6. Анализ, объяснение исторических событий, явлений:</w:t>
      </w:r>
    </w:p>
    <w:p w14:paraId="0890B16D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раскрывать существенные черты: а)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в.; б) изменений, происшедших в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в разных сферах жизни российского общества; в) промышленного переворота в европейских странах; г) абсолютизма как формы правления; д) идеологии Просвещения; е) революций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в.; ж) внешней политики Российской империи в системе международных отношений рассматриваемого периода;</w:t>
      </w:r>
    </w:p>
    <w:p w14:paraId="70665D5A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5D89F797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в.: а) выявлять в историческом тексте суждения о причинах и следствиях событий; б) систематизировать объяснение причин и следствий событий, представленное в нескольких текстах;</w:t>
      </w:r>
    </w:p>
    <w:p w14:paraId="1326867E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проводить сопоставление однотипных событий и процессов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в.: а) раскрывать повторяющиеся черты исторических ситуаций; б) выделять черты сходства и различия.</w:t>
      </w:r>
    </w:p>
    <w:p w14:paraId="03F0C878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7. 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05E1D5FB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анализировать высказывания историков по спорным вопросам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(выявлять обсуждаемую проблему, мнение автора, приводимые аргументы, оценивать степень их убедительности);</w:t>
      </w:r>
    </w:p>
    <w:p w14:paraId="3DC10A19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различать в описаниях событий и личностей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ценностные категории, значимые для данной эпохи (в том числе для разных социальных слоев), выражать свое отношение к ним.</w:t>
      </w:r>
    </w:p>
    <w:p w14:paraId="380F9420">
      <w:pPr>
        <w:spacing w:after="0" w:line="264" w:lineRule="auto"/>
        <w:ind w:left="120"/>
        <w:jc w:val="both"/>
      </w:pPr>
      <w:r>
        <w:rPr>
          <w:rFonts w:ascii="Times New Roman" w:hAnsi="Times New Roman"/>
          <w:color w:val="000000"/>
          <w:sz w:val="28"/>
        </w:rPr>
        <w:t>8. Применение исторических знаний:</w:t>
      </w:r>
    </w:p>
    <w:p w14:paraId="6E1E4FB0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раскрывать (объяснять), как сочетались в памятниках культуры России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европейские влияния и национальные традиции, показывать на примерах;</w:t>
      </w:r>
    </w:p>
    <w:p w14:paraId="3C1D0DB2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000000"/>
          <w:sz w:val="28"/>
        </w:rPr>
        <w:t>XVIII</w:t>
      </w:r>
      <w:r>
        <w:rPr>
          <w:rFonts w:ascii="Times New Roman" w:hAnsi="Times New Roman"/>
          <w:color w:val="000000"/>
          <w:sz w:val="28"/>
          <w:lang w:val="ru-RU"/>
        </w:rPr>
        <w:t xml:space="preserve"> в. (в том числе на региональном материале).</w:t>
      </w:r>
    </w:p>
    <w:p w14:paraId="271136BA">
      <w:pPr>
        <w:spacing w:after="0" w:line="264" w:lineRule="auto"/>
        <w:ind w:left="120"/>
        <w:jc w:val="both"/>
        <w:rPr>
          <w:lang w:val="ru-RU"/>
        </w:rPr>
      </w:pPr>
    </w:p>
    <w:bookmarkEnd w:id="3"/>
    <w:p w14:paraId="680ABBC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  <w:bookmarkStart w:id="4" w:name="block-67790950"/>
    </w:p>
    <w:p w14:paraId="11EF4504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27755BFE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43DD884D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70E17A07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05AC0AA0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645360CA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224884D3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76041E28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0C5B93C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723D7C0E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306798FA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1644F78A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6B1A9445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270C0E91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3B667548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1CCA652D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2317E6F3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4A8DC599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1086C377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32AB7C1A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028C5F43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505ECB4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1EF043F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74E66432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476D2E03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40279B9F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3E68EDEF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636ECB70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3A06223D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68C02916">
      <w:pPr>
        <w:spacing w:after="0"/>
        <w:ind w:left="120"/>
        <w:rPr>
          <w:rFonts w:ascii="Times New Roman" w:hAnsi="Times New Roman"/>
          <w:b/>
          <w:color w:val="000000"/>
          <w:sz w:val="28"/>
        </w:rPr>
      </w:pPr>
    </w:p>
    <w:p w14:paraId="12EF00E7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19BBF2C1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8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"/>
        <w:gridCol w:w="3009"/>
        <w:gridCol w:w="1023"/>
        <w:gridCol w:w="1019"/>
        <w:gridCol w:w="1055"/>
        <w:gridCol w:w="2834"/>
      </w:tblGrid>
      <w:tr w14:paraId="649C5C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F4E907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87A22EC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2E8B31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0AB542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643A5B25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4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64254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5EB11686">
            <w:pPr>
              <w:spacing w:after="0"/>
              <w:ind w:left="135"/>
            </w:pPr>
          </w:p>
        </w:tc>
      </w:tr>
      <w:tr w14:paraId="52B0BBC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3A52821F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EC29245"/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5FD4E64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E9A8298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4A6F77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55786B24">
            <w:pPr>
              <w:spacing w:after="0"/>
              <w:ind w:left="135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B03A61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CBE5DF1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40261914"/>
        </w:tc>
      </w:tr>
      <w:tr w14:paraId="2A0F2C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40E4321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 в.</w:t>
            </w:r>
          </w:p>
        </w:tc>
      </w:tr>
      <w:tr w14:paraId="6FD9EF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6AC62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2AAD81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D4175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C2C5B70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DAD1BF2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0BA44F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"https://m.edsoo.ru/7f418bce"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bce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534433F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2A3EDD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168EF1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Век Просвещения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6044FE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6112A17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3958AE2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38B637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"https://m.edsoo.ru/7f418bce"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bce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4A2E9A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A46220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D0BE2C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Государства Европы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6AAA7B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E749176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147BB15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4578FA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"https://m.edsoo.ru/7f418bce"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bce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6139F0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15E745A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220444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Британские колонии в Северной Америке: борьба за независимость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5D47AE0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B3E071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4FA3CA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B5A812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"https://m.edsoo.ru/7f418bce"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bce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39AE76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77EDD0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3D92A3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Французская революция конца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70F241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BCF44B6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40DB168E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21A077A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"https://m.edsoo.ru/7f418bce"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bce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21DE84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C9509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FE9819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Европейская культура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90E92A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8F36C0E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0DC66C55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820292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"https://m.edsoo.ru/7f418bce"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bce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49FF89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6F89F4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E3D813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313FA29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2F0F1E03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D12BC7D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572559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"https://m.edsoo.ru/7f418bce"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bce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42C65C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196745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ABE085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Востока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652AC9B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26CB0115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4053CA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7C01B0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"https://m.edsoo.ru/7f418bce"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bce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18CCE6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B76391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A9F996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5B5490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BE4C557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847BD87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5CBE9CA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"https://m.edsoo.ru/7f418bce"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bce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457B01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EC1767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6BC169E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75A33460"/>
        </w:tc>
      </w:tr>
      <w:tr w14:paraId="0D996F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14:paraId="0B35853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России. Россия в конце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в.: от царства к империи</w:t>
            </w:r>
          </w:p>
        </w:tc>
      </w:tr>
      <w:tr w14:paraId="07A42B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24391F1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54BDA4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41CD1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157967D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2D2D2434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874F11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5A012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4CB4B7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C850F6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эпоху преобразований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117FF0A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0932E01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42301FE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105F15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B1DFE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6A28BED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763ED9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70D44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B19B5B8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FD85CC6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2669671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81766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3FD248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84AAF0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1760-1790-х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25C217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F339E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7FD9C8C3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614C870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DFA6C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EB5BCC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57B287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76666CE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C377729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52272518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389F576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0F568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726E66D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9A7B5D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6707FF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ED6CCDC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3151CC3C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4CE499DC">
            <w:pPr>
              <w:spacing w:after="0"/>
              <w:ind w:left="135"/>
            </w:pPr>
          </w:p>
        </w:tc>
      </w:tr>
      <w:tr w14:paraId="3E4FB9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520" w:type="dxa"/>
            <w:tcMar>
              <w:top w:w="50" w:type="dxa"/>
              <w:left w:w="100" w:type="dxa"/>
            </w:tcMar>
            <w:vAlign w:val="center"/>
          </w:tcPr>
          <w:p w14:paraId="41C78A4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687C2E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</w:p>
        </w:tc>
        <w:tc>
          <w:tcPr>
            <w:tcW w:w="1011" w:type="dxa"/>
            <w:tcMar>
              <w:top w:w="50" w:type="dxa"/>
              <w:left w:w="100" w:type="dxa"/>
            </w:tcMar>
            <w:vAlign w:val="center"/>
          </w:tcPr>
          <w:p w14:paraId="090B42A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1E85B41">
            <w:pPr>
              <w:spacing w:after="0"/>
              <w:ind w:left="135"/>
              <w:jc w:val="center"/>
            </w:pP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1A48084F">
            <w:pPr>
              <w:spacing w:after="0"/>
              <w:ind w:left="135"/>
              <w:jc w:val="center"/>
            </w:pP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02F7CA5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"https://m.edsoo.ru/7f418a34"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B50C9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50D01F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75A6FF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D0C1BA0"/>
        </w:tc>
      </w:tr>
      <w:tr w14:paraId="248B1C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FB3B39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89" w:type="dxa"/>
            <w:tcMar>
              <w:top w:w="50" w:type="dxa"/>
              <w:left w:w="100" w:type="dxa"/>
            </w:tcMar>
            <w:vAlign w:val="center"/>
          </w:tcPr>
          <w:p w14:paraId="1004218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11CDC4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3" w:type="dxa"/>
            <w:tcMar>
              <w:top w:w="50" w:type="dxa"/>
              <w:left w:w="100" w:type="dxa"/>
            </w:tcMar>
            <w:vAlign w:val="center"/>
          </w:tcPr>
          <w:p w14:paraId="6C2CEE5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41" w:type="dxa"/>
            <w:tcMar>
              <w:top w:w="50" w:type="dxa"/>
              <w:left w:w="100" w:type="dxa"/>
            </w:tcMar>
            <w:vAlign w:val="center"/>
          </w:tcPr>
          <w:p w14:paraId="70535C46"/>
        </w:tc>
      </w:tr>
    </w:tbl>
    <w:p w14:paraId="7CBE7F79"/>
    <w:bookmarkEnd w:id="4"/>
    <w:p w14:paraId="11F2AAA1">
      <w:pPr>
        <w:spacing w:after="0"/>
        <w:rPr>
          <w:rFonts w:ascii="Times New Roman" w:hAnsi="Times New Roman"/>
          <w:b/>
          <w:color w:val="000000"/>
          <w:sz w:val="28"/>
        </w:rPr>
      </w:pPr>
      <w:bookmarkStart w:id="5" w:name="block-67790951"/>
      <w:r>
        <w:rPr>
          <w:rFonts w:ascii="Times New Roman" w:hAnsi="Times New Roman"/>
          <w:b/>
          <w:color w:val="000000"/>
          <w:sz w:val="28"/>
        </w:rPr>
        <w:t>ПОУРОЧНОЕ ПЛАНИРОВАНИЕ</w:t>
      </w:r>
    </w:p>
    <w:p w14:paraId="619AE9AD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8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3021"/>
        <w:gridCol w:w="834"/>
        <w:gridCol w:w="818"/>
        <w:gridCol w:w="848"/>
        <w:gridCol w:w="616"/>
        <w:gridCol w:w="2883"/>
      </w:tblGrid>
      <w:tr w14:paraId="2B7FE35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A3884D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401165A">
            <w:pPr>
              <w:spacing w:after="0"/>
              <w:ind w:left="135"/>
            </w:pPr>
          </w:p>
        </w:tc>
        <w:tc>
          <w:tcPr>
            <w:tcW w:w="284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9CFED5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436558B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0776737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B6E0C1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0E207EBA">
            <w:pPr>
              <w:spacing w:after="0"/>
              <w:ind w:left="135"/>
            </w:pPr>
          </w:p>
        </w:tc>
        <w:tc>
          <w:tcPr>
            <w:tcW w:w="201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BA5A52D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1F3AE0A7">
            <w:pPr>
              <w:spacing w:after="0"/>
              <w:ind w:left="135"/>
            </w:pPr>
          </w:p>
        </w:tc>
      </w:tr>
      <w:tr w14:paraId="1F69FA4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277551B5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497C80D3"/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1F62F1E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7999E602">
            <w:pPr>
              <w:spacing w:after="0"/>
              <w:ind w:left="135"/>
            </w:pP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2662484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257F0965">
            <w:pPr>
              <w:spacing w:after="0"/>
              <w:ind w:left="135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051B3C5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F30CA79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69F5C191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0E323CCA"/>
        </w:tc>
      </w:tr>
      <w:tr w14:paraId="14E958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2C815DB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AF9793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1AB8639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91A41C3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70832AA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1BD37B7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A96B5C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"https://m.edsoo.ru/8864c086"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086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8E4BF2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27CA81F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8FE372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Истоки европейского Просвещения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2D67BC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14CD1900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3A890577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34E0A933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21D766C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"https://m.edsoo.ru/8864c1a8"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8E748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73959F1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49488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 — центр Просвещения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9DC18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4883C04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6F1CEDE4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59BF4917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5361292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"https://m.edsoo.ru/8864c2c0"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2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B188EE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227B0DB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1034AB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Монархии в Европе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абсолютные и парламентские монархии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0B4D1B2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806157D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2E45AE3D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680C6523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15F73BE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"https://m.edsoo.ru/8864c3f6"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6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233AC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59840F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18CBCA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Великобритания в XVIII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F6C35E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4A956613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6FDF1AE6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2964F5C2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25E5F6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"https://m.edsoo.ru/8864c536"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536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B64EA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3F0BFF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1FA36A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Социальные и экономические последствия промышленного переворота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270BE0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53494FE7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76BA19EB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5F983D94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2341F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"https://m.edsoo.ru/8864c6d0"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6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9AD6A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5490C35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633C39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Франция в XVIII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41DCC9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449CD50B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439C953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7F522FE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4694821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"https://m.edsoo.ru/8864c892"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892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55C7B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42FBB76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CF4774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Германские государства, монархия Габсбургов, итальянские земли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08015D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445AF863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28B5473B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C920767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2DBAFFE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"https://m.edsoo.ru/8864c9c8"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9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8173A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239CBAA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B072BE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Государства Пиренейского полуострова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3E254E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D003C21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6D6C41E1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D8C99AE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73A164E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"https://m.edsoo.ru/8864cae0"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cae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B495C6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3FDFDBB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D49E14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английских колоний на американской земле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E3391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40EB9D68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33CD1809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7FECD1F1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52DF52B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"https://m.edsoo.ru/8864cc0c"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252DC1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523F88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83BF3B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Первый Континентальный конгресс (1774) и начало Войны за независимость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DEFFF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48DB6D4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48381047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4B4BCC42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8CD3A6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"https://m.edsoo.ru/8864cd24"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24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77D540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16B32D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B4733A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Причины, хронологические рамки и основные этапы Французской революции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678DC12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11425662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36894865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29856F12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1770EF0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"https://m.edsoo.ru/8864ce3c"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ce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62B028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09E0AEC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D1018D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Упразднение монархии и провозглашение республики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10F11A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477B2554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771C5ED0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2A383BF8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55CB242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"https://m.edsoo.ru/8864cf5e"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cf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5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0E1EC2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FAA74A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1B7ABB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От якобинской диктатуры до установления режима консульства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13388E6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708B8941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FF81DC5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6D110861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A07AFB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"https://m.edsoo.ru/8864d080"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080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C1BB9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7C283E8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4DB826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науки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01C769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87BF80D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1E4EB83F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1639B32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6FEFAD1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"https://m.edsoo.ru/8864d418"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418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CB4FA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71500BC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481F5E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и культура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749E8CF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B08F0DB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7138D978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16BA7B38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AF4045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"https://m.edsoo.ru/8864d562"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562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7E817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0F027B8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0E6080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Сословный характер культуры. Повседневная жизнь обитателей городов и деревень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5170E99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674A3BAA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6F6B60F4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2BB09595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26A5E91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"https://m.edsoo.ru/8864d6ac"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6</w:t>
            </w:r>
            <w:r>
              <w:rPr>
                <w:rFonts w:ascii="Times New Roman" w:hAnsi="Times New Roman"/>
                <w:color w:val="0000FF"/>
                <w:u w:val="single"/>
              </w:rPr>
              <w:t>ac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2CA20E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3FDEADE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5B1C40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Проблемы европейского баланса сил и дипломатия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750EC5B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442B71C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8A7FEE2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3B3A5A2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14C5B0D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"https://m.edsoo.ru/8864d7c4"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7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AF2BD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330AD4C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29C068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Войны антифранцузских коалиций против революционной Франции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6F05EC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C680981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29E1E85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7E42E13E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AFAC0B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"https://m.edsoo.ru/8864d8dc"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</w:t>
            </w:r>
            <w:r>
              <w:rPr>
                <w:rFonts w:ascii="Times New Roman" w:hAnsi="Times New Roman"/>
                <w:color w:val="0000FF"/>
                <w:u w:val="single"/>
              </w:rPr>
              <w:t>dc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7E163C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05083EB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C7A1EC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Османская империя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F62CE5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152D64EB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277B5930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6BC6F469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725EA4C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"https://m.edsoo.ru/8864d9f4"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9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981BA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0D96468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D5A2C6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Индия, Китай, Япония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44C900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90F4D76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7E3B74DF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32E42248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531C555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"https://m.edsoo.ru/8864db0c"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db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546702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14E58AF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2B02B4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стран Востока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9D3EF3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5D570455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B7C1EE2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06DF768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7C33561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"https://m.edsoo.ru/8864dc56"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dc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56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88DBE8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1AD8BF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A6D9BE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Обобщение. Историческое и культурное наследие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9D604D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74E7B475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1FEAF60A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1B295EDA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439C3D0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"https://m.edsoo.ru/8864dea4"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/8864</w:t>
            </w:r>
            <w:r>
              <w:rPr>
                <w:rFonts w:ascii="Times New Roman" w:hAnsi="Times New Roman"/>
                <w:color w:val="0000FF"/>
                <w:u w:val="single"/>
              </w:rPr>
              <w:t>dea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31DD4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BBE64D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E5F0DF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Россия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от царства к империи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48FEA2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593D9D3B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44AA1F85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2BB38CE3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97A66C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"https://m.edsoo.ru/8a18b356"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b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356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763E03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3812642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271472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Причины и предпосылки преобразований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60967E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5290FA86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37DC81ED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2872A1C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1C41F10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"https://m.edsoo.ru/8a18b720"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b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720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41A33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44583D3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C92865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Начало царствования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, борьба за власть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06052F0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29A9DC5D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716FD3A9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585941B5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C47122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"https://m.edsoo.ru/8a18ba40"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ba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40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4FF02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6860DB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EFDA71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Экономическая политика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447B3C2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1600BE6F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0D1607D1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63098930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66D4CA4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"https://m.edsoo.ru/8a18bbee"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bbee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1F766F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3846FA8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CA82AA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Социальная политика XVIII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BD3A42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24F11D2F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08C730BE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6B4C2833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6DC234D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"https://m.edsoo.ru/8a18bd74"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bd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74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52AEF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57595F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BF5317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Реформы управления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50EC1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6977B177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18F06FF2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194EAADA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1D2562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"https://m.edsoo.ru/8a18bef0"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bef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2FFF7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0BE51B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9F0897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регулярной армии, военного флота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E2B6FE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1CBA3DA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22C94DE6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5E5B8A11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333D9B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"https://m.edsoo.ru/8a18c094"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094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1FFF0F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4325A5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F49E27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Церковная реформа. Упразднение патриаршества, учреждение Синода. </w:t>
            </w:r>
            <w:r>
              <w:rPr>
                <w:rFonts w:ascii="Times New Roman" w:hAnsi="Times New Roman"/>
                <w:color w:val="000000"/>
                <w:sz w:val="24"/>
              </w:rPr>
              <w:t>Положение инославных конфессий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7FC41C7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58526059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B7C2500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43666C6E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4A7C7A1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"https://m.edsoo.ru/8a18c620"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620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E49A0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72AC4FA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DD9E80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Оппозиция реформам Петра I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7354EC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824726E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7B8D74A7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3E9E00E3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1C46130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"https://m.edsoo.ru/8a18c7ec"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7</w:t>
            </w:r>
            <w:r>
              <w:rPr>
                <w:rFonts w:ascii="Times New Roman" w:hAnsi="Times New Roman"/>
                <w:color w:val="0000FF"/>
                <w:u w:val="single"/>
              </w:rPr>
              <w:t>ec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46B57E0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5E0CDA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0B8730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5ED746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3DBD828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4E52E12A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4996CF6C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1CE8118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"https://m.edsoo.ru/8a18c97c"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97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2E4C7C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3F989CB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488AAB7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Преобразования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области культуры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4FF408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4755DD50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45E488DD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532021E5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D323BE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"https://m.edsoo.ru/8a18cb0c"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cb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1B1AF64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3762731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2A05E0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«Россия в эпоху преобразований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»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4DDF692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738DFD0C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6E692229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24B1B1A1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79C19810">
            <w:pPr>
              <w:spacing w:after="0"/>
              <w:ind w:left="135"/>
            </w:pPr>
          </w:p>
        </w:tc>
      </w:tr>
      <w:tr w14:paraId="63AA35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1692B95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FBB63D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Начало эпохи дворцовых переворотов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019731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4F1EFD71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2F05C21E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757F5F0B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26B30D9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"https://m.edsoo.ru/8a18ce0e"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ce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221168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5330764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A7DC5D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Кондиции «верховников» и приход к власти Анны Иоанновны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18DC53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21121916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7A7AD5D6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0BC474B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E8569A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"https://m.edsoo.ru/8a18cfa8"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cfa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C4B7D3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FC1E62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0D0A1C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Укрепление границ империи на восточной и юго-восточной окраинах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4A10655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C7653CF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3860CAC0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7F8DDEED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64F7A0A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"https://m.edsoo.ru/8a18d1d8"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8F880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9185DF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5D1B1B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Елизавете Петровне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00F8F23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8B15849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39B33B06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77504799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7B99713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"https://m.edsoo.ru/8a18d368"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368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68D49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77F0507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E0DE5B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Россия в международных конфликтах 1740—1750-х гг.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6B5FDE0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C444934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2C421EED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3A7B1CA8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2119173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"https://m.edsoo.ru/8a18d516"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516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8DF8E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58E19ED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4F7200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Царствование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Переворот 28 июня 1762 г.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04803E0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50CF9261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796EEEA1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214D6834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6DABB76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"https://m.edsoo.ru/8a18d6a6"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6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6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 HYPERLINK "https://m.edsoo.ru/8a18d840"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840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BAFCB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0F51D7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F91F6C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перевороты»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CECE24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53CEF40C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4E5E5216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322FFDD2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55A596A0">
            <w:pPr>
              <w:spacing w:after="0"/>
              <w:ind w:left="135"/>
            </w:pPr>
          </w:p>
        </w:tc>
      </w:tr>
      <w:tr w14:paraId="5F8A2F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B50CC4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37755D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Внутренняя политика Екатерины II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5031957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6F7FC1B9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2A26885F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3E9EDE25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366423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"https://m.edsoo.ru/8a18d9e4"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9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76915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5ED4168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FA590E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«Просвещенный абсолютизм», его особенности в России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1EB3F6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4C2C92A0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38E9BCF2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53E2A41E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219D481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"https://m.edsoo.ru/8a18dc14"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dc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EF3E8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27D6049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A5A301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Экономическая и финансовая политика правительства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97775D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1F25BF31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13BBB0F6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298C1748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88E059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"https://m.edsoo.ru/8a18ddc2"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ddc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2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95C67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08C3AD2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00D6EB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Административно-территориальная и сословная реформы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1B9B058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1232CFB9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6CCEE64C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541E860E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A993DB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"https://m.edsoo.ru/8a18dfb6"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dfb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6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9212E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391CD3D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7859AB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Социальная структура российского общества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F7CFD2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6D61F870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46950864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6A5AD6B0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703AE3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"https://m.edsoo.ru/8a18e16e"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16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494B0A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0CFBE7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A714F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Национальная политика и народы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63BC26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F531848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7AA34B54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2FDC9ED7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749F2C7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"https://m.edsoo.ru/8a18e59c"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59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0C62B67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228A41C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5CF281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Экономическое развитие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55E7E6C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66A4E665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35C93E27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34F12B56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5541E76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"https://m.edsoo.ru/8a18e722"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722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80BAB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719F56F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29F415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промышленности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583FDDF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244F5468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24A0AD90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7EC565D1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1248CFE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"https://m.edsoo.ru/8a18e858"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858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841B69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17C0052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B8303F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Внутренняя и внешняя торговля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757FD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2C58FF68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25A0E4DC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6CBE3C6B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DBEC13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"https://m.edsoo.ru/8a18e9d4"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9</w:t>
            </w:r>
            <w:r>
              <w:rPr>
                <w:rFonts w:ascii="Times New Roman" w:hAnsi="Times New Roman"/>
                <w:color w:val="0000FF"/>
                <w:u w:val="single"/>
              </w:rPr>
              <w:t>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24740CC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1121F32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95D1F9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Обострение социальных противоречий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11F3143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9804845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07F6477B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6E763B4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4AA6A00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"https://m.edsoo.ru/8a18ebc8"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ebc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81B4B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1A017F6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457EFC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Влияние социальных волнений на внутреннюю политику государства и развитие общественной мысли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F966F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1747F029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6B06093B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727942EB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2C90D7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"https://m.edsoo.ru/8a18ed6c"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ed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6</w:t>
            </w:r>
            <w:r>
              <w:rPr>
                <w:rFonts w:ascii="Times New Roman" w:hAnsi="Times New Roman"/>
                <w:color w:val="0000FF"/>
                <w:u w:val="single"/>
              </w:rPr>
              <w:t>c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4CAC52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5617AB9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6744599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Участие России в разделах Речи Посполитой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66E180B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6B87BFD9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6E988ADC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17708E6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7A3354B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"https://m.edsoo.ru/8a18ef42"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ef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42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0B1FA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4D0C9AE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A0262B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Присоединение Крыма и Северного Причерноморья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4C43644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7C200066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881F86B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E00F791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6625953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"https://m.edsoo.ru/8a18f118"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118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139D6D7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46CFFE6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AB3942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Всероссийская проверочная работа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55CFF9D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315DFD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955B674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61DD53DE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642B0ED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"https://m.edsoo.ru/8a18f302"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302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76AB4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23A0AD9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11AAA74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при Павле I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50CDC59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7C339339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A928E79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400C13A5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23F0515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"https://m.edsoo.ru/8a18f4b0"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4</w:t>
            </w:r>
            <w:r>
              <w:rPr>
                <w:rFonts w:ascii="Times New Roman" w:hAnsi="Times New Roman"/>
                <w:color w:val="0000FF"/>
                <w:u w:val="single"/>
              </w:rPr>
              <w:t>b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0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42DF5F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03399DE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584274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Укрепление абсолютизма при Павле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4DE1E3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55FE2356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31174E66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479CC082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42EFED6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"https://m.edsoo.ru/8a18f668"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668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69A8515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6B97398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479ADC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Политика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области внешней политики. </w:t>
            </w:r>
            <w:r>
              <w:rPr>
                <w:rFonts w:ascii="Times New Roman" w:hAnsi="Times New Roman"/>
                <w:color w:val="000000"/>
                <w:sz w:val="24"/>
              </w:rPr>
              <w:t>Дворцовый переворот 11 марта 1801 г.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F2F007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CEBAF62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823EEC3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32FB9F81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70F10CE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"https://m.edsoo.ru/8a18f8ca"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</w:t>
            </w:r>
            <w:r>
              <w:rPr>
                <w:rFonts w:ascii="Times New Roman" w:hAnsi="Times New Roman"/>
                <w:color w:val="0000FF"/>
                <w:u w:val="single"/>
              </w:rPr>
              <w:t>ca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 HYPERLINK "https://m.edsoo.ru/8a18fa6e"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fa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6</w:t>
            </w:r>
            <w:r>
              <w:rPr>
                <w:rFonts w:ascii="Times New Roman" w:hAnsi="Times New Roman"/>
                <w:color w:val="0000FF"/>
                <w:u w:val="single"/>
              </w:rPr>
              <w:t>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346B40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5E1B64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2BC7A7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«Россия в 1760-1790-х гг. </w:t>
            </w:r>
            <w:r>
              <w:rPr>
                <w:rFonts w:ascii="Times New Roman" w:hAnsi="Times New Roman"/>
                <w:color w:val="000000"/>
                <w:sz w:val="24"/>
              </w:rPr>
              <w:t>Правление Екатерины II и Павла I»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293E7A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FBB994D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045F5385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06B16D6B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9E3BC85">
            <w:pPr>
              <w:spacing w:after="0"/>
              <w:ind w:left="135"/>
            </w:pPr>
          </w:p>
        </w:tc>
      </w:tr>
      <w:tr w14:paraId="488D55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7845737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1F446B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Идеи Просвещения в российской общественной мысли, публицистике и литературе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68A601B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6D8087ED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7F13E13D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5E9A7C11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FF8F46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"https://m.edsoo.ru/8a18fbb8"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fbb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5A63CB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2245353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5AE6E21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культура и культура народов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04CE8AB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62C43F76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59004C36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499D433B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1951097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"https://m.edsoo.ru/8a18fcf8"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fcf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8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3B07E9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0FFC2D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677C84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Культура и быт российских сословий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48404C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41DFBF57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264DCF75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18A21B07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7591BA6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"https://m.edsoo.ru/8a18fe6a"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18</w:t>
            </w:r>
            <w:r>
              <w:rPr>
                <w:rFonts w:ascii="Times New Roman" w:hAnsi="Times New Roman"/>
                <w:color w:val="0000FF"/>
                <w:u w:val="single"/>
              </w:rPr>
              <w:t>fe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6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0F15546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15CD97D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B5BC0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Российская наука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11114C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5D09C35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422D7924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11FEDE2F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0D84EE7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"https://m.edsoo.ru/8a190022"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190022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025282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7DACEE3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2FD564F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Образование в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0933377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6357C58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4E7B5B88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480E89E5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53EB1AC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"https://m.edsoo.ru/8a1901ee"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1901</w:t>
            </w:r>
            <w:r>
              <w:rPr>
                <w:rFonts w:ascii="Times New Roman" w:hAnsi="Times New Roman"/>
                <w:color w:val="0000FF"/>
                <w:u w:val="single"/>
              </w:rPr>
              <w:t>ee</w:t>
            </w:r>
            <w:r>
              <w:rPr>
                <w:rFonts w:ascii="Times New Roman" w:hAnsi="Times New Roman"/>
                <w:color w:val="0000FF"/>
                <w:u w:val="single"/>
              </w:rPr>
              <w:fldChar w:fldCharType="end"/>
            </w:r>
          </w:p>
        </w:tc>
      </w:tr>
      <w:tr w14:paraId="0DE2FF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795487D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788C1E8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Русская архитектура XVIII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3834191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3AFEB5D7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39BBC7CB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39F235B1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4DACAE0E">
            <w:pPr>
              <w:spacing w:after="0"/>
              <w:ind w:left="135"/>
            </w:pPr>
          </w:p>
        </w:tc>
      </w:tr>
      <w:tr w14:paraId="190A4F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1EEB8D7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0E82E80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7184AD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03FB15BC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1E6A794E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591D199D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F4C6FA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Библиотека ЦОК </w:t>
            </w:r>
            <w:r>
              <w:fldChar w:fldCharType="begin"/>
            </w:r>
            <w:r>
              <w:instrText xml:space="preserve"> HYPERLINK "https://m.edsoo.ru/8a1907f2"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u w:val="single"/>
              </w:rPr>
              <w:t>https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://</w:t>
            </w:r>
            <w:r>
              <w:rPr>
                <w:rFonts w:ascii="Times New Roman" w:hAnsi="Times New Roman"/>
                <w:color w:val="0000FF"/>
                <w:u w:val="single"/>
              </w:rPr>
              <w:t>m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edsoo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.</w:t>
            </w:r>
            <w:r>
              <w:rPr>
                <w:rFonts w:ascii="Times New Roman" w:hAnsi="Times New Roman"/>
                <w:color w:val="0000FF"/>
                <w:u w:val="single"/>
              </w:rPr>
              <w:t>ru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/8</w:t>
            </w:r>
            <w:r>
              <w:rPr>
                <w:rFonts w:ascii="Times New Roman" w:hAnsi="Times New Roman"/>
                <w:color w:val="0000FF"/>
                <w:u w:val="single"/>
              </w:rPr>
              <w:t>a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1907</w:t>
            </w:r>
            <w:r>
              <w:rPr>
                <w:rFonts w:ascii="Times New Roman" w:hAnsi="Times New Roman"/>
                <w:color w:val="0000FF"/>
                <w:u w:val="single"/>
              </w:rPr>
              <w:t>f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t>2</w:t>
            </w:r>
            <w:r>
              <w:rPr>
                <w:rFonts w:ascii="Times New Roman" w:hAnsi="Times New Roman"/>
                <w:color w:val="0000FF"/>
                <w:u w:val="single"/>
                <w:lang w:val="ru-RU"/>
              </w:rPr>
              <w:fldChar w:fldCharType="end"/>
            </w:r>
          </w:p>
        </w:tc>
      </w:tr>
      <w:tr w14:paraId="76B97E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98" w:type="dxa"/>
            <w:tcMar>
              <w:top w:w="50" w:type="dxa"/>
              <w:left w:w="100" w:type="dxa"/>
            </w:tcMar>
            <w:vAlign w:val="center"/>
          </w:tcPr>
          <w:p w14:paraId="2B077C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45" w:type="dxa"/>
            <w:tcMar>
              <w:top w:w="50" w:type="dxa"/>
              <w:left w:w="100" w:type="dxa"/>
            </w:tcMar>
            <w:vAlign w:val="center"/>
          </w:tcPr>
          <w:p w14:paraId="3FE3294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по теме «Россия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от царства к империи»</w:t>
            </w:r>
          </w:p>
        </w:tc>
        <w:tc>
          <w:tcPr>
            <w:tcW w:w="865" w:type="dxa"/>
            <w:tcMar>
              <w:top w:w="50" w:type="dxa"/>
              <w:left w:w="100" w:type="dxa"/>
            </w:tcMar>
            <w:vAlign w:val="center"/>
          </w:tcPr>
          <w:p w14:paraId="14CCE07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6BD0C2B0">
            <w:pPr>
              <w:spacing w:after="0"/>
              <w:ind w:left="135"/>
              <w:jc w:val="center"/>
            </w:pP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2AC3E157">
            <w:pPr>
              <w:spacing w:after="0"/>
              <w:ind w:left="135"/>
              <w:jc w:val="center"/>
            </w:pPr>
          </w:p>
        </w:tc>
        <w:tc>
          <w:tcPr>
            <w:tcW w:w="1186" w:type="dxa"/>
            <w:tcMar>
              <w:top w:w="50" w:type="dxa"/>
              <w:left w:w="100" w:type="dxa"/>
            </w:tcMar>
            <w:vAlign w:val="center"/>
          </w:tcPr>
          <w:p w14:paraId="5205821C">
            <w:pPr>
              <w:spacing w:after="0"/>
              <w:ind w:left="135"/>
            </w:pPr>
          </w:p>
        </w:tc>
        <w:tc>
          <w:tcPr>
            <w:tcW w:w="2018" w:type="dxa"/>
            <w:tcMar>
              <w:top w:w="50" w:type="dxa"/>
              <w:left w:w="100" w:type="dxa"/>
            </w:tcMar>
            <w:vAlign w:val="center"/>
          </w:tcPr>
          <w:p w14:paraId="35B8484B">
            <w:pPr>
              <w:spacing w:after="0"/>
              <w:ind w:left="135"/>
            </w:pPr>
          </w:p>
        </w:tc>
      </w:tr>
      <w:tr w14:paraId="6D416D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3E8BCF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60" w:type="dxa"/>
            <w:tcMar>
              <w:top w:w="50" w:type="dxa"/>
              <w:left w:w="100" w:type="dxa"/>
            </w:tcMar>
            <w:vAlign w:val="center"/>
          </w:tcPr>
          <w:p w14:paraId="0AC252F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13FA7F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6" w:type="dxa"/>
            <w:tcMar>
              <w:top w:w="50" w:type="dxa"/>
              <w:left w:w="100" w:type="dxa"/>
            </w:tcMar>
            <w:vAlign w:val="center"/>
          </w:tcPr>
          <w:p w14:paraId="3239CF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7853524"/>
        </w:tc>
      </w:tr>
    </w:tbl>
    <w:p w14:paraId="3E7CC6D6">
      <w:pPr>
        <w:sectPr>
          <w:pgSz w:w="11906" w:h="16383"/>
          <w:pgMar w:top="850" w:right="1134" w:bottom="1701" w:left="1134" w:header="720" w:footer="720" w:gutter="0"/>
          <w:cols w:space="720" w:num="1"/>
        </w:sectPr>
      </w:pPr>
    </w:p>
    <w:bookmarkEnd w:id="5"/>
    <w:p w14:paraId="60C822F6">
      <w:pPr>
        <w:spacing w:after="0"/>
        <w:rPr>
          <w:lang w:val="ru-RU"/>
        </w:rPr>
      </w:pPr>
      <w:bookmarkStart w:id="6" w:name="block-67790952"/>
      <w:r>
        <w:rPr>
          <w:rFonts w:ascii="Times New Roman" w:hAnsi="Times New Roman"/>
          <w:b/>
          <w:color w:val="000000"/>
          <w:sz w:val="28"/>
          <w:lang w:val="ru-RU"/>
        </w:rPr>
        <w:t>УЧЕБНО-МЕТОДИЧЕСКОЕ ОБЕСПЕЧЕНИЕ ОБРАЗОВАТЕЛЬНОГО ПРОЦЕССА</w:t>
      </w:r>
    </w:p>
    <w:p w14:paraId="209D00CC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14:paraId="31D4A056">
      <w:pPr>
        <w:spacing w:after="0" w:line="480" w:lineRule="auto"/>
        <w:ind w:left="120"/>
        <w:rPr>
          <w:lang w:val="ru-RU"/>
        </w:rPr>
      </w:pPr>
    </w:p>
    <w:p w14:paraId="3F0A91E0">
      <w:pPr>
        <w:spacing w:after="0" w:line="480" w:lineRule="auto"/>
        <w:ind w:left="120"/>
        <w:rPr>
          <w:lang w:val="ru-RU"/>
        </w:rPr>
      </w:pPr>
    </w:p>
    <w:p w14:paraId="71E34736">
      <w:pPr>
        <w:spacing w:after="0"/>
        <w:ind w:left="120"/>
        <w:rPr>
          <w:lang w:val="ru-RU"/>
        </w:rPr>
      </w:pPr>
    </w:p>
    <w:p w14:paraId="68C9D3F7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14:paraId="6C109CF2">
      <w:pPr>
        <w:spacing w:after="0" w:line="480" w:lineRule="auto"/>
        <w:ind w:left="120"/>
        <w:rPr>
          <w:lang w:val="ru-RU"/>
        </w:rPr>
      </w:pPr>
    </w:p>
    <w:p w14:paraId="61649A7A">
      <w:pPr>
        <w:spacing w:after="0"/>
        <w:ind w:left="120"/>
        <w:rPr>
          <w:lang w:val="ru-RU"/>
        </w:rPr>
      </w:pPr>
    </w:p>
    <w:p w14:paraId="65DD1D40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  <w:bookmarkEnd w:id="6"/>
    </w:p>
    <w:sectPr>
      <w:pgSz w:w="11907" w:h="16839"/>
      <w:pgMar w:top="1440" w:right="1440" w:bottom="1440" w:left="14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CC"/>
    <w:family w:val="swiss"/>
    <w:pitch w:val="default"/>
    <w:sig w:usb0="A00002EF" w:usb1="4000207B" w:usb2="0000000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7038A3"/>
    <w:multiLevelType w:val="multilevel"/>
    <w:tmpl w:val="027038A3"/>
    <w:lvl w:ilvl="0" w:tentative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1D6971D4"/>
    <w:multiLevelType w:val="multilevel"/>
    <w:tmpl w:val="1D6971D4"/>
    <w:lvl w:ilvl="0" w:tentative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2AB46B71"/>
    <w:multiLevelType w:val="multilevel"/>
    <w:tmpl w:val="2AB46B71"/>
    <w:lvl w:ilvl="0" w:tentative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2B214681"/>
    <w:multiLevelType w:val="multilevel"/>
    <w:tmpl w:val="2B214681"/>
    <w:lvl w:ilvl="0" w:tentative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438047CE"/>
    <w:multiLevelType w:val="multilevel"/>
    <w:tmpl w:val="438047CE"/>
    <w:lvl w:ilvl="0" w:tentative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5">
    <w:nsid w:val="4BCA4849"/>
    <w:multiLevelType w:val="multilevel"/>
    <w:tmpl w:val="4BCA4849"/>
    <w:lvl w:ilvl="0" w:tentative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6">
    <w:nsid w:val="618B6984"/>
    <w:multiLevelType w:val="multilevel"/>
    <w:tmpl w:val="618B6984"/>
    <w:lvl w:ilvl="0" w:tentative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7">
    <w:nsid w:val="7D0E597F"/>
    <w:multiLevelType w:val="multilevel"/>
    <w:tmpl w:val="7D0E597F"/>
    <w:lvl w:ilvl="0" w:tentative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149"/>
    <w:rsid w:val="00423C0C"/>
    <w:rsid w:val="00561149"/>
    <w:rsid w:val="00F8186B"/>
    <w:rsid w:val="1F151CB8"/>
    <w:rsid w:val="60BD6E43"/>
    <w:rsid w:val="6BF6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5B9BD5" w:themeColor="accent1"/>
      <w14:textFill>
        <w14:solidFill>
          <w14:schemeClr w14:val="accent1"/>
        </w14:solidFill>
      </w14:textFill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Emphasis"/>
    <w:basedOn w:val="6"/>
    <w:qFormat/>
    <w:uiPriority w:val="20"/>
    <w:rPr>
      <w:i/>
      <w:iCs/>
    </w:rPr>
  </w:style>
  <w:style w:type="character" w:styleId="9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0">
    <w:name w:val="Strong"/>
    <w:basedOn w:val="6"/>
    <w:qFormat/>
    <w:uiPriority w:val="22"/>
    <w:rPr>
      <w:b/>
      <w:bCs/>
    </w:rPr>
  </w:style>
  <w:style w:type="paragraph" w:styleId="11">
    <w:name w:val="Normal Indent"/>
    <w:basedOn w:val="1"/>
    <w:unhideWhenUsed/>
    <w:qFormat/>
    <w:uiPriority w:val="99"/>
    <w:pPr>
      <w:ind w:left="72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5B9BD5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3">
    <w:name w:val="header"/>
    <w:basedOn w:val="1"/>
    <w:link w:val="17"/>
    <w:unhideWhenUsed/>
    <w:qFormat/>
    <w:uiPriority w:val="99"/>
    <w:pPr>
      <w:tabs>
        <w:tab w:val="center" w:pos="4680"/>
        <w:tab w:val="right" w:pos="9360"/>
      </w:tabs>
    </w:pPr>
  </w:style>
  <w:style w:type="paragraph" w:styleId="14">
    <w:name w:val="Title"/>
    <w:basedOn w:val="1"/>
    <w:next w:val="1"/>
    <w:link w:val="23"/>
    <w:qFormat/>
    <w:uiPriority w:val="10"/>
    <w:pPr>
      <w:pBdr>
        <w:bottom w:val="single" w:color="5B9BD5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333F50" w:themeColor="text2" w:themeShade="BF"/>
      <w:spacing w:val="5"/>
      <w:kern w:val="28"/>
      <w:sz w:val="52"/>
      <w:szCs w:val="52"/>
    </w:rPr>
  </w:style>
  <w:style w:type="paragraph" w:styleId="15">
    <w:name w:val="Subtitle"/>
    <w:basedOn w:val="1"/>
    <w:next w:val="1"/>
    <w:link w:val="22"/>
    <w:qFormat/>
    <w:uiPriority w:val="11"/>
    <w:pPr>
      <w:ind w:left="86"/>
    </w:pPr>
    <w:rPr>
      <w:rFonts w:asciiTheme="majorHAnsi" w:hAnsiTheme="majorHAnsi" w:eastAsiaTheme="majorEastAsia" w:cstheme="majorBidi"/>
      <w:i/>
      <w:iCs/>
      <w:color w:val="5B9BD5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16">
    <w:name w:val="Table Grid"/>
    <w:basedOn w:val="7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7">
    <w:name w:val="Верхний колонтитул Знак"/>
    <w:basedOn w:val="6"/>
    <w:link w:val="13"/>
    <w:qFormat/>
    <w:uiPriority w:val="99"/>
  </w:style>
  <w:style w:type="character" w:customStyle="1" w:styleId="18">
    <w:name w:val="Заголовок 1 Знак"/>
    <w:basedOn w:val="6"/>
    <w:link w:val="2"/>
    <w:qFormat/>
    <w:uiPriority w:val="9"/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  <w:style w:type="character" w:customStyle="1" w:styleId="19">
    <w:name w:val="Заголовок 2 Знак"/>
    <w:basedOn w:val="6"/>
    <w:link w:val="3"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0">
    <w:name w:val="Заголовок 3 Знак"/>
    <w:basedOn w:val="6"/>
    <w:link w:val="4"/>
    <w:qFormat/>
    <w:uiPriority w:val="9"/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character" w:customStyle="1" w:styleId="21">
    <w:name w:val="Заголовок 4 Знак"/>
    <w:basedOn w:val="6"/>
    <w:link w:val="5"/>
    <w:qFormat/>
    <w:uiPriority w:val="9"/>
    <w:rPr>
      <w:rFonts w:asciiTheme="majorHAnsi" w:hAnsiTheme="majorHAnsi" w:eastAsiaTheme="majorEastAsia" w:cstheme="majorBidi"/>
      <w:b/>
      <w:bCs/>
      <w:i/>
      <w:iCs/>
      <w:color w:val="5B9BD5" w:themeColor="accent1"/>
      <w14:textFill>
        <w14:solidFill>
          <w14:schemeClr w14:val="accent1"/>
        </w14:solidFill>
      </w14:textFill>
    </w:rPr>
  </w:style>
  <w:style w:type="character" w:customStyle="1" w:styleId="22">
    <w:name w:val="Подзаголовок Знак"/>
    <w:basedOn w:val="6"/>
    <w:link w:val="15"/>
    <w:qFormat/>
    <w:uiPriority w:val="11"/>
    <w:rPr>
      <w:rFonts w:asciiTheme="majorHAnsi" w:hAnsiTheme="majorHAnsi" w:eastAsiaTheme="majorEastAsia" w:cstheme="majorBidi"/>
      <w:i/>
      <w:iCs/>
      <w:color w:val="5B9BD5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character" w:customStyle="1" w:styleId="23">
    <w:name w:val="Название Знак"/>
    <w:basedOn w:val="6"/>
    <w:link w:val="14"/>
    <w:qFormat/>
    <w:uiPriority w:val="10"/>
    <w:rPr>
      <w:rFonts w:asciiTheme="majorHAnsi" w:hAnsiTheme="majorHAnsi" w:eastAsiaTheme="majorEastAsia" w:cstheme="majorBidi"/>
      <w:color w:val="333F50" w:themeColor="text2" w:themeShade="BF"/>
      <w:spacing w:val="5"/>
      <w:kern w:val="28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6285</Words>
  <Characters>35828</Characters>
  <Lines>298</Lines>
  <Paragraphs>84</Paragraphs>
  <TotalTime>1</TotalTime>
  <ScaleCrop>false</ScaleCrop>
  <LinksUpToDate>false</LinksUpToDate>
  <CharactersWithSpaces>42029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2025-09-05T10:39:00Z</dcterms:created>
  <dc:creator>Админ</dc:creator>
  <cp:lastModifiedBy>Админ</cp:lastModifiedBy>
  <dcterms:modified xsi:type="dcterms:W3CDTF">2025-10-30T06:55:24Z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E5014EE5DCAA43A1A4BE4418CF118393_12</vt:lpwstr>
  </property>
</Properties>
</file>