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7D80C3">
      <w:pPr>
        <w:jc w:val="center"/>
        <w:rPr>
          <w:caps/>
          <w:sz w:val="28"/>
        </w:rPr>
      </w:pPr>
      <w:r>
        <w:t xml:space="preserve"> </w:t>
      </w:r>
      <w:r>
        <w:rPr>
          <w:sz w:val="28"/>
        </w:rPr>
        <w:t>Муниципальное автономное учреждение дополнительного образования</w:t>
      </w:r>
      <w:r>
        <w:rPr>
          <w:caps/>
          <w:sz w:val="28"/>
        </w:rPr>
        <w:t xml:space="preserve"> «</w:t>
      </w:r>
      <w:r>
        <w:rPr>
          <w:sz w:val="28"/>
        </w:rPr>
        <w:t>Спектр»</w:t>
      </w:r>
    </w:p>
    <w:p w14:paraId="06C193CE">
      <w:pPr>
        <w:jc w:val="center"/>
        <w:rPr>
          <w:sz w:val="28"/>
        </w:rPr>
      </w:pPr>
    </w:p>
    <w:p w14:paraId="4B500CF1">
      <w:pPr>
        <w:ind w:left="-709"/>
      </w:pPr>
      <w:r>
        <w:rPr>
          <w:color w:val="00B050"/>
        </w:rPr>
        <w:drawing>
          <wp:inline distT="0" distB="0" distL="0" distR="0">
            <wp:extent cx="6362700" cy="1798955"/>
            <wp:effectExtent l="0" t="0" r="0" b="1079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80453" cy="1804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D61DA">
      <w:pPr>
        <w:jc w:val="center"/>
        <w:rPr>
          <w:color w:val="00B050"/>
          <w:sz w:val="28"/>
        </w:rPr>
      </w:pPr>
    </w:p>
    <w:p w14:paraId="716FBC0A">
      <w:pPr>
        <w:jc w:val="both"/>
      </w:pPr>
      <w:r>
        <w:rPr>
          <w:color w:val="000000"/>
          <w:szCs w:val="28"/>
        </w:rPr>
        <w:t> </w:t>
      </w:r>
    </w:p>
    <w:p w14:paraId="668DAF49">
      <w:pPr>
        <w:ind w:left="-1418" w:firstLine="992"/>
        <w:jc w:val="center"/>
        <w:rPr>
          <w:color w:val="00B050"/>
          <w:sz w:val="28"/>
        </w:rPr>
      </w:pP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5"/>
      </w:tblGrid>
      <w:tr w14:paraId="1B8CD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648A73D6">
            <w:pPr>
              <w:jc w:val="center"/>
              <w:rPr>
                <w:color w:val="00B050"/>
                <w:sz w:val="28"/>
                <w:lang w:eastAsia="en-US"/>
              </w:rPr>
            </w:pPr>
          </w:p>
        </w:tc>
        <w:tc>
          <w:tcPr>
            <w:tcW w:w="4785" w:type="dxa"/>
          </w:tcPr>
          <w:p w14:paraId="2E8ABD4C">
            <w:pPr>
              <w:jc w:val="right"/>
              <w:rPr>
                <w:color w:val="00B050"/>
                <w:sz w:val="28"/>
                <w:lang w:eastAsia="en-US"/>
              </w:rPr>
            </w:pPr>
          </w:p>
        </w:tc>
      </w:tr>
    </w:tbl>
    <w:p w14:paraId="0612EB3B">
      <w:pPr>
        <w:jc w:val="center"/>
        <w:rPr>
          <w:color w:val="00B050"/>
          <w:sz w:val="28"/>
        </w:rPr>
      </w:pPr>
    </w:p>
    <w:p w14:paraId="1ED6ED82">
      <w:pPr>
        <w:jc w:val="center"/>
        <w:rPr>
          <w:sz w:val="28"/>
        </w:rPr>
      </w:pPr>
      <w:r>
        <w:rPr>
          <w:sz w:val="28"/>
        </w:rPr>
        <w:t>Дополнительная общеобразовательная общеразвивающая программа</w:t>
      </w:r>
    </w:p>
    <w:p w14:paraId="36625B1C">
      <w:pPr>
        <w:jc w:val="center"/>
        <w:rPr>
          <w:b/>
          <w:sz w:val="28"/>
        </w:rPr>
      </w:pPr>
      <w:r>
        <w:rPr>
          <w:b/>
          <w:sz w:val="28"/>
        </w:rPr>
        <w:t xml:space="preserve">«Юные </w:t>
      </w:r>
      <w:r>
        <w:rPr>
          <w:b/>
          <w:sz w:val="28"/>
          <w:lang w:val="ru-RU"/>
        </w:rPr>
        <w:t>таланты</w:t>
      </w:r>
      <w:r>
        <w:rPr>
          <w:b/>
          <w:sz w:val="28"/>
        </w:rPr>
        <w:t xml:space="preserve">» </w:t>
      </w:r>
    </w:p>
    <w:p w14:paraId="764E1490">
      <w:pPr>
        <w:jc w:val="center"/>
        <w:rPr>
          <w:sz w:val="28"/>
        </w:rPr>
      </w:pPr>
      <w:r>
        <w:rPr>
          <w:sz w:val="28"/>
        </w:rPr>
        <w:t>Направленность: художественная</w:t>
      </w:r>
    </w:p>
    <w:p w14:paraId="2C77DEE3">
      <w:pPr>
        <w:pStyle w:val="4"/>
        <w:spacing w:after="0" w:line="240" w:lineRule="auto"/>
        <w:rPr>
          <w:sz w:val="28"/>
        </w:rPr>
      </w:pPr>
    </w:p>
    <w:p w14:paraId="0DAE66A3">
      <w:pPr>
        <w:pStyle w:val="4"/>
        <w:spacing w:after="0" w:line="240" w:lineRule="auto"/>
        <w:rPr>
          <w:sz w:val="28"/>
        </w:rPr>
      </w:pPr>
    </w:p>
    <w:p w14:paraId="76A42938">
      <w:pPr>
        <w:pStyle w:val="4"/>
        <w:spacing w:after="0" w:line="240" w:lineRule="auto"/>
        <w:rPr>
          <w:sz w:val="28"/>
        </w:rPr>
      </w:pPr>
    </w:p>
    <w:p w14:paraId="12CE376B">
      <w:pPr>
        <w:pStyle w:val="4"/>
        <w:spacing w:after="0" w:line="240" w:lineRule="auto"/>
        <w:rPr>
          <w:sz w:val="28"/>
        </w:rPr>
      </w:pPr>
    </w:p>
    <w:p w14:paraId="0C30B0E8">
      <w:pPr>
        <w:pStyle w:val="4"/>
        <w:spacing w:after="0" w:line="240" w:lineRule="auto"/>
        <w:rPr>
          <w:sz w:val="28"/>
        </w:rPr>
      </w:pPr>
    </w:p>
    <w:p w14:paraId="42FF6E20">
      <w:pPr>
        <w:pStyle w:val="4"/>
        <w:spacing w:after="0" w:line="240" w:lineRule="auto"/>
        <w:rPr>
          <w:color w:val="FF0000"/>
          <w:sz w:val="28"/>
        </w:rPr>
      </w:pPr>
      <w:r>
        <w:rPr>
          <w:sz w:val="28"/>
        </w:rPr>
        <w:t>Возраст: 1</w:t>
      </w:r>
      <w:r>
        <w:rPr>
          <w:rFonts w:hint="default"/>
          <w:sz w:val="28"/>
          <w:lang w:val="ru-RU"/>
        </w:rPr>
        <w:t>2</w:t>
      </w:r>
      <w:r>
        <w:rPr>
          <w:sz w:val="28"/>
        </w:rPr>
        <w:t>-1</w:t>
      </w:r>
      <w:r>
        <w:rPr>
          <w:rFonts w:hint="default"/>
          <w:sz w:val="28"/>
          <w:lang w:val="ru-RU"/>
        </w:rPr>
        <w:t>4</w:t>
      </w:r>
      <w:r>
        <w:rPr>
          <w:sz w:val="28"/>
        </w:rPr>
        <w:t xml:space="preserve"> лет</w:t>
      </w:r>
    </w:p>
    <w:p w14:paraId="5C30A428">
      <w:pPr>
        <w:pStyle w:val="4"/>
        <w:spacing w:after="0" w:line="240" w:lineRule="auto"/>
        <w:rPr>
          <w:sz w:val="28"/>
        </w:rPr>
      </w:pPr>
      <w:r>
        <w:rPr>
          <w:sz w:val="28"/>
        </w:rPr>
        <w:t>Срок реализации: 1 год (2</w:t>
      </w:r>
      <w:r>
        <w:rPr>
          <w:rFonts w:hint="default"/>
          <w:sz w:val="28"/>
          <w:lang w:val="ru-RU"/>
        </w:rPr>
        <w:t>8</w:t>
      </w:r>
      <w:r>
        <w:rPr>
          <w:sz w:val="28"/>
        </w:rPr>
        <w:t xml:space="preserve"> часов)</w:t>
      </w:r>
    </w:p>
    <w:p w14:paraId="511666E6">
      <w:pPr>
        <w:pStyle w:val="4"/>
        <w:spacing w:after="0" w:line="240" w:lineRule="auto"/>
        <w:rPr>
          <w:sz w:val="28"/>
        </w:rPr>
      </w:pPr>
      <w:r>
        <w:rPr>
          <w:sz w:val="28"/>
        </w:rPr>
        <w:t>Уровень: ознакомительный</w:t>
      </w:r>
    </w:p>
    <w:p w14:paraId="6376739F">
      <w:pPr>
        <w:pStyle w:val="4"/>
        <w:spacing w:after="0" w:line="240" w:lineRule="auto"/>
        <w:rPr>
          <w:sz w:val="28"/>
        </w:rPr>
      </w:pPr>
    </w:p>
    <w:p w14:paraId="523E9472">
      <w:pPr>
        <w:pStyle w:val="4"/>
        <w:spacing w:after="0" w:line="240" w:lineRule="auto"/>
        <w:rPr>
          <w:color w:val="FF0000"/>
          <w:sz w:val="28"/>
        </w:rPr>
      </w:pPr>
    </w:p>
    <w:p w14:paraId="45D1B2A7">
      <w:pPr>
        <w:pStyle w:val="4"/>
        <w:spacing w:after="0" w:line="240" w:lineRule="auto"/>
        <w:rPr>
          <w:sz w:val="28"/>
        </w:rPr>
      </w:pP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5"/>
      </w:tblGrid>
      <w:tr w14:paraId="73115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18BF9753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4785" w:type="dxa"/>
          </w:tcPr>
          <w:p w14:paraId="091CF8CA">
            <w:pPr>
              <w:pStyle w:val="4"/>
              <w:spacing w:after="0" w:line="24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Разработчик: </w:t>
            </w:r>
          </w:p>
          <w:p w14:paraId="37810240">
            <w:pPr>
              <w:pStyle w:val="4"/>
              <w:spacing w:after="0" w:line="240" w:lineRule="auto"/>
              <w:jc w:val="both"/>
              <w:rPr>
                <w:sz w:val="28"/>
              </w:rPr>
            </w:pPr>
            <w:r>
              <w:rPr>
                <w:sz w:val="28"/>
                <w:lang w:val="ru-RU"/>
              </w:rPr>
              <w:t>Чепелева</w:t>
            </w:r>
            <w:r>
              <w:rPr>
                <w:rFonts w:hint="default"/>
                <w:sz w:val="28"/>
                <w:lang w:val="ru-RU"/>
              </w:rPr>
              <w:t xml:space="preserve"> И.А</w:t>
            </w:r>
            <w:r>
              <w:rPr>
                <w:sz w:val="28"/>
              </w:rPr>
              <w:t>.,</w:t>
            </w:r>
          </w:p>
          <w:p w14:paraId="6B4012CF">
            <w:pPr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педагог дополнительного образования МАУ</w:t>
            </w:r>
            <w:r>
              <w:rPr>
                <w:rFonts w:eastAsiaTheme="minorHAnsi"/>
                <w:sz w:val="28"/>
                <w:lang w:eastAsia="en-US"/>
              </w:rPr>
              <w:t xml:space="preserve"> ДО «Спектр»</w:t>
            </w:r>
            <w:r>
              <w:rPr>
                <w:sz w:val="28"/>
                <w:lang w:eastAsia="en-US"/>
              </w:rPr>
              <w:t xml:space="preserve">  </w:t>
            </w:r>
          </w:p>
          <w:p w14:paraId="141E8CEF">
            <w:pPr>
              <w:rPr>
                <w:sz w:val="28"/>
                <w:lang w:eastAsia="en-US"/>
              </w:rPr>
            </w:pPr>
          </w:p>
        </w:tc>
      </w:tr>
    </w:tbl>
    <w:p w14:paraId="7B7D4917">
      <w:pPr>
        <w:rPr>
          <w:sz w:val="28"/>
        </w:rPr>
      </w:pPr>
    </w:p>
    <w:p w14:paraId="1069FDDB">
      <w:pPr>
        <w:rPr>
          <w:sz w:val="28"/>
        </w:rPr>
      </w:pPr>
    </w:p>
    <w:tbl>
      <w:tblPr>
        <w:tblStyle w:val="3"/>
        <w:tblpPr w:leftFromText="180" w:rightFromText="180" w:bottomFromText="200" w:vertAnchor="text" w:horzAnchor="page" w:tblpX="4014" w:tblpY="86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0"/>
      </w:tblGrid>
      <w:tr w14:paraId="229B1D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0" w:type="dxa"/>
          </w:tcPr>
          <w:p w14:paraId="4D3C6FD5">
            <w:pPr>
              <w:jc w:val="center"/>
              <w:rPr>
                <w:color w:val="FF0000"/>
                <w:sz w:val="28"/>
              </w:rPr>
            </w:pPr>
          </w:p>
        </w:tc>
      </w:tr>
      <w:tr w14:paraId="7AE4EE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0" w:type="dxa"/>
          </w:tcPr>
          <w:p w14:paraId="33D48451">
            <w:pPr>
              <w:rPr>
                <w:sz w:val="28"/>
              </w:rPr>
            </w:pPr>
          </w:p>
        </w:tc>
      </w:tr>
    </w:tbl>
    <w:p w14:paraId="3BA3F3E7">
      <w:pPr>
        <w:rPr>
          <w:b/>
          <w:sz w:val="28"/>
        </w:rPr>
      </w:pPr>
    </w:p>
    <w:p w14:paraId="1BD0B52B">
      <w:pPr>
        <w:rPr>
          <w:b/>
          <w:sz w:val="28"/>
        </w:rPr>
      </w:pPr>
    </w:p>
    <w:p w14:paraId="30C2FAB4">
      <w:pPr>
        <w:rPr>
          <w:b/>
          <w:sz w:val="28"/>
        </w:rPr>
      </w:pPr>
    </w:p>
    <w:p w14:paraId="43189B30">
      <w:pPr>
        <w:rPr>
          <w:b/>
          <w:sz w:val="28"/>
        </w:rPr>
      </w:pPr>
    </w:p>
    <w:p w14:paraId="22066B70">
      <w:pPr>
        <w:rPr>
          <w:b/>
          <w:sz w:val="28"/>
        </w:rPr>
      </w:pPr>
    </w:p>
    <w:p w14:paraId="6B5469D9">
      <w:pPr>
        <w:rPr>
          <w:b/>
          <w:sz w:val="28"/>
        </w:rPr>
      </w:pPr>
    </w:p>
    <w:p w14:paraId="206D9296">
      <w:pPr>
        <w:jc w:val="center"/>
        <w:rPr>
          <w:sz w:val="28"/>
        </w:rPr>
      </w:pPr>
      <w:r>
        <w:rPr>
          <w:sz w:val="28"/>
        </w:rPr>
        <w:t>Излучинск, 2024</w:t>
      </w:r>
      <w:r>
        <w:rPr>
          <w:sz w:val="28"/>
        </w:rPr>
        <w:br w:type="page"/>
      </w:r>
    </w:p>
    <w:p w14:paraId="269D3592">
      <w:pPr>
        <w:pStyle w:val="7"/>
        <w:numPr>
          <w:ilvl w:val="0"/>
          <w:numId w:val="1"/>
        </w:num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Основные характеристики программы</w:t>
      </w:r>
    </w:p>
    <w:p w14:paraId="781CFAE7">
      <w:pPr>
        <w:pStyle w:val="8"/>
        <w:numPr>
          <w:ilvl w:val="1"/>
          <w:numId w:val="1"/>
        </w:numPr>
        <w:shd w:val="clear" w:color="auto" w:fill="FFFFFF" w:themeFill="background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Пояснительная записка</w:t>
      </w:r>
    </w:p>
    <w:p w14:paraId="0AD25A18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 общеобразовательная общеразвивающая программа «Юные организаторы» разработана в соответствии со следующими нормативно-правовыми документами:</w:t>
      </w:r>
    </w:p>
    <w:p w14:paraId="42D70D08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Федеральный закон от 29 декабря 2012 года № 273-ФЗ «Об образовании в Российской Федерации» (ст. 2, ст. 15, ст.16, ст.17, ст.75, ст. 79);</w:t>
      </w:r>
    </w:p>
    <w:p w14:paraId="4F1BBC3B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Концепция развития дополнительного образования до 2030 года, утвержденной распоряжением Правительства Российской Федерации от 31.03.2022 года № 678-р; </w:t>
      </w:r>
    </w:p>
    <w:p w14:paraId="7610F27B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Министерства просвещения Российской Федерации от 27 июля 2022 года № 629 «Об утверждении порядка организации образовательной деятельности по дополнительным общеобразовательным программам»;</w:t>
      </w:r>
    </w:p>
    <w:p w14:paraId="03334ABA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 2.4.3648-20 Санитарно-эпидемиологические требования к организациям воспитания и обучения, отдыха и оздоровления детей и молодежи; </w:t>
      </w:r>
    </w:p>
    <w:p w14:paraId="61C686BA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Методические рекомендации по проектированию дополнительных общеразвивающих программ № 09-3242 от 18.11.2015 года; </w:t>
      </w:r>
    </w:p>
    <w:p w14:paraId="182B8084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Примерной программой воспитания, утверждённой на заседании Федерального учебно-методического объединения по общему образованию 02.06.2020 г. (http://form.instrao.ru); </w:t>
      </w:r>
    </w:p>
    <w:p w14:paraId="57EE047E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Методическими рекомендациями «Института изучения детства семьи и воспитания Российской академии образования» по вопросам разработки и реализации раздела о воспитании в составе дополнительной общеобразовательной общеразвивающей программы дополнительного образования детей; </w:t>
      </w:r>
    </w:p>
    <w:p w14:paraId="612F4CFC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Уставом МАУ ДО "Спектр"; </w:t>
      </w:r>
    </w:p>
    <w:p w14:paraId="6EA93902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Локальными актами образовательной организации.</w:t>
      </w:r>
    </w:p>
    <w:p w14:paraId="6CFCFD48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b/>
          <w:iCs/>
          <w:color w:val="000000"/>
          <w:sz w:val="24"/>
          <w:szCs w:val="24"/>
        </w:rPr>
      </w:pPr>
    </w:p>
    <w:p w14:paraId="408DA13A">
      <w:pPr>
        <w:spacing w:after="25" w:line="259" w:lineRule="auto"/>
        <w:ind w:left="713"/>
      </w:pPr>
      <w:r>
        <w:rPr>
          <w:b/>
        </w:rPr>
        <w:t>У</w:t>
      </w:r>
      <w:r>
        <w:rPr>
          <w:b/>
          <w:shd w:val="clear" w:color="auto" w:fill="FBFBFC"/>
        </w:rPr>
        <w:t>ровень освоения программы</w:t>
      </w:r>
      <w:r>
        <w:rPr>
          <w:shd w:val="clear" w:color="auto" w:fill="FBFBFC"/>
        </w:rPr>
        <w:t xml:space="preserve">: </w:t>
      </w:r>
      <w:r>
        <w:t xml:space="preserve">ознакомительный </w:t>
      </w:r>
    </w:p>
    <w:p w14:paraId="146F0178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z w:val="24"/>
          <w:szCs w:val="24"/>
        </w:rPr>
        <w:t>Направленность программы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 художественная.</w:t>
      </w:r>
    </w:p>
    <w:p w14:paraId="01981271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b/>
          <w:iCs/>
          <w:color w:val="000000"/>
          <w:sz w:val="24"/>
          <w:szCs w:val="24"/>
        </w:rPr>
      </w:pPr>
    </w:p>
    <w:p w14:paraId="42083538">
      <w:pPr>
        <w:pStyle w:val="9"/>
        <w:shd w:val="clear" w:color="auto" w:fill="FFFFFF" w:themeFill="background1"/>
        <w:ind w:firstLine="708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z w:val="24"/>
          <w:szCs w:val="24"/>
        </w:rPr>
        <w:t>Актуальность программы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обусловлена формированием у учащихся современного уровня культуры, развитием творческого мышления и реализацией их творческого потенциала. Программа направлена на формирование у учащихся навыков содержательного досуга, здорового образа жизни, навыков коммуникативных отношений. </w:t>
      </w:r>
      <w:r>
        <w:rPr>
          <w:rFonts w:ascii="Times New Roman" w:hAnsi="Times New Roman"/>
          <w:iCs/>
          <w:color w:val="000000"/>
          <w:sz w:val="24"/>
          <w:szCs w:val="24"/>
        </w:rPr>
        <w:tab/>
      </w:r>
      <w:r>
        <w:rPr>
          <w:rFonts w:ascii="Times New Roman" w:hAnsi="Times New Roman"/>
          <w:iCs/>
          <w:color w:val="000000"/>
          <w:sz w:val="24"/>
          <w:szCs w:val="24"/>
        </w:rPr>
        <w:t>Данная образовательная программа способствует формированию у детей качеств, необходимых для самореализации и успешной социализации в обществе.</w:t>
      </w:r>
    </w:p>
    <w:p w14:paraId="4FEE79B7">
      <w:pPr>
        <w:pStyle w:val="4"/>
        <w:shd w:val="clear" w:color="auto" w:fill="FFFFFF" w:themeFill="background1"/>
        <w:spacing w:after="0" w:line="240" w:lineRule="auto"/>
        <w:ind w:firstLine="708"/>
        <w:jc w:val="both"/>
      </w:pPr>
      <w:r>
        <w:rPr>
          <w:b/>
        </w:rPr>
        <w:t xml:space="preserve">Отличительные особенности программы: </w:t>
      </w:r>
      <w:r>
        <w:t>Отличительной особенностью данной программы является то, что обучение по программе способствует выявлению и развитию самостоятельности, нравственно - эстетических качеств учащихся, формирует навыки продуктивного взаимодействия, раскрывает их творческий потенциал. Программа предоставляет возможность изучения истории возникновения календарных праздников и их символики. Каждая тема раздела программы наполняется теоретическим материалом, характерным для той или иной возрастной группы учащихся. Педагог вправе выбирать практические задания в соответствии с возрастными и психофизическими особенностями детей.</w:t>
      </w:r>
      <w:r>
        <w:tab/>
      </w:r>
    </w:p>
    <w:p w14:paraId="0AC034A8">
      <w:pPr>
        <w:pStyle w:val="4"/>
        <w:shd w:val="clear" w:color="auto" w:fill="FFFFFF" w:themeFill="background1"/>
        <w:spacing w:after="0" w:line="240" w:lineRule="auto"/>
        <w:ind w:firstLine="708"/>
        <w:jc w:val="both"/>
      </w:pPr>
      <w:r>
        <w:rPr>
          <w:b/>
        </w:rPr>
        <w:t xml:space="preserve">Практическая и социальная значимость программы </w:t>
      </w:r>
      <w:r>
        <w:t xml:space="preserve">определяется возможностью раскрытия творческих способностей учащихся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среднего и старшего школьного возраста при подготовке и проведении </w:t>
      </w:r>
      <w:r>
        <w:t xml:space="preserve">календарных праздничных мероприятий, учащиеся приобретут опыт публичного выступления и творческой деятельности. В процессе разработки программы учтены мотивация и интересы учащихся, пожелания родителей. </w:t>
      </w:r>
    </w:p>
    <w:p w14:paraId="0AB0B5F9">
      <w:pPr>
        <w:pStyle w:val="4"/>
        <w:shd w:val="clear" w:color="auto" w:fill="FFFFFF" w:themeFill="background1"/>
        <w:spacing w:after="0" w:line="240" w:lineRule="auto"/>
        <w:ind w:firstLine="708"/>
        <w:jc w:val="both"/>
      </w:pPr>
      <w:r>
        <w:rPr>
          <w:b/>
        </w:rPr>
        <w:t>Адресат программы:</w:t>
      </w:r>
      <w:r>
        <w:t xml:space="preserve"> обучающиеся 1</w:t>
      </w:r>
      <w:r>
        <w:rPr>
          <w:rFonts w:hint="default"/>
          <w:lang w:val="ru-RU"/>
        </w:rPr>
        <w:t>2</w:t>
      </w:r>
      <w:r>
        <w:t>-1</w:t>
      </w:r>
      <w:r>
        <w:rPr>
          <w:rFonts w:hint="default"/>
          <w:lang w:val="ru-RU"/>
        </w:rPr>
        <w:t>4</w:t>
      </w:r>
      <w:r>
        <w:t xml:space="preserve"> лет. </w:t>
      </w:r>
    </w:p>
    <w:p w14:paraId="3841D9FD">
      <w:pPr>
        <w:ind w:firstLine="709"/>
        <w:jc w:val="both"/>
      </w:pPr>
      <w:r>
        <w:t xml:space="preserve">Зачисление в группы производится с обязательным условием – предоставление сертификата персонифицированного финансирования дополнительного образования (ПФДО), заявления родителя (законного представителя) несовершеннолетнего учащегося, согласие на обработку персональных данных. Программа учитывает психофизические и возрастные особенности учащихся. </w:t>
      </w:r>
    </w:p>
    <w:p w14:paraId="51549228">
      <w:pPr>
        <w:ind w:firstLine="709"/>
        <w:jc w:val="both"/>
      </w:pPr>
      <w:r>
        <w:t>Наполняемость групп обучения 20-</w:t>
      </w:r>
      <w:r>
        <w:rPr>
          <w:rFonts w:hint="default"/>
          <w:lang w:val="ru-RU"/>
        </w:rPr>
        <w:t>25</w:t>
      </w:r>
      <w:r>
        <w:t xml:space="preserve"> человек.  </w:t>
      </w:r>
    </w:p>
    <w:p w14:paraId="3477DACE">
      <w:pPr>
        <w:shd w:val="clear" w:color="auto" w:fill="FFFFFF" w:themeFill="background1"/>
        <w:ind w:firstLine="708"/>
        <w:jc w:val="both"/>
      </w:pPr>
      <w:r>
        <w:rPr>
          <w:b/>
        </w:rPr>
        <w:t>Объем и срок освоения программы:</w:t>
      </w:r>
      <w:r>
        <w:t xml:space="preserve"> 2</w:t>
      </w:r>
      <w:r>
        <w:rPr>
          <w:rFonts w:hint="default"/>
          <w:lang w:val="ru-RU"/>
        </w:rPr>
        <w:t>8</w:t>
      </w:r>
      <w:r>
        <w:t xml:space="preserve"> часов (8 месяцев).  </w:t>
      </w:r>
    </w:p>
    <w:p w14:paraId="7511D53E">
      <w:pPr>
        <w:shd w:val="clear" w:color="auto" w:fill="FFFFFF" w:themeFill="background1"/>
        <w:ind w:firstLine="708"/>
        <w:jc w:val="both"/>
      </w:pPr>
      <w:r>
        <w:t xml:space="preserve">Дополнительная общеобразовательная общеразвивающая программа «Юные организаторы»  рассчитана на 1 год обучения </w:t>
      </w:r>
    </w:p>
    <w:p w14:paraId="482EA582">
      <w:pPr>
        <w:shd w:val="clear" w:color="auto" w:fill="FFFFFF" w:themeFill="background1"/>
        <w:ind w:firstLine="708"/>
        <w:jc w:val="both"/>
        <w:rPr>
          <w:b/>
        </w:rPr>
      </w:pPr>
      <w:r>
        <w:rPr>
          <w:b/>
        </w:rPr>
        <w:t xml:space="preserve">Уровень освоения программы </w:t>
      </w:r>
      <w:r>
        <w:t>–ознакомительный.</w:t>
      </w:r>
      <w:r>
        <w:rPr>
          <w:b/>
        </w:rPr>
        <w:t xml:space="preserve"> </w:t>
      </w:r>
    </w:p>
    <w:p w14:paraId="40903AFA">
      <w:pPr>
        <w:shd w:val="clear" w:color="auto" w:fill="FFFFFF" w:themeFill="background1"/>
        <w:ind w:firstLine="708"/>
        <w:jc w:val="both"/>
      </w:pPr>
      <w:r>
        <w:rPr>
          <w:b/>
        </w:rPr>
        <w:t>Форма обучения:</w:t>
      </w:r>
      <w:r>
        <w:t xml:space="preserve"> очная, с применением дистанционных технологий.</w:t>
      </w:r>
    </w:p>
    <w:p w14:paraId="78335EFC">
      <w:pPr>
        <w:shd w:val="clear" w:color="auto" w:fill="FFFFFF" w:themeFill="background1"/>
        <w:ind w:firstLine="708"/>
        <w:jc w:val="both"/>
      </w:pPr>
      <w:r>
        <w:rPr>
          <w:b/>
        </w:rPr>
        <w:t xml:space="preserve">Особенности организации образовательного процесса. </w:t>
      </w:r>
      <w:r>
        <w:t>Формы проведения занятий</w:t>
      </w:r>
      <w:r>
        <w:rPr>
          <w:b/>
        </w:rPr>
        <w:t xml:space="preserve"> - </w:t>
      </w:r>
      <w:r>
        <w:t>групповые, аудиторные и внеаудиторные (в т.ч. самостоятельные) занятия.</w:t>
      </w:r>
      <w:r>
        <w:cr/>
      </w:r>
      <w:r>
        <w:tab/>
      </w:r>
      <w:r>
        <w:t>Виды занятий: практическое занятие, ролевая игра, деловая игра, выставка, самостоятельная работа, мини - спектакль, концерт. Формы используемых занятий: тематические, комбинированные, игровые занятия, праздники, участие в выставках, конкурсах, концертах, мини - спектаклях.</w:t>
      </w:r>
    </w:p>
    <w:p w14:paraId="65CFE567">
      <w:pPr>
        <w:shd w:val="clear" w:color="auto" w:fill="FFFFFF" w:themeFill="background1"/>
        <w:ind w:firstLine="708"/>
        <w:jc w:val="both"/>
      </w:pPr>
      <w:r>
        <w:rPr>
          <w:b/>
        </w:rPr>
        <w:t xml:space="preserve">Режим занятий, периодичность и продолжительность занятий: </w:t>
      </w:r>
      <w:r>
        <w:rPr>
          <w:bCs/>
        </w:rPr>
        <w:t>один раз в неделю, занятие - 45 минут.</w:t>
      </w:r>
      <w:r>
        <w:rPr>
          <w:b/>
        </w:rPr>
        <w:t xml:space="preserve"> </w:t>
      </w:r>
    </w:p>
    <w:p w14:paraId="73A083FF">
      <w:pPr>
        <w:ind w:firstLine="709"/>
        <w:jc w:val="both"/>
        <w:rPr>
          <w:color w:val="000000"/>
        </w:rPr>
      </w:pPr>
      <w:r>
        <w:rPr>
          <w:b/>
          <w:color w:val="000000"/>
        </w:rPr>
        <w:t>Квалификация педагога</w:t>
      </w:r>
      <w:r>
        <w:rPr>
          <w:color w:val="000000"/>
        </w:rPr>
        <w:t xml:space="preserve"> соответствует профилю программы.</w:t>
      </w:r>
    </w:p>
    <w:p w14:paraId="6FF4B6D5">
      <w:pPr>
        <w:shd w:val="clear" w:color="auto" w:fill="FFFFFF" w:themeFill="background1"/>
        <w:ind w:firstLine="708"/>
        <w:jc w:val="both"/>
      </w:pPr>
    </w:p>
    <w:p w14:paraId="1A170A7C">
      <w:pPr>
        <w:pStyle w:val="8"/>
        <w:numPr>
          <w:ilvl w:val="1"/>
          <w:numId w:val="1"/>
        </w:numPr>
        <w:shd w:val="clear" w:color="auto" w:fill="FFFFFF" w:themeFill="background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Цель и задачи программы</w:t>
      </w:r>
    </w:p>
    <w:p w14:paraId="00F9E954">
      <w:pPr>
        <w:autoSpaceDE w:val="0"/>
        <w:autoSpaceDN w:val="0"/>
        <w:adjustRightInd w:val="0"/>
        <w:ind w:left="709"/>
        <w:jc w:val="both"/>
      </w:pPr>
      <w:r>
        <w:rPr>
          <w:b/>
        </w:rPr>
        <w:t>Цель:</w:t>
      </w:r>
      <w:r>
        <w:t xml:space="preserve"> формирование творческой, инициативной личности, обладающей компетенциями в области организации и проведении календарных праздников. </w:t>
      </w:r>
    </w:p>
    <w:p w14:paraId="0E78EA6D">
      <w:pPr>
        <w:pStyle w:val="7"/>
        <w:shd w:val="clear" w:color="auto" w:fill="FFFFFF" w:themeFill="background1"/>
        <w:ind w:left="0" w:firstLine="709"/>
        <w:jc w:val="both"/>
        <w:rPr>
          <w:b/>
        </w:rPr>
      </w:pPr>
      <w:r>
        <w:rPr>
          <w:b/>
        </w:rPr>
        <w:t xml:space="preserve">Задачи: </w:t>
      </w:r>
    </w:p>
    <w:p w14:paraId="4FC5FFD6">
      <w:pPr>
        <w:autoSpaceDE w:val="0"/>
        <w:autoSpaceDN w:val="0"/>
        <w:adjustRightInd w:val="0"/>
        <w:ind w:left="709"/>
        <w:jc w:val="both"/>
      </w:pPr>
      <w:r>
        <w:t xml:space="preserve">Личностные: </w:t>
      </w:r>
    </w:p>
    <w:p w14:paraId="79F48879">
      <w:pPr>
        <w:autoSpaceDE w:val="0"/>
        <w:autoSpaceDN w:val="0"/>
        <w:adjustRightInd w:val="0"/>
        <w:ind w:left="709"/>
        <w:jc w:val="both"/>
      </w:pPr>
      <w:r>
        <w:t>-развивать у обучающихся навыки продуктивного взаимодействия и общения в команде, творческие и интеллектуальные способности;</w:t>
      </w:r>
    </w:p>
    <w:p w14:paraId="3524764E">
      <w:pPr>
        <w:autoSpaceDE w:val="0"/>
        <w:autoSpaceDN w:val="0"/>
        <w:adjustRightInd w:val="0"/>
        <w:ind w:left="709"/>
        <w:jc w:val="both"/>
      </w:pPr>
      <w:r>
        <w:t>- активизировать лидерский потенциал учащихся, их способность принимать решение.</w:t>
      </w:r>
    </w:p>
    <w:p w14:paraId="52DB5AFD">
      <w:pPr>
        <w:pStyle w:val="7"/>
        <w:shd w:val="clear" w:color="auto" w:fill="FFFFFF"/>
        <w:jc w:val="both"/>
      </w:pPr>
      <w:r>
        <w:t>Метапредметные: воспитывать гражданственность, патриотизм в процессе коллективного взаимодействия.</w:t>
      </w:r>
    </w:p>
    <w:p w14:paraId="443E6EC8">
      <w:pPr>
        <w:pStyle w:val="7"/>
        <w:shd w:val="clear" w:color="auto" w:fill="FFFFFF"/>
        <w:jc w:val="both"/>
      </w:pPr>
      <w:r>
        <w:t>Образовательные:</w:t>
      </w:r>
    </w:p>
    <w:p w14:paraId="2A2CC473">
      <w:pPr>
        <w:pStyle w:val="7"/>
        <w:shd w:val="clear" w:color="auto" w:fill="FFFFFF"/>
        <w:jc w:val="both"/>
      </w:pPr>
      <w:r>
        <w:t xml:space="preserve">-сформировать у обучающихся представление об окружающем мире через изучение истории и символики календарных праздников; </w:t>
      </w:r>
    </w:p>
    <w:p w14:paraId="127948CC">
      <w:pPr>
        <w:pStyle w:val="7"/>
        <w:shd w:val="clear" w:color="auto" w:fill="FFFFFF"/>
        <w:jc w:val="both"/>
      </w:pPr>
      <w:r>
        <w:t xml:space="preserve">- познакомить обучающихся с формами организации праздничных мероприятий, активного отдыха; </w:t>
      </w:r>
    </w:p>
    <w:p w14:paraId="51EA657E">
      <w:pPr>
        <w:pStyle w:val="7"/>
        <w:shd w:val="clear" w:color="auto" w:fill="FFFFFF"/>
        <w:ind w:left="0" w:firstLine="709"/>
        <w:jc w:val="both"/>
      </w:pPr>
      <w:r>
        <w:t>- приобщать учащихся к творческим и интеллектуальным видам деятельности.</w:t>
      </w:r>
    </w:p>
    <w:p w14:paraId="28447322">
      <w:pPr>
        <w:pStyle w:val="8"/>
        <w:numPr>
          <w:ilvl w:val="1"/>
          <w:numId w:val="1"/>
        </w:numPr>
        <w:shd w:val="clear" w:color="auto" w:fill="FFFFFF" w:themeFill="background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Содержание программы</w:t>
      </w:r>
    </w:p>
    <w:p w14:paraId="6501A974">
      <w:pPr>
        <w:pStyle w:val="8"/>
        <w:shd w:val="clear" w:color="auto" w:fill="FFFFFF" w:themeFill="background1"/>
        <w:ind w:left="1069"/>
        <w:rPr>
          <w:rFonts w:ascii="Times New Roman" w:hAnsi="Times New Roman"/>
        </w:rPr>
      </w:pPr>
      <w:r>
        <w:rPr>
          <w:rFonts w:ascii="Times New Roman" w:hAnsi="Times New Roman"/>
        </w:rPr>
        <w:t>Учебный план</w:t>
      </w:r>
    </w:p>
    <w:tbl>
      <w:tblPr>
        <w:tblStyle w:val="10"/>
        <w:tblW w:w="9214" w:type="dxa"/>
        <w:tblInd w:w="279" w:type="dxa"/>
        <w:tblLayout w:type="autofit"/>
        <w:tblCellMar>
          <w:top w:w="7" w:type="dxa"/>
          <w:left w:w="110" w:type="dxa"/>
          <w:bottom w:w="0" w:type="dxa"/>
          <w:right w:w="46" w:type="dxa"/>
        </w:tblCellMar>
      </w:tblPr>
      <w:tblGrid>
        <w:gridCol w:w="692"/>
        <w:gridCol w:w="4129"/>
        <w:gridCol w:w="1133"/>
        <w:gridCol w:w="1283"/>
        <w:gridCol w:w="1977"/>
      </w:tblGrid>
      <w:tr w14:paraId="105F8105">
        <w:tblPrEx>
          <w:tblCellMar>
            <w:top w:w="7" w:type="dxa"/>
            <w:left w:w="110" w:type="dxa"/>
            <w:bottom w:w="0" w:type="dxa"/>
            <w:right w:w="46" w:type="dxa"/>
          </w:tblCellMar>
        </w:tblPrEx>
        <w:trPr>
          <w:trHeight w:val="331" w:hRule="atLeast"/>
        </w:trPr>
        <w:tc>
          <w:tcPr>
            <w:tcW w:w="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CEB9A2">
            <w:pPr>
              <w:spacing w:after="24" w:line="259" w:lineRule="auto"/>
              <w:ind w:left="92"/>
            </w:pPr>
            <w:r>
              <w:rPr>
                <w:b/>
              </w:rPr>
              <w:t xml:space="preserve">№ </w:t>
            </w:r>
          </w:p>
          <w:p w14:paraId="14B4444F">
            <w:pPr>
              <w:spacing w:line="259" w:lineRule="auto"/>
              <w:ind w:left="34"/>
            </w:pPr>
            <w:r>
              <w:rPr>
                <w:b/>
              </w:rPr>
              <w:t xml:space="preserve">п/п </w:t>
            </w:r>
          </w:p>
        </w:tc>
        <w:tc>
          <w:tcPr>
            <w:tcW w:w="41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AD56F9">
            <w:pPr>
              <w:spacing w:line="259" w:lineRule="auto"/>
              <w:ind w:left="38"/>
            </w:pPr>
            <w:r>
              <w:rPr>
                <w:b/>
              </w:rPr>
              <w:t xml:space="preserve">Наименование раздела (темы) </w:t>
            </w:r>
          </w:p>
        </w:tc>
        <w:tc>
          <w:tcPr>
            <w:tcW w:w="43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EE8B37">
            <w:pPr>
              <w:spacing w:line="259" w:lineRule="auto"/>
              <w:ind w:right="78"/>
              <w:jc w:val="center"/>
            </w:pPr>
            <w:r>
              <w:rPr>
                <w:b/>
              </w:rPr>
              <w:t xml:space="preserve">Количество часов </w:t>
            </w:r>
          </w:p>
        </w:tc>
      </w:tr>
      <w:tr w14:paraId="3A36F5CF">
        <w:tblPrEx>
          <w:tblCellMar>
            <w:top w:w="7" w:type="dxa"/>
            <w:left w:w="110" w:type="dxa"/>
            <w:bottom w:w="0" w:type="dxa"/>
            <w:right w:w="46" w:type="dxa"/>
          </w:tblCellMar>
        </w:tblPrEx>
        <w:trPr>
          <w:trHeight w:val="336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E54D98">
            <w:pPr>
              <w:spacing w:after="160" w:line="259" w:lineRule="auto"/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DEA394">
            <w:pPr>
              <w:spacing w:after="160" w:line="259" w:lineRule="auto"/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3612B2">
            <w:pPr>
              <w:spacing w:line="259" w:lineRule="auto"/>
              <w:ind w:left="115"/>
            </w:pPr>
            <w:r>
              <w:rPr>
                <w:b/>
              </w:rPr>
              <w:t xml:space="preserve">Всего 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781DC4">
            <w:pPr>
              <w:spacing w:line="259" w:lineRule="auto"/>
              <w:ind w:left="82"/>
            </w:pPr>
            <w:r>
              <w:rPr>
                <w:b/>
              </w:rPr>
              <w:t xml:space="preserve">Теория </w:t>
            </w:r>
          </w:p>
        </w:tc>
        <w:tc>
          <w:tcPr>
            <w:tcW w:w="1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1ABFA5">
            <w:pPr>
              <w:spacing w:line="259" w:lineRule="auto"/>
              <w:ind w:left="10"/>
            </w:pPr>
            <w:r>
              <w:rPr>
                <w:b/>
              </w:rPr>
              <w:t xml:space="preserve">Практика </w:t>
            </w:r>
          </w:p>
        </w:tc>
      </w:tr>
      <w:tr w14:paraId="598DDFD8">
        <w:tblPrEx>
          <w:tblCellMar>
            <w:top w:w="7" w:type="dxa"/>
            <w:left w:w="110" w:type="dxa"/>
            <w:bottom w:w="0" w:type="dxa"/>
            <w:right w:w="46" w:type="dxa"/>
          </w:tblCellMar>
        </w:tblPrEx>
        <w:trPr>
          <w:trHeight w:val="147" w:hRule="atLeast"/>
        </w:trPr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80CA02">
            <w:pPr>
              <w:spacing w:line="259" w:lineRule="auto"/>
              <w:ind w:right="69"/>
              <w:jc w:val="center"/>
            </w:pPr>
            <w:r>
              <w:t xml:space="preserve">1 </w:t>
            </w:r>
          </w:p>
        </w:tc>
        <w:tc>
          <w:tcPr>
            <w:tcW w:w="4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D29754">
            <w:pPr>
              <w:spacing w:line="259" w:lineRule="auto"/>
            </w:pPr>
            <w:r>
              <w:t xml:space="preserve">Введение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043AE0">
            <w:pPr>
              <w:spacing w:line="259" w:lineRule="auto"/>
              <w:ind w:right="31"/>
              <w:jc w:val="center"/>
            </w:pPr>
            <w:r>
              <w:t xml:space="preserve">1 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53502E">
            <w:pPr>
              <w:spacing w:line="259" w:lineRule="auto"/>
              <w:ind w:right="55"/>
              <w:jc w:val="center"/>
            </w:pPr>
            <w:r>
              <w:t xml:space="preserve">1 </w:t>
            </w:r>
          </w:p>
        </w:tc>
        <w:tc>
          <w:tcPr>
            <w:tcW w:w="1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37E660">
            <w:pPr>
              <w:spacing w:line="259" w:lineRule="auto"/>
              <w:ind w:right="56"/>
              <w:jc w:val="center"/>
            </w:pPr>
            <w:r>
              <w:t xml:space="preserve">0 </w:t>
            </w:r>
          </w:p>
        </w:tc>
      </w:tr>
      <w:tr w14:paraId="21B572A8">
        <w:tblPrEx>
          <w:tblCellMar>
            <w:top w:w="7" w:type="dxa"/>
            <w:left w:w="110" w:type="dxa"/>
            <w:bottom w:w="0" w:type="dxa"/>
            <w:right w:w="46" w:type="dxa"/>
          </w:tblCellMar>
        </w:tblPrEx>
        <w:trPr>
          <w:trHeight w:val="123" w:hRule="atLeast"/>
        </w:trPr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D13BC2">
            <w:pPr>
              <w:spacing w:line="259" w:lineRule="auto"/>
              <w:ind w:right="69"/>
              <w:jc w:val="center"/>
            </w:pPr>
            <w:r>
              <w:t xml:space="preserve">2 </w:t>
            </w:r>
          </w:p>
        </w:tc>
        <w:tc>
          <w:tcPr>
            <w:tcW w:w="4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EE5699">
            <w:pPr>
              <w:spacing w:line="259" w:lineRule="auto"/>
            </w:pPr>
            <w:r>
              <w:t xml:space="preserve">Календарные праздники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7CEC40">
            <w:pPr>
              <w:spacing w:line="259" w:lineRule="auto"/>
              <w:ind w:right="55"/>
              <w:jc w:val="center"/>
              <w:rPr>
                <w:rFonts w:hint="default"/>
                <w:lang w:val="ru-RU"/>
              </w:rPr>
            </w:pPr>
            <w:r>
              <w:t>2</w:t>
            </w:r>
            <w:r>
              <w:rPr>
                <w:rFonts w:hint="default"/>
                <w:lang w:val="ru-RU"/>
              </w:rPr>
              <w:t>6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7FFD5B">
            <w:pPr>
              <w:spacing w:line="259" w:lineRule="auto"/>
              <w:ind w:right="55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4</w:t>
            </w:r>
          </w:p>
        </w:tc>
        <w:tc>
          <w:tcPr>
            <w:tcW w:w="1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278F68">
            <w:pPr>
              <w:spacing w:line="259" w:lineRule="auto"/>
              <w:ind w:right="61"/>
              <w:jc w:val="center"/>
              <w:rPr>
                <w:rFonts w:hint="default"/>
                <w:lang w:val="ru-RU"/>
              </w:rPr>
            </w:pPr>
            <w:r>
              <w:t>2</w:t>
            </w:r>
            <w:r>
              <w:rPr>
                <w:rFonts w:hint="default"/>
                <w:lang w:val="ru-RU"/>
              </w:rPr>
              <w:t>1</w:t>
            </w:r>
          </w:p>
        </w:tc>
      </w:tr>
      <w:tr w14:paraId="7304BDBB">
        <w:tblPrEx>
          <w:tblCellMar>
            <w:top w:w="7" w:type="dxa"/>
            <w:left w:w="110" w:type="dxa"/>
            <w:bottom w:w="0" w:type="dxa"/>
            <w:right w:w="46" w:type="dxa"/>
          </w:tblCellMar>
        </w:tblPrEx>
        <w:trPr>
          <w:trHeight w:val="240" w:hRule="atLeast"/>
        </w:trPr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FC63D5">
            <w:pPr>
              <w:spacing w:line="259" w:lineRule="auto"/>
              <w:ind w:right="69"/>
              <w:jc w:val="center"/>
            </w:pPr>
            <w:r>
              <w:t xml:space="preserve">3 </w:t>
            </w:r>
          </w:p>
        </w:tc>
        <w:tc>
          <w:tcPr>
            <w:tcW w:w="4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8EC330">
            <w:pPr>
              <w:spacing w:line="259" w:lineRule="auto"/>
            </w:pPr>
            <w:r>
              <w:t xml:space="preserve">Итоговое занятие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E2D5FE">
            <w:pPr>
              <w:spacing w:line="259" w:lineRule="auto"/>
              <w:ind w:right="50"/>
              <w:jc w:val="center"/>
            </w:pPr>
            <w:r>
              <w:t xml:space="preserve">1 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3824AD">
            <w:pPr>
              <w:spacing w:line="259" w:lineRule="auto"/>
              <w:ind w:right="55"/>
              <w:jc w:val="center"/>
            </w:pPr>
            <w:r>
              <w:t xml:space="preserve">0,5 </w:t>
            </w:r>
          </w:p>
        </w:tc>
        <w:tc>
          <w:tcPr>
            <w:tcW w:w="1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E3CB8D">
            <w:pPr>
              <w:spacing w:line="259" w:lineRule="auto"/>
              <w:ind w:right="56"/>
              <w:jc w:val="center"/>
            </w:pPr>
            <w:r>
              <w:t xml:space="preserve">0,5 </w:t>
            </w:r>
          </w:p>
        </w:tc>
      </w:tr>
      <w:tr w14:paraId="371F1470">
        <w:tblPrEx>
          <w:tblCellMar>
            <w:top w:w="7" w:type="dxa"/>
            <w:left w:w="110" w:type="dxa"/>
            <w:bottom w:w="0" w:type="dxa"/>
            <w:right w:w="46" w:type="dxa"/>
          </w:tblCellMar>
        </w:tblPrEx>
        <w:trPr>
          <w:trHeight w:val="494" w:hRule="atLeast"/>
        </w:trPr>
        <w:tc>
          <w:tcPr>
            <w:tcW w:w="48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EFA326">
            <w:pPr>
              <w:spacing w:line="259" w:lineRule="auto"/>
            </w:pPr>
            <w:r>
              <w:rPr>
                <w:b/>
              </w:rPr>
              <w:t xml:space="preserve">Итого: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52B827">
            <w:pPr>
              <w:spacing w:line="259" w:lineRule="auto"/>
              <w:ind w:right="50"/>
              <w:jc w:val="center"/>
              <w:rPr>
                <w:rFonts w:hint="default"/>
                <w:lang w:val="ru-RU"/>
              </w:rPr>
            </w:pPr>
            <w:r>
              <w:t>2</w:t>
            </w:r>
            <w:r>
              <w:rPr>
                <w:rFonts w:hint="default"/>
                <w:lang w:val="ru-RU"/>
              </w:rPr>
              <w:t>8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6F97B9">
            <w:pPr>
              <w:spacing w:line="259" w:lineRule="auto"/>
              <w:ind w:right="55"/>
              <w:jc w:val="center"/>
            </w:pPr>
            <w:r>
              <w:rPr>
                <w:rFonts w:hint="default"/>
                <w:lang w:val="ru-RU"/>
              </w:rPr>
              <w:t>5</w:t>
            </w:r>
            <w:r>
              <w:t>,5</w:t>
            </w:r>
          </w:p>
        </w:tc>
        <w:tc>
          <w:tcPr>
            <w:tcW w:w="1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1C48BB">
            <w:pPr>
              <w:spacing w:line="259" w:lineRule="auto"/>
              <w:ind w:right="61"/>
              <w:jc w:val="center"/>
            </w:pPr>
            <w:r>
              <w:t>2</w:t>
            </w:r>
            <w:r>
              <w:rPr>
                <w:rFonts w:hint="default"/>
                <w:lang w:val="ru-RU"/>
              </w:rPr>
              <w:t>1</w:t>
            </w:r>
            <w:r>
              <w:t>,5</w:t>
            </w:r>
          </w:p>
        </w:tc>
      </w:tr>
    </w:tbl>
    <w:p w14:paraId="3E5FD2BF">
      <w:pPr>
        <w:spacing w:line="259" w:lineRule="auto"/>
        <w:ind w:left="238"/>
        <w:jc w:val="center"/>
      </w:pPr>
      <w:r>
        <w:rPr>
          <w:i/>
        </w:rPr>
        <w:t xml:space="preserve">          </w:t>
      </w:r>
    </w:p>
    <w:p w14:paraId="7D24BCDA">
      <w:pPr>
        <w:spacing w:line="259" w:lineRule="auto"/>
        <w:ind w:right="3663"/>
        <w:jc w:val="right"/>
      </w:pPr>
      <w:r>
        <w:rPr>
          <w:i/>
        </w:rPr>
        <w:t xml:space="preserve"> Учебно-тематический план программы </w:t>
      </w:r>
    </w:p>
    <w:tbl>
      <w:tblPr>
        <w:tblStyle w:val="10"/>
        <w:tblW w:w="9590" w:type="dxa"/>
        <w:tblInd w:w="-5" w:type="dxa"/>
        <w:tblLayout w:type="autofit"/>
        <w:tblCellMar>
          <w:top w:w="5" w:type="dxa"/>
          <w:left w:w="0" w:type="dxa"/>
          <w:bottom w:w="0" w:type="dxa"/>
          <w:right w:w="0" w:type="dxa"/>
        </w:tblCellMar>
      </w:tblPr>
      <w:tblGrid>
        <w:gridCol w:w="675"/>
        <w:gridCol w:w="3032"/>
        <w:gridCol w:w="850"/>
        <w:gridCol w:w="1007"/>
        <w:gridCol w:w="1315"/>
        <w:gridCol w:w="2711"/>
      </w:tblGrid>
      <w:tr w14:paraId="10E84327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6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6E04BD">
            <w:pPr>
              <w:spacing w:line="259" w:lineRule="auto"/>
              <w:ind w:left="226"/>
            </w:pPr>
            <w:r>
              <w:rPr>
                <w:b/>
              </w:rPr>
              <w:t xml:space="preserve"> № </w:t>
            </w:r>
          </w:p>
          <w:p w14:paraId="68B87EC7">
            <w:pPr>
              <w:spacing w:line="259" w:lineRule="auto"/>
              <w:ind w:left="173"/>
            </w:pPr>
            <w:r>
              <w:rPr>
                <w:b/>
              </w:rPr>
              <w:t xml:space="preserve">п/п </w:t>
            </w:r>
          </w:p>
        </w:tc>
        <w:tc>
          <w:tcPr>
            <w:tcW w:w="30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E49A5F">
            <w:pPr>
              <w:spacing w:line="259" w:lineRule="auto"/>
              <w:jc w:val="center"/>
            </w:pPr>
            <w:r>
              <w:rPr>
                <w:b/>
              </w:rPr>
              <w:t xml:space="preserve">Наименование раздела (темы) </w:t>
            </w:r>
          </w:p>
        </w:tc>
        <w:tc>
          <w:tcPr>
            <w:tcW w:w="31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02EE93">
            <w:pPr>
              <w:spacing w:line="259" w:lineRule="auto"/>
              <w:ind w:right="29"/>
              <w:jc w:val="center"/>
            </w:pPr>
            <w:r>
              <w:rPr>
                <w:b/>
              </w:rPr>
              <w:t xml:space="preserve">Количество часов </w:t>
            </w:r>
          </w:p>
        </w:tc>
        <w:tc>
          <w:tcPr>
            <w:tcW w:w="27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8762DC">
            <w:pPr>
              <w:spacing w:line="259" w:lineRule="auto"/>
              <w:jc w:val="center"/>
            </w:pPr>
            <w:r>
              <w:rPr>
                <w:b/>
              </w:rPr>
              <w:t xml:space="preserve">Формы аттестации / контроля </w:t>
            </w:r>
          </w:p>
        </w:tc>
      </w:tr>
      <w:tr w14:paraId="2E2AB57D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64EF9B">
            <w:pPr>
              <w:spacing w:line="259" w:lineRule="auto"/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48EF3D">
            <w:pPr>
              <w:spacing w:line="259" w:lineRule="auto"/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0EE083">
            <w:pPr>
              <w:spacing w:line="259" w:lineRule="auto"/>
              <w:ind w:left="115"/>
            </w:pPr>
            <w:r>
              <w:rPr>
                <w:b/>
              </w:rPr>
              <w:t xml:space="preserve">Всего 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C7C40E">
            <w:pPr>
              <w:spacing w:line="259" w:lineRule="auto"/>
              <w:ind w:left="120"/>
            </w:pPr>
            <w:r>
              <w:rPr>
                <w:b/>
              </w:rPr>
              <w:t xml:space="preserve">Теория 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B904FC">
            <w:pPr>
              <w:spacing w:line="259" w:lineRule="auto"/>
              <w:ind w:left="115"/>
            </w:pPr>
            <w:r>
              <w:rPr>
                <w:b/>
              </w:rPr>
              <w:t xml:space="preserve">Практика 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00FE5A">
            <w:pPr>
              <w:spacing w:line="259" w:lineRule="auto"/>
            </w:pPr>
          </w:p>
        </w:tc>
      </w:tr>
      <w:tr w14:paraId="40E9638D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59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813A60">
            <w:pPr>
              <w:spacing w:line="259" w:lineRule="auto"/>
              <w:ind w:left="16"/>
              <w:jc w:val="center"/>
            </w:pPr>
            <w:r>
              <w:rPr>
                <w:b/>
              </w:rPr>
              <w:t xml:space="preserve">1. 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73A95707">
            <w:pPr>
              <w:spacing w:line="259" w:lineRule="auto"/>
              <w:ind w:left="115"/>
            </w:pPr>
            <w:r>
              <w:rPr>
                <w:b/>
              </w:rPr>
              <w:t xml:space="preserve">Введение (1ч.) </w:t>
            </w:r>
          </w:p>
        </w:tc>
        <w:tc>
          <w:tcPr>
            <w:tcW w:w="85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427CA5CC">
            <w:pPr>
              <w:spacing w:line="259" w:lineRule="auto"/>
            </w:pPr>
          </w:p>
        </w:tc>
        <w:tc>
          <w:tcPr>
            <w:tcW w:w="503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42F15F7F">
            <w:pPr>
              <w:spacing w:line="259" w:lineRule="auto"/>
            </w:pPr>
          </w:p>
        </w:tc>
      </w:tr>
      <w:tr w14:paraId="17EB113B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159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9CFEF3">
            <w:pPr>
              <w:spacing w:line="259" w:lineRule="auto"/>
              <w:ind w:left="197"/>
            </w:pPr>
            <w:r>
              <w:t xml:space="preserve">1.1 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25ED8B3E">
            <w:pPr>
              <w:spacing w:line="259" w:lineRule="auto"/>
            </w:pPr>
            <w:r>
              <w:t xml:space="preserve">Из истории праздников </w:t>
            </w:r>
          </w:p>
        </w:tc>
        <w:tc>
          <w:tcPr>
            <w:tcW w:w="85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250390A2">
            <w:pPr>
              <w:tabs>
                <w:tab w:val="center" w:pos="415"/>
              </w:tabs>
              <w:spacing w:line="259" w:lineRule="auto"/>
              <w:ind w:left="-5"/>
            </w:pP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5715" cy="307975"/>
                      <wp:effectExtent l="0" t="0" r="13335" b="15875"/>
                      <wp:docPr id="2" name="Group 228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24588" name="Shape 24588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866" o:spid="_x0000_s1026" o:spt="203" style="height:24.25pt;width:0.45pt;" coordsize="6096,308153" o:gfxdata="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IG00W/TAAAAAQEAAA8AAAAA&#10;AAAAAQAgAAAAIgAAAGRycy9kb3ducmV2LnhtbFBLAQIUABQAAAAIAIdO4kC+EI48UgIAANgFAAAO&#10;AAAAAAAAAAEAIAAAACIBAABkcnMvZTJvRG9jLnhtbFBLBQYAAAAABgAGAFkBAADmBQAAAAA=&#10;">
                      <o:lock v:ext="edit" aspectratio="f"/>
                      <v:shape id="Shape 24588" o:spid="_x0000_s1026" o:spt="100" style="position:absolute;left:0;top:0;height:308153;width:9144;" fillcolor="#000000" filled="t" stroked="f" coordsize="9144,308153" o:gfxdata="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H0Go68AAAA&#10;3gAAAA8AAAAAAAAAAQAgAAAAIgAAAGRycy9kb3ducmV2LnhtbFBLAQIUABQAAAAIAIdO4kAzLwWe&#10;OwAAADkAAAAQAAAAAAAAAAEAIAAAAAsBAABkcnMvc2hhcGV4bWwueG1sUEsFBgAAAAAGAAYAWwEA&#10;ALUDAAAAAA==&#10;" path="m0,0l9144,0,9144,308153,0,308153,0,0e">
                        <v:fill on="t" focussize="0,0"/>
                        <v:stroke on="f" weight="0pt" miterlimit="1" joinstyle="miter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  <w:r>
              <w:t xml:space="preserve">1 </w:t>
            </w:r>
          </w:p>
        </w:tc>
        <w:tc>
          <w:tcPr>
            <w:tcW w:w="503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14D058CB">
            <w:pPr>
              <w:tabs>
                <w:tab w:val="center" w:pos="511"/>
                <w:tab w:val="center" w:pos="1008"/>
                <w:tab w:val="center" w:pos="1664"/>
                <w:tab w:val="center" w:pos="2736"/>
              </w:tabs>
              <w:spacing w:line="259" w:lineRule="auto"/>
              <w:ind w:left="-5"/>
            </w:pP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5715" cy="307975"/>
                      <wp:effectExtent l="0" t="0" r="13335" b="15875"/>
                      <wp:docPr id="3" name="Group 229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24590" name="Shape 24590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931" o:spid="_x0000_s1026" o:spt="203" style="height:24.25pt;width:0.45pt;" coordsize="6096,308153" o:gfxdata="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IG00W/TAAAAAQEAAA8AAAAA&#10;AAAAAQAgAAAAIgAAAGRycy9kb3ducmV2LnhtbFBLAQIUABQAAAAIAIdO4kCoo0vYUgIAANgFAAAO&#10;AAAAAAAAAAEAIAAAACIBAABkcnMvZTJvRG9jLnhtbFBLBQYAAAAABgAGAFkBAADmBQAAAAA=&#10;">
                      <o:lock v:ext="edit" aspectratio="f"/>
                      <v:shape id="Shape 24590" o:spid="_x0000_s1026" o:spt="100" style="position:absolute;left:0;top:0;height:308153;width:9144;" fillcolor="#000000" filled="t" stroked="f" coordsize="9144,308153" o:gfxdata="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pbgFW/&#10;AAAA3gAAAA8AAAAAAAAAAQAgAAAAIgAAAGRycy9kb3ducmV2LnhtbFBLAQIUABQAAAAIAIdO4kAz&#10;LwWeOwAAADkAAAAQAAAAAAAAAAEAIAAAAA4BAABkcnMvc2hhcGV4bWwueG1sUEsFBgAAAAAGAAYA&#10;WwEAALgDAAAAAA==&#10;" path="m0,0l9144,0,9144,308153,0,308153,0,0e">
                        <v:fill on="t" focussize="0,0"/>
                        <v:stroke on="f" weight="0pt" miterlimit="1" joinstyle="miter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  <w:r>
              <w:tab/>
            </w:r>
            <w:r>
              <w:t xml:space="preserve">1 </w:t>
            </w:r>
            <w:r>
              <w:tab/>
            </w: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5715" cy="307975"/>
                      <wp:effectExtent l="0" t="0" r="13335" b="15875"/>
                      <wp:docPr id="4" name="Group 229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24592" name="Shape 24592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932" o:spid="_x0000_s1026" o:spt="203" style="height:24.25pt;width:0.45pt;" coordsize="6096,308153" o:gfxdata="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IG00W/TAAAAAQEAAA8AAAAA&#10;AAAAAQAgAAAAIgAAAGRycy9kb3ducmV2LnhtbFBLAQIUABQAAAAIAIdO4kAi3loRUgIAANgFAAAO&#10;AAAAAAAAAAEAIAAAACIBAABkcnMvZTJvRG9jLnhtbFBLBQYAAAAABgAGAFkBAADmBQAAAAA=&#10;">
                      <o:lock v:ext="edit" aspectratio="f"/>
                      <v:shape id="Shape 24592" o:spid="_x0000_s1026" o:spt="100" style="position:absolute;left:0;top:0;height:308153;width:9144;" fillcolor="#000000" filled="t" stroked="f" coordsize="9144,308153" o:gfxdata="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lxbu5&#10;wAAAAN4AAAAPAAAAAAAAAAEAIAAAACIAAABkcnMvZG93bnJldi54bWxQSwECFAAUAAAACACHTuJA&#10;My8FnjsAAAA5AAAAEAAAAAAAAAABACAAAAAPAQAAZHJzL3NoYXBleG1sLnhtbFBLBQYAAAAABgAG&#10;AFsBAAC5AwAAAAA=&#10;" path="m0,0l9144,0,9144,308153,0,308153,0,0e">
                        <v:fill on="t" focussize="0,0"/>
                        <v:stroke on="f" weight="0pt" miterlimit="1" joinstyle="miter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  <w:r>
              <w:tab/>
            </w:r>
            <w:r>
              <w:t xml:space="preserve">0 </w:t>
            </w:r>
            <w:r>
              <w:tab/>
            </w: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5715" cy="307975"/>
                      <wp:effectExtent l="0" t="0" r="13335" b="15875"/>
                      <wp:docPr id="5" name="Group 229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24594" name="Shape 24594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933" o:spid="_x0000_s1026" o:spt="203" style="height:24.25pt;width:0.45pt;" coordsize="6096,308153" o:gfxdata="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IG00W/TAAAAAQEAAA8AAAAA&#10;AAAAAQAgAAAAIgAAAGRycy9kb3ducmV2LnhtbFBLAQIUABQAAAAIAIdO4kAQoSQhUgIAANgFAAAO&#10;AAAAAAAAAAEAIAAAACIBAABkcnMvZTJvRG9jLnhtbFBLBQYAAAAABgAGAFkBAADmBQAAAAA=&#10;">
                      <o:lock v:ext="edit" aspectratio="f"/>
                      <v:shape id="Shape 24594" o:spid="_x0000_s1026" o:spt="100" style="position:absolute;left:0;top:0;height:308153;width:9144;" fillcolor="#000000" filled="t" stroked="f" coordsize="9144,308153" o:gfxdata="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Vghla/&#10;AAAA3gAAAA8AAAAAAAAAAQAgAAAAIgAAAGRycy9kb3ducmV2LnhtbFBLAQIUABQAAAAIAIdO4kAz&#10;LwWeOwAAADkAAAAQAAAAAAAAAAEAIAAAAA4BAABkcnMvc2hhcGV4bWwueG1sUEsFBgAAAAAGAAYA&#10;WwEAALgDAAAAAA==&#10;" path="m0,0l9144,0,9144,308153,0,308153,0,0e">
                        <v:fill on="t" focussize="0,0"/>
                        <v:stroke on="f" weight="0pt" miterlimit="1" joinstyle="miter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  <w:r>
              <w:t xml:space="preserve"> Опрос </w:t>
            </w:r>
          </w:p>
        </w:tc>
      </w:tr>
      <w:tr w14:paraId="48D76842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00C1BA">
            <w:pPr>
              <w:spacing w:line="259" w:lineRule="auto"/>
              <w:ind w:left="16"/>
              <w:jc w:val="center"/>
            </w:pPr>
            <w:r>
              <w:rPr>
                <w:b/>
              </w:rPr>
              <w:t xml:space="preserve">2. 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2814C660">
            <w:pPr>
              <w:spacing w:line="259" w:lineRule="auto"/>
              <w:ind w:left="115"/>
            </w:pPr>
            <w:r>
              <w:rPr>
                <w:b/>
              </w:rPr>
              <w:t>Календарные праздники</w:t>
            </w:r>
          </w:p>
        </w:tc>
        <w:tc>
          <w:tcPr>
            <w:tcW w:w="85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400B277E">
            <w:pPr>
              <w:spacing w:line="259" w:lineRule="auto"/>
            </w:pPr>
            <w:r>
              <w:rPr>
                <w:b/>
              </w:rPr>
              <w:t>(2</w:t>
            </w:r>
            <w:r>
              <w:rPr>
                <w:rFonts w:hint="default"/>
                <w:b/>
                <w:lang w:val="ru-RU"/>
              </w:rPr>
              <w:t>6</w:t>
            </w:r>
            <w:r>
              <w:rPr>
                <w:b/>
              </w:rPr>
              <w:t>ч.)</w:t>
            </w:r>
          </w:p>
        </w:tc>
        <w:tc>
          <w:tcPr>
            <w:tcW w:w="503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06F6E5B8">
            <w:pPr>
              <w:spacing w:line="259" w:lineRule="auto"/>
            </w:pPr>
          </w:p>
        </w:tc>
      </w:tr>
      <w:tr w14:paraId="23BE9A98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9EBC28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1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A52F3B">
            <w:pPr>
              <w:spacing w:line="259" w:lineRule="auto"/>
              <w:ind w:left="34" w:right="-33"/>
            </w:pPr>
            <w:r>
              <w:t xml:space="preserve">Праздник, посвященный Дню матери 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11EF6E">
            <w:pPr>
              <w:spacing w:line="259" w:lineRule="auto"/>
              <w:ind w:right="72"/>
              <w:jc w:val="center"/>
            </w:pPr>
            <w:r>
              <w:t>3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1B38AF">
            <w:pPr>
              <w:spacing w:line="259" w:lineRule="auto"/>
              <w:ind w:right="52"/>
              <w:jc w:val="center"/>
            </w:pPr>
            <w:r>
              <w:t>0,5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5A76BA">
            <w:pPr>
              <w:spacing w:line="259" w:lineRule="auto"/>
              <w:ind w:right="5"/>
              <w:jc w:val="center"/>
            </w:pPr>
            <w:r>
              <w:t xml:space="preserve">2,5 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899FA6">
            <w:pPr>
              <w:spacing w:line="259" w:lineRule="auto"/>
              <w:ind w:left="754" w:hanging="586"/>
            </w:pPr>
            <w:r>
              <w:t xml:space="preserve">Анализ проведения праздника </w:t>
            </w:r>
          </w:p>
        </w:tc>
      </w:tr>
      <w:tr w14:paraId="4BBF535F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3D7349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2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7CAEF4">
            <w:pPr>
              <w:spacing w:line="259" w:lineRule="auto"/>
              <w:ind w:left="34"/>
            </w:pPr>
            <w:r>
              <w:t>Посвящение первоклассников в пешеходы.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50B502">
            <w:pPr>
              <w:spacing w:line="259" w:lineRule="auto"/>
              <w:ind w:right="72"/>
              <w:jc w:val="center"/>
            </w:pPr>
            <w: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3CFCEB">
            <w:pPr>
              <w:spacing w:line="259" w:lineRule="auto"/>
              <w:ind w:left="10"/>
              <w:jc w:val="center"/>
            </w:pPr>
            <w:r>
              <w:t>1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BFB27D">
            <w:pPr>
              <w:spacing w:line="259" w:lineRule="auto"/>
              <w:ind w:right="6"/>
              <w:jc w:val="center"/>
            </w:pPr>
            <w:r>
              <w:t>-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2F4D8F">
            <w:pPr>
              <w:spacing w:line="259" w:lineRule="auto"/>
              <w:ind w:left="754" w:hanging="586"/>
            </w:pPr>
            <w:r>
              <w:t>Анализ проведения мероприятия</w:t>
            </w:r>
          </w:p>
        </w:tc>
      </w:tr>
      <w:tr w14:paraId="06359154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EE36FC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F301D5">
            <w:pPr>
              <w:spacing w:line="259" w:lineRule="auto"/>
              <w:ind w:left="34"/>
            </w:pPr>
            <w:r>
              <w:t>Праздник «Новогодний серпантин».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9A1D1F">
            <w:pPr>
              <w:spacing w:line="259" w:lineRule="auto"/>
              <w:ind w:right="72"/>
              <w:jc w:val="center"/>
            </w:pPr>
            <w:r>
              <w:t>4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5C18CF">
            <w:pPr>
              <w:spacing w:line="259" w:lineRule="auto"/>
              <w:ind w:left="10"/>
              <w:jc w:val="center"/>
            </w:pPr>
            <w:r>
              <w:t>0,5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30A247">
            <w:pPr>
              <w:spacing w:line="259" w:lineRule="auto"/>
              <w:ind w:right="6"/>
              <w:jc w:val="center"/>
            </w:pPr>
            <w:r>
              <w:t xml:space="preserve">3,5 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CE58E9">
            <w:pPr>
              <w:spacing w:line="259" w:lineRule="auto"/>
              <w:ind w:left="754" w:hanging="586"/>
            </w:pPr>
            <w:r>
              <w:t xml:space="preserve">Анализ проведения праздника </w:t>
            </w:r>
          </w:p>
        </w:tc>
      </w:tr>
      <w:tr w14:paraId="283DD3DF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14FD36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4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42D536">
            <w:r>
              <w:rPr>
                <w:shd w:val="clear" w:color="auto" w:fill="FFFFFF"/>
              </w:rPr>
              <w:t>Конкурс-выставка рисунков и поделок «Рождественский вертеп».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FA553B">
            <w:pPr>
              <w:spacing w:line="259" w:lineRule="auto"/>
              <w:ind w:right="72"/>
              <w:jc w:val="center"/>
            </w:pPr>
            <w: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A47F64">
            <w:pPr>
              <w:spacing w:line="259" w:lineRule="auto"/>
              <w:ind w:left="10"/>
              <w:jc w:val="center"/>
            </w:pPr>
            <w:r>
              <w:t>0,5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B7F9B1">
            <w:pPr>
              <w:spacing w:line="259" w:lineRule="auto"/>
              <w:ind w:right="6"/>
              <w:jc w:val="center"/>
            </w:pPr>
            <w:r>
              <w:t>0,5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F2D763">
            <w:pPr>
              <w:spacing w:line="259" w:lineRule="auto"/>
              <w:ind w:left="754" w:hanging="586"/>
            </w:pPr>
            <w:r>
              <w:t>Анализ проведения мероприятия</w:t>
            </w:r>
          </w:p>
        </w:tc>
      </w:tr>
      <w:tr w14:paraId="56711A6F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8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F5E2DB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5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0CEB64">
            <w:pPr>
              <w:spacing w:line="259" w:lineRule="auto"/>
              <w:ind w:left="34"/>
            </w:pPr>
            <w:r>
              <w:rPr>
                <w:shd w:val="clear" w:color="auto" w:fill="FFFFFF"/>
              </w:rPr>
              <w:t>Час памяти «Город, победивший смерть. Блокада Ленинграда».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AF0A29">
            <w:pPr>
              <w:tabs>
                <w:tab w:val="center" w:pos="377"/>
              </w:tabs>
              <w:spacing w:line="259" w:lineRule="auto"/>
              <w:ind w:left="-17"/>
              <w:jc w:val="center"/>
            </w:pPr>
            <w: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258E88">
            <w:pPr>
              <w:spacing w:line="259" w:lineRule="auto"/>
              <w:ind w:left="10"/>
              <w:jc w:val="center"/>
            </w:pPr>
            <w:r>
              <w:t>0,5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D9B465">
            <w:pPr>
              <w:spacing w:line="259" w:lineRule="auto"/>
              <w:ind w:right="6"/>
              <w:jc w:val="center"/>
            </w:pPr>
            <w:r>
              <w:t>0,5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EA815A">
            <w:pPr>
              <w:spacing w:line="259" w:lineRule="auto"/>
              <w:jc w:val="center"/>
            </w:pPr>
            <w:r>
              <w:t>Анализ проведения мероприятия</w:t>
            </w:r>
          </w:p>
        </w:tc>
      </w:tr>
      <w:tr w14:paraId="5C1D6567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8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0FEBC4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6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D49712">
            <w:pPr>
              <w:spacing w:line="259" w:lineRule="auto"/>
              <w:ind w:left="34"/>
            </w:pPr>
            <w:r>
              <w:t xml:space="preserve">День защитника Отечества. 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B4515A">
            <w:pPr>
              <w:tabs>
                <w:tab w:val="center" w:pos="377"/>
              </w:tabs>
              <w:spacing w:line="259" w:lineRule="auto"/>
              <w:ind w:left="-17"/>
              <w:jc w:val="center"/>
            </w:pPr>
            <w:r>
              <w:t>2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A1ABEF">
            <w:pPr>
              <w:spacing w:line="259" w:lineRule="auto"/>
              <w:ind w:left="10"/>
              <w:jc w:val="center"/>
            </w:pPr>
            <w:r>
              <w:t>0,5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4DB92F">
            <w:pPr>
              <w:spacing w:line="259" w:lineRule="auto"/>
              <w:ind w:right="6"/>
              <w:jc w:val="center"/>
            </w:pPr>
            <w:r>
              <w:t xml:space="preserve">1,5 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C5ECE1">
            <w:pPr>
              <w:spacing w:line="259" w:lineRule="auto"/>
              <w:jc w:val="center"/>
            </w:pPr>
            <w:r>
              <w:t xml:space="preserve">Анализ проведения праздника </w:t>
            </w:r>
          </w:p>
        </w:tc>
      </w:tr>
      <w:tr w14:paraId="0662982F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C80F62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 xml:space="preserve"> 2.</w:t>
            </w:r>
            <w:r>
              <w:rPr>
                <w:rFonts w:hint="default"/>
                <w:lang w:val="ru-RU"/>
              </w:rPr>
              <w:t>7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03232F">
            <w:pPr>
              <w:spacing w:line="259" w:lineRule="auto"/>
              <w:ind w:left="34"/>
            </w:pPr>
            <w:r>
              <w:t>Смотр строя и песни.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6969DC">
            <w:pPr>
              <w:tabs>
                <w:tab w:val="center" w:pos="382"/>
              </w:tabs>
              <w:spacing w:line="259" w:lineRule="auto"/>
              <w:ind w:left="-6"/>
              <w:jc w:val="center"/>
            </w:pPr>
            <w:r>
              <w:t>3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0F0812">
            <w:pPr>
              <w:spacing w:line="259" w:lineRule="auto"/>
              <w:ind w:left="178"/>
              <w:jc w:val="center"/>
            </w:pPr>
            <w:r>
              <w:t>-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B56AC9">
            <w:pPr>
              <w:spacing w:line="259" w:lineRule="auto"/>
              <w:ind w:right="6"/>
              <w:jc w:val="center"/>
            </w:pPr>
            <w:r>
              <w:t>3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CE8F76">
            <w:pPr>
              <w:spacing w:line="259" w:lineRule="auto"/>
              <w:jc w:val="center"/>
            </w:pPr>
            <w:r>
              <w:t>Анализ проведения праздника</w:t>
            </w:r>
          </w:p>
        </w:tc>
      </w:tr>
      <w:tr w14:paraId="06F5DD09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74EF49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8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0C7D71">
            <w:pPr>
              <w:spacing w:line="259" w:lineRule="auto"/>
              <w:ind w:left="34"/>
            </w:pPr>
            <w:r>
              <w:t>Международный женский день 8 марта.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351B30">
            <w:pPr>
              <w:tabs>
                <w:tab w:val="center" w:pos="382"/>
              </w:tabs>
              <w:spacing w:line="259" w:lineRule="auto"/>
              <w:ind w:left="-6"/>
              <w:jc w:val="center"/>
            </w:pPr>
            <w:r>
              <w:t>3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60D0B0">
            <w:pPr>
              <w:spacing w:line="259" w:lineRule="auto"/>
              <w:ind w:left="178"/>
              <w:jc w:val="center"/>
            </w:pPr>
            <w:r>
              <w:t>0,5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32B805">
            <w:pPr>
              <w:spacing w:line="259" w:lineRule="auto"/>
              <w:ind w:right="6"/>
              <w:jc w:val="center"/>
            </w:pPr>
            <w:r>
              <w:t xml:space="preserve">2,5 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CA679E">
            <w:pPr>
              <w:spacing w:line="259" w:lineRule="auto"/>
              <w:jc w:val="center"/>
            </w:pPr>
            <w:r>
              <w:t xml:space="preserve">Анализ проведения праздника </w:t>
            </w:r>
          </w:p>
        </w:tc>
      </w:tr>
      <w:tr w14:paraId="3B09B62C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2D646F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3.</w:t>
            </w:r>
            <w:r>
              <w:rPr>
                <w:rFonts w:hint="default"/>
                <w:lang w:val="ru-RU"/>
              </w:rPr>
              <w:t>0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72B8B5">
            <w:pPr>
              <w:spacing w:line="259" w:lineRule="auto"/>
              <w:ind w:left="34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Конкурс-выставка рисунков и поделок «День космонавтики».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24F568">
            <w:pPr>
              <w:tabs>
                <w:tab w:val="center" w:pos="382"/>
              </w:tabs>
              <w:spacing w:line="259" w:lineRule="auto"/>
              <w:ind w:left="-6"/>
              <w:jc w:val="center"/>
            </w:pPr>
            <w:r>
              <w:t>2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E78814">
            <w:pPr>
              <w:spacing w:line="259" w:lineRule="auto"/>
              <w:ind w:left="178"/>
              <w:jc w:val="center"/>
            </w:pPr>
            <w:r>
              <w:t>0,5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5C0CF5">
            <w:pPr>
              <w:spacing w:line="259" w:lineRule="auto"/>
              <w:ind w:right="6"/>
              <w:jc w:val="center"/>
            </w:pPr>
            <w:r>
              <w:t>1,5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69D47F">
            <w:pPr>
              <w:spacing w:line="259" w:lineRule="auto"/>
              <w:jc w:val="center"/>
            </w:pPr>
            <w:r>
              <w:t>Анализ проведения мероприятия</w:t>
            </w:r>
          </w:p>
        </w:tc>
      </w:tr>
      <w:tr w14:paraId="3C4AF337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9E8C00">
            <w:pPr>
              <w:spacing w:line="259" w:lineRule="auto"/>
              <w:ind w:left="115"/>
            </w:pPr>
            <w:r>
              <w:t>3.1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6DC9EC">
            <w:pPr>
              <w:spacing w:line="259" w:lineRule="auto"/>
              <w:ind w:left="34"/>
            </w:pPr>
            <w:r>
              <w:t xml:space="preserve">Праздник, посвященный дню Победы 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E82831">
            <w:pPr>
              <w:spacing w:line="259" w:lineRule="auto"/>
              <w:ind w:right="63"/>
              <w:jc w:val="center"/>
            </w:pPr>
            <w:r>
              <w:t xml:space="preserve">3 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5AC83F">
            <w:pPr>
              <w:spacing w:line="259" w:lineRule="auto"/>
              <w:ind w:left="178"/>
              <w:jc w:val="center"/>
            </w:pPr>
            <w:r>
              <w:t>0,5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C12109">
            <w:pPr>
              <w:spacing w:line="259" w:lineRule="auto"/>
              <w:ind w:right="6"/>
              <w:jc w:val="center"/>
            </w:pPr>
            <w:r>
              <w:t xml:space="preserve">2,5 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1D0B64">
            <w:pPr>
              <w:spacing w:line="259" w:lineRule="auto"/>
              <w:jc w:val="center"/>
            </w:pPr>
            <w:r>
              <w:t xml:space="preserve">Анализ проведения праздника </w:t>
            </w:r>
          </w:p>
        </w:tc>
      </w:tr>
      <w:tr w14:paraId="6FE9CD18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61506F">
            <w:pPr>
              <w:spacing w:line="259" w:lineRule="auto"/>
              <w:ind w:left="115"/>
            </w:pPr>
            <w:r>
              <w:t>3.2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5788CC">
            <w:pPr>
              <w:spacing w:line="259" w:lineRule="auto"/>
              <w:ind w:left="34"/>
            </w:pPr>
            <w:r>
              <w:t>Праздник последнего звонка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279EBF">
            <w:pPr>
              <w:spacing w:line="259" w:lineRule="auto"/>
              <w:ind w:right="63"/>
              <w:jc w:val="center"/>
            </w:pPr>
            <w:r>
              <w:t>3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01FEC6">
            <w:pPr>
              <w:spacing w:line="259" w:lineRule="auto"/>
              <w:ind w:left="178"/>
              <w:jc w:val="center"/>
            </w:pPr>
            <w:r>
              <w:t>-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97AF4B">
            <w:pPr>
              <w:spacing w:line="259" w:lineRule="auto"/>
              <w:ind w:right="6"/>
              <w:jc w:val="center"/>
            </w:pPr>
            <w:r>
              <w:t xml:space="preserve">3 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2CC762">
            <w:pPr>
              <w:spacing w:line="259" w:lineRule="auto"/>
              <w:ind w:left="192" w:hanging="24"/>
            </w:pPr>
            <w:r>
              <w:t>Анализ проведения праздника</w:t>
            </w:r>
          </w:p>
        </w:tc>
      </w:tr>
      <w:tr w14:paraId="4CCE1E94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6E1165">
            <w:pPr>
              <w:spacing w:line="259" w:lineRule="auto"/>
              <w:ind w:left="115"/>
            </w:pPr>
            <w:r>
              <w:t>3</w:t>
            </w:r>
          </w:p>
        </w:tc>
        <w:tc>
          <w:tcPr>
            <w:tcW w:w="3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9E3D50">
            <w:pPr>
              <w:spacing w:line="259" w:lineRule="auto"/>
              <w:ind w:left="34"/>
            </w:pPr>
            <w:r>
              <w:t xml:space="preserve">Итоговое занятие 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A2F603">
            <w:pPr>
              <w:spacing w:line="259" w:lineRule="auto"/>
              <w:ind w:right="63"/>
              <w:jc w:val="center"/>
            </w:pPr>
            <w:r>
              <w:t xml:space="preserve">1 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C4A3A9">
            <w:pPr>
              <w:spacing w:line="259" w:lineRule="auto"/>
              <w:ind w:left="178"/>
              <w:jc w:val="center"/>
            </w:pPr>
            <w:r>
              <w:t>0,5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C76AAD">
            <w:pPr>
              <w:spacing w:line="259" w:lineRule="auto"/>
              <w:ind w:right="6"/>
              <w:jc w:val="center"/>
            </w:pPr>
            <w:r>
              <w:t xml:space="preserve">0,5 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545858">
            <w:pPr>
              <w:spacing w:line="259" w:lineRule="auto"/>
              <w:jc w:val="center"/>
            </w:pPr>
            <w:r>
              <w:t xml:space="preserve">    Тестирование </w:t>
            </w:r>
          </w:p>
        </w:tc>
      </w:tr>
      <w:tr w14:paraId="2CB7558B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37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636211">
            <w:pPr>
              <w:spacing w:line="259" w:lineRule="auto"/>
              <w:ind w:left="115"/>
            </w:pPr>
            <w:r>
              <w:rPr>
                <w:b/>
              </w:rPr>
              <w:t xml:space="preserve">Итого: 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B6233B">
            <w:pPr>
              <w:spacing w:line="259" w:lineRule="auto"/>
              <w:ind w:right="77"/>
              <w:jc w:val="center"/>
              <w:rPr>
                <w:rFonts w:hint="default"/>
                <w:b/>
                <w:bCs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>28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726E57">
            <w:pPr>
              <w:spacing w:line="259" w:lineRule="auto"/>
              <w:ind w:left="17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6,5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FFEC9F">
            <w:pPr>
              <w:spacing w:line="259" w:lineRule="auto"/>
              <w:ind w:left="18"/>
              <w:jc w:val="center"/>
            </w:pPr>
            <w:r>
              <w:rPr>
                <w:b/>
              </w:rPr>
              <w:t xml:space="preserve">22,5 </w:t>
            </w:r>
          </w:p>
        </w:tc>
        <w:tc>
          <w:tcPr>
            <w:tcW w:w="2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259AFB">
            <w:pPr>
              <w:spacing w:line="259" w:lineRule="auto"/>
              <w:ind w:left="175"/>
              <w:jc w:val="center"/>
            </w:pPr>
            <w:r>
              <w:t xml:space="preserve"> </w:t>
            </w:r>
          </w:p>
        </w:tc>
      </w:tr>
    </w:tbl>
    <w:p w14:paraId="10597E7B">
      <w:pPr>
        <w:spacing w:line="259" w:lineRule="auto"/>
        <w:rPr>
          <w:b/>
        </w:rPr>
      </w:pPr>
      <w:r>
        <w:rPr>
          <w:sz w:val="20"/>
        </w:rPr>
        <w:t xml:space="preserve"> </w:t>
      </w:r>
    </w:p>
    <w:p w14:paraId="5455E503">
      <w:pPr>
        <w:pStyle w:val="7"/>
        <w:autoSpaceDE w:val="0"/>
        <w:autoSpaceDN w:val="0"/>
        <w:adjustRightInd w:val="0"/>
        <w:ind w:left="1069"/>
        <w:jc w:val="both"/>
        <w:rPr>
          <w:b/>
        </w:rPr>
      </w:pPr>
      <w:r>
        <w:rPr>
          <w:b/>
        </w:rPr>
        <w:t xml:space="preserve">Содержание учебного плана  </w:t>
      </w:r>
    </w:p>
    <w:p w14:paraId="7E3F83FF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Раздел 1. Введение (1 час) </w:t>
      </w:r>
    </w:p>
    <w:p w14:paraId="65B7BAA8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Тема 1.1. Из истории праздников, обычаев, обрядов  </w:t>
      </w:r>
    </w:p>
    <w:p w14:paraId="5480A3F5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Теория: Праздник – непременный спутник человеческой жизни. Признаки формирования праздничных обрядов. Первые зачатки искусства в древнем обществе: наскальные росписи, гравировки на камне и кости. Возникновение регулярных праздников, их связь с календарным циклом: праздник весны, праздник урожая, праздники весеннего или осеннего равноденствия, а также летнего или зимнего солнцестояния. </w:t>
      </w:r>
    </w:p>
    <w:p w14:paraId="661EE18B">
      <w:pPr>
        <w:pStyle w:val="7"/>
        <w:autoSpaceDE w:val="0"/>
        <w:autoSpaceDN w:val="0"/>
        <w:adjustRightInd w:val="0"/>
        <w:ind w:left="0" w:firstLine="709"/>
        <w:jc w:val="both"/>
      </w:pPr>
      <w:r>
        <w:t>Раздел 2. Календарные праздники (2</w:t>
      </w:r>
      <w:r>
        <w:rPr>
          <w:rFonts w:hint="default"/>
          <w:lang w:val="ru-RU"/>
        </w:rPr>
        <w:t>6</w:t>
      </w:r>
      <w:r>
        <w:t xml:space="preserve"> часов) </w:t>
      </w:r>
    </w:p>
    <w:p w14:paraId="4298D07A">
      <w:pPr>
        <w:pStyle w:val="7"/>
        <w:autoSpaceDE w:val="0"/>
        <w:autoSpaceDN w:val="0"/>
        <w:adjustRightInd w:val="0"/>
        <w:ind w:left="0" w:firstLine="709"/>
        <w:jc w:val="both"/>
      </w:pPr>
      <w:r>
        <w:t>Тема 2.</w:t>
      </w:r>
      <w:r>
        <w:rPr>
          <w:rFonts w:hint="default"/>
          <w:lang w:val="ru-RU"/>
        </w:rPr>
        <w:t>1</w:t>
      </w:r>
      <w:r>
        <w:t xml:space="preserve">. «Праздник, посвященный Дню матери» (3 часа) </w:t>
      </w:r>
    </w:p>
    <w:p w14:paraId="7B82A6FE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Теория: История праздника. Символ праздника. Традиции праздника. Как отмечают праздник в других странах. </w:t>
      </w:r>
    </w:p>
    <w:p w14:paraId="5E4D53D6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Практика: Разработка сценария, распределение ролей, оформление сцены и фото - зоны, подбор костюмов, репетиции. Подбор игр и конкурсов. Приглашение для мам на праздник, конкурсная программа.  Оформление выставки рисунков.  </w:t>
      </w:r>
    </w:p>
    <w:p w14:paraId="0E6A0F23">
      <w:pPr>
        <w:pStyle w:val="7"/>
        <w:autoSpaceDE w:val="0"/>
        <w:autoSpaceDN w:val="0"/>
        <w:adjustRightInd w:val="0"/>
        <w:ind w:left="0" w:firstLine="709"/>
        <w:jc w:val="both"/>
      </w:pPr>
      <w:r>
        <w:t>Тема 2.</w:t>
      </w:r>
      <w:r>
        <w:rPr>
          <w:rFonts w:hint="default"/>
          <w:lang w:val="ru-RU"/>
        </w:rPr>
        <w:t>2</w:t>
      </w:r>
      <w:r>
        <w:t>. Праздник «Посвящение первоклассников в пешеходы» (1 час)</w:t>
      </w:r>
    </w:p>
    <w:p w14:paraId="15D3687E">
      <w:pPr>
        <w:pStyle w:val="7"/>
        <w:autoSpaceDE w:val="0"/>
        <w:autoSpaceDN w:val="0"/>
        <w:adjustRightInd w:val="0"/>
        <w:ind w:left="0" w:firstLine="709"/>
        <w:jc w:val="both"/>
      </w:pPr>
      <w:r>
        <w:t>Теория: Изучение дорожных правил. Встреча с инспектором ДД.</w:t>
      </w:r>
    </w:p>
    <w:p w14:paraId="17734FEA">
      <w:pPr>
        <w:pStyle w:val="7"/>
        <w:autoSpaceDE w:val="0"/>
        <w:autoSpaceDN w:val="0"/>
        <w:adjustRightInd w:val="0"/>
        <w:ind w:left="0" w:firstLine="709"/>
        <w:jc w:val="both"/>
      </w:pPr>
      <w:r>
        <w:t>Тема 2.</w:t>
      </w:r>
      <w:r>
        <w:rPr>
          <w:rFonts w:hint="default"/>
          <w:lang w:val="ru-RU"/>
        </w:rPr>
        <w:t>3</w:t>
      </w:r>
      <w:r>
        <w:t xml:space="preserve">. Праздник «Новогодний серпантин» (4 часа).  </w:t>
      </w:r>
    </w:p>
    <w:p w14:paraId="3DCD82CC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Теория: История появления праздника, история Нового года в России и в других странах. Новогодние традиции. Новогодние приметы. </w:t>
      </w:r>
    </w:p>
    <w:p w14:paraId="101FAE32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Практика: Разработка сценария, оформление зала и фото – зоны, подбор костюмов, разучивание стихов и песен, подготовка видео – поздравлений, выступление на празднике. Оформление выставки творческих работ. </w:t>
      </w:r>
    </w:p>
    <w:p w14:paraId="30FE09EC">
      <w:pPr>
        <w:pStyle w:val="7"/>
        <w:autoSpaceDE w:val="0"/>
        <w:autoSpaceDN w:val="0"/>
        <w:adjustRightInd w:val="0"/>
        <w:ind w:left="0" w:firstLine="709"/>
        <w:jc w:val="both"/>
      </w:pPr>
      <w:r>
        <w:t>Тема 2.</w:t>
      </w:r>
      <w:r>
        <w:rPr>
          <w:rFonts w:hint="default"/>
          <w:lang w:val="ru-RU"/>
        </w:rPr>
        <w:t>4</w:t>
      </w:r>
      <w:r>
        <w:t xml:space="preserve">. </w:t>
      </w:r>
      <w:r>
        <w:rPr>
          <w:shd w:val="clear" w:color="auto" w:fill="FFFFFF"/>
        </w:rPr>
        <w:t xml:space="preserve">Конкурс-выставка рисунков и поделок «Рождественский вертеп». </w:t>
      </w:r>
      <w:r>
        <w:t>(1 час)</w:t>
      </w:r>
    </w:p>
    <w:p w14:paraId="1CCF6B0B">
      <w:pPr>
        <w:pStyle w:val="7"/>
        <w:autoSpaceDE w:val="0"/>
        <w:autoSpaceDN w:val="0"/>
        <w:adjustRightInd w:val="0"/>
        <w:ind w:left="0"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Теория: История Рождественского вертепа.</w:t>
      </w:r>
    </w:p>
    <w:p w14:paraId="5C4A4356">
      <w:pPr>
        <w:pStyle w:val="7"/>
        <w:autoSpaceDE w:val="0"/>
        <w:autoSpaceDN w:val="0"/>
        <w:adjustRightInd w:val="0"/>
        <w:ind w:left="0" w:firstLine="709"/>
        <w:jc w:val="both"/>
      </w:pPr>
      <w:r>
        <w:rPr>
          <w:shd w:val="clear" w:color="auto" w:fill="FFFFFF"/>
        </w:rPr>
        <w:t>Практика: Изготовление и выставка рисунков и поделок.</w:t>
      </w:r>
    </w:p>
    <w:p w14:paraId="5A7EA386">
      <w:pPr>
        <w:pStyle w:val="7"/>
        <w:autoSpaceDE w:val="0"/>
        <w:autoSpaceDN w:val="0"/>
        <w:adjustRightInd w:val="0"/>
        <w:ind w:left="0" w:firstLine="709"/>
        <w:jc w:val="both"/>
      </w:pPr>
      <w:r>
        <w:t>Тема 2.</w:t>
      </w:r>
      <w:r>
        <w:rPr>
          <w:rFonts w:hint="default"/>
          <w:lang w:val="ru-RU"/>
        </w:rPr>
        <w:t>5</w:t>
      </w:r>
      <w:r>
        <w:t xml:space="preserve">. </w:t>
      </w:r>
      <w:r>
        <w:rPr>
          <w:shd w:val="clear" w:color="auto" w:fill="FFFFFF"/>
        </w:rPr>
        <w:t xml:space="preserve">Час памяти «Город, победивший смерть. Блокада Ленинграда». </w:t>
      </w:r>
      <w:r>
        <w:t>(1 час)</w:t>
      </w:r>
    </w:p>
    <w:p w14:paraId="47541FAD">
      <w:pPr>
        <w:pStyle w:val="7"/>
        <w:autoSpaceDE w:val="0"/>
        <w:autoSpaceDN w:val="0"/>
        <w:adjustRightInd w:val="0"/>
        <w:ind w:left="0"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Теория: История блокадного Ленинграда.</w:t>
      </w:r>
    </w:p>
    <w:p w14:paraId="44040CA9">
      <w:pPr>
        <w:pStyle w:val="7"/>
        <w:autoSpaceDE w:val="0"/>
        <w:autoSpaceDN w:val="0"/>
        <w:adjustRightInd w:val="0"/>
        <w:ind w:left="0" w:firstLine="709"/>
        <w:jc w:val="both"/>
      </w:pPr>
      <w:r>
        <w:rPr>
          <w:shd w:val="clear" w:color="auto" w:fill="FFFFFF"/>
        </w:rPr>
        <w:t xml:space="preserve">Практика: </w:t>
      </w:r>
      <w:r>
        <w:t>Разработка сценария мероприятия, оформление и выставка творческих работ.</w:t>
      </w:r>
    </w:p>
    <w:p w14:paraId="022E6258">
      <w:pPr>
        <w:pStyle w:val="7"/>
        <w:autoSpaceDE w:val="0"/>
        <w:autoSpaceDN w:val="0"/>
        <w:adjustRightInd w:val="0"/>
        <w:ind w:left="0" w:firstLine="709"/>
        <w:jc w:val="both"/>
      </w:pPr>
      <w:r>
        <w:t>Тема 2.</w:t>
      </w:r>
      <w:r>
        <w:rPr>
          <w:rFonts w:hint="default"/>
          <w:lang w:val="ru-RU"/>
        </w:rPr>
        <w:t>6</w:t>
      </w:r>
      <w:r>
        <w:t xml:space="preserve">. Праздник «День защитника Отечества» (2 часа)  </w:t>
      </w:r>
    </w:p>
    <w:p w14:paraId="487F6AA3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Теория: История возникновения праздника, его значение и традиции. Важность праздника. Как отмечают праздник, кого поздравляют. День защитника Отечества в России. </w:t>
      </w:r>
    </w:p>
    <w:p w14:paraId="790AC738">
      <w:pPr>
        <w:pStyle w:val="7"/>
        <w:autoSpaceDE w:val="0"/>
        <w:autoSpaceDN w:val="0"/>
        <w:adjustRightInd w:val="0"/>
        <w:ind w:left="0" w:firstLine="709"/>
        <w:jc w:val="both"/>
      </w:pPr>
      <w:r>
        <w:t>Практика: Разработка сценария, оформление зала и фото – зоны, подбор костюмов, разучивание стихов и песен, выступление на празднике. Оформление выставки рисунков.</w:t>
      </w:r>
    </w:p>
    <w:p w14:paraId="7BA13A3B">
      <w:pPr>
        <w:pStyle w:val="7"/>
        <w:autoSpaceDE w:val="0"/>
        <w:autoSpaceDN w:val="0"/>
        <w:adjustRightInd w:val="0"/>
        <w:ind w:left="0" w:firstLine="709"/>
        <w:jc w:val="both"/>
        <w:rPr>
          <w:shd w:val="clear" w:color="auto" w:fill="FFFFFF"/>
        </w:rPr>
      </w:pPr>
      <w:r>
        <w:t>Тема 2.</w:t>
      </w:r>
      <w:r>
        <w:rPr>
          <w:rFonts w:hint="default"/>
          <w:lang w:val="ru-RU"/>
        </w:rPr>
        <w:t>7</w:t>
      </w:r>
      <w:r>
        <w:t xml:space="preserve">. </w:t>
      </w:r>
      <w:r>
        <w:rPr>
          <w:shd w:val="clear" w:color="auto" w:fill="FFFFFF"/>
        </w:rPr>
        <w:t>Смотр строя и песни.(3 часа)</w:t>
      </w:r>
    </w:p>
    <w:p w14:paraId="63A7802D">
      <w:pPr>
        <w:pStyle w:val="7"/>
        <w:autoSpaceDE w:val="0"/>
        <w:autoSpaceDN w:val="0"/>
        <w:adjustRightInd w:val="0"/>
        <w:ind w:left="0" w:firstLine="709"/>
        <w:jc w:val="both"/>
      </w:pPr>
      <w:r>
        <w:rPr>
          <w:shd w:val="clear" w:color="auto" w:fill="FFFFFF"/>
        </w:rPr>
        <w:t xml:space="preserve">Практика: </w:t>
      </w:r>
      <w:r>
        <w:t>Подбор костюмов, разучивание стихов и песен, выступление на празднике. Оформление зала.</w:t>
      </w:r>
    </w:p>
    <w:p w14:paraId="072FC5E0">
      <w:pPr>
        <w:pStyle w:val="7"/>
        <w:autoSpaceDE w:val="0"/>
        <w:autoSpaceDN w:val="0"/>
        <w:adjustRightInd w:val="0"/>
        <w:ind w:left="0" w:firstLine="709"/>
        <w:jc w:val="both"/>
      </w:pPr>
      <w:r>
        <w:rPr>
          <w:shd w:val="clear" w:color="auto" w:fill="FFFFFF"/>
        </w:rPr>
        <w:t>Тема 2.</w:t>
      </w:r>
      <w:r>
        <w:rPr>
          <w:rFonts w:hint="default"/>
          <w:shd w:val="clear" w:color="auto" w:fill="FFFFFF"/>
          <w:lang w:val="ru-RU"/>
        </w:rPr>
        <w:t>8</w:t>
      </w:r>
      <w:r>
        <w:rPr>
          <w:shd w:val="clear" w:color="auto" w:fill="FFFFFF"/>
        </w:rPr>
        <w:t xml:space="preserve">. </w:t>
      </w:r>
      <w:r>
        <w:t xml:space="preserve">Международный женский день 8 марта (3 часа)  </w:t>
      </w:r>
    </w:p>
    <w:p w14:paraId="4EC6CAE9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Теория: История возникновения праздника. Традиции праздника. Значение праздника раньше и в наши дни. Символы праздника. </w:t>
      </w:r>
    </w:p>
    <w:p w14:paraId="1E2CD988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Практика: Разработка сценария, оформление зала, подбор костюмов, разучивание стихов и песен, выступление на празднике. Выступление на утренниках. Игровая программа совместно с родителями в начальной школе. Оформление выставки творческих работ. </w:t>
      </w:r>
    </w:p>
    <w:p w14:paraId="7D61E79A">
      <w:pPr>
        <w:pStyle w:val="7"/>
        <w:autoSpaceDE w:val="0"/>
        <w:autoSpaceDN w:val="0"/>
        <w:adjustRightInd w:val="0"/>
        <w:ind w:left="0"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Тема 3.0. «День космонавтики» (2 часа).</w:t>
      </w:r>
    </w:p>
    <w:p w14:paraId="24335213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Теория: История возникновения праздника. Значение праздника раньше и в наши дни. Символы праздника. </w:t>
      </w:r>
    </w:p>
    <w:p w14:paraId="0085DE4D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Практика: Оформление зала, подбор костюмов. Оформление выставки творческих работ. </w:t>
      </w:r>
    </w:p>
    <w:p w14:paraId="529F45D0">
      <w:pPr>
        <w:pStyle w:val="7"/>
        <w:autoSpaceDE w:val="0"/>
        <w:autoSpaceDN w:val="0"/>
        <w:adjustRightInd w:val="0"/>
        <w:ind w:left="0" w:firstLine="709"/>
        <w:jc w:val="both"/>
      </w:pPr>
      <w:r>
        <w:rPr>
          <w:shd w:val="clear" w:color="auto" w:fill="FFFFFF"/>
        </w:rPr>
        <w:t>Тема 3.1.</w:t>
      </w:r>
      <w:r>
        <w:t xml:space="preserve"> Праздник, посвященный дню Победы (3 часа). </w:t>
      </w:r>
    </w:p>
    <w:p w14:paraId="43462F0E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Теория: История и традиции праздника. Разные даты праздника. Символы праздника: Парад Победы, возложение цветов и минута молчания. Бессмертный Полк. Георгиевская ленточка. Салют Победы. Празднование Дня Победы за рубежом. </w:t>
      </w:r>
    </w:p>
    <w:p w14:paraId="3107FB13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Практика: Разработка сценария, оформление зала, подбор костюмов, разучивание стихов и песен, выступление на празднике. Подготовка и проведение мероприятия «песни и стихи Победы». Выступление на муниципальных праздниках. Оформление выставки творческих работ. </w:t>
      </w:r>
    </w:p>
    <w:p w14:paraId="1E6C71B9">
      <w:pPr>
        <w:pStyle w:val="7"/>
        <w:autoSpaceDE w:val="0"/>
        <w:autoSpaceDN w:val="0"/>
        <w:adjustRightInd w:val="0"/>
        <w:ind w:left="0" w:firstLine="709"/>
        <w:jc w:val="both"/>
      </w:pPr>
      <w:r>
        <w:t>Тема 3.2. Праздник последнего звонка (3 часа).</w:t>
      </w:r>
    </w:p>
    <w:p w14:paraId="41539AA7">
      <w:pPr>
        <w:pStyle w:val="7"/>
        <w:autoSpaceDE w:val="0"/>
        <w:autoSpaceDN w:val="0"/>
        <w:adjustRightInd w:val="0"/>
        <w:ind w:left="0" w:firstLine="709"/>
        <w:jc w:val="both"/>
      </w:pPr>
      <w:r>
        <w:t>Теория: История и традиции праздника. Символы праздника.</w:t>
      </w:r>
    </w:p>
    <w:p w14:paraId="18F5C69A">
      <w:pPr>
        <w:pStyle w:val="7"/>
        <w:autoSpaceDE w:val="0"/>
        <w:autoSpaceDN w:val="0"/>
        <w:adjustRightInd w:val="0"/>
        <w:ind w:left="0" w:firstLine="709"/>
        <w:jc w:val="both"/>
      </w:pPr>
      <w:r>
        <w:t>Разработка сценария праздника, распределение ролей, подбор костюмов, репетиции, выступление на празднике.</w:t>
      </w:r>
    </w:p>
    <w:p w14:paraId="39B8AE8F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Тема 3.3. Итоговое занятие (1 час).  </w:t>
      </w:r>
    </w:p>
    <w:p w14:paraId="7D0D7D7C">
      <w:pPr>
        <w:pStyle w:val="7"/>
        <w:autoSpaceDE w:val="0"/>
        <w:autoSpaceDN w:val="0"/>
        <w:adjustRightInd w:val="0"/>
        <w:ind w:left="0" w:firstLine="709"/>
        <w:jc w:val="both"/>
      </w:pPr>
      <w:r>
        <w:t xml:space="preserve">Теория: Анализ выполнения программы за учебный год. </w:t>
      </w:r>
    </w:p>
    <w:p w14:paraId="692FE31B">
      <w:pPr>
        <w:pStyle w:val="7"/>
        <w:autoSpaceDE w:val="0"/>
        <w:autoSpaceDN w:val="0"/>
        <w:adjustRightInd w:val="0"/>
        <w:ind w:left="0" w:firstLine="709"/>
        <w:jc w:val="both"/>
      </w:pPr>
      <w:r>
        <w:t>Практика: Итоговый концерт, выставка творческих работ.</w:t>
      </w:r>
    </w:p>
    <w:p w14:paraId="6D285F0B">
      <w:pPr>
        <w:pStyle w:val="7"/>
        <w:autoSpaceDE w:val="0"/>
        <w:autoSpaceDN w:val="0"/>
        <w:adjustRightInd w:val="0"/>
        <w:ind w:left="0" w:firstLine="709"/>
        <w:jc w:val="both"/>
      </w:pPr>
    </w:p>
    <w:p w14:paraId="40D319D7">
      <w:pPr>
        <w:pStyle w:val="7"/>
        <w:numPr>
          <w:ilvl w:val="1"/>
          <w:numId w:val="1"/>
        </w:numPr>
        <w:autoSpaceDE w:val="0"/>
        <w:autoSpaceDN w:val="0"/>
        <w:adjustRightInd w:val="0"/>
        <w:rPr>
          <w:b/>
        </w:rPr>
      </w:pPr>
      <w:r>
        <w:rPr>
          <w:b/>
        </w:rPr>
        <w:t>Планируемые результаты:</w:t>
      </w:r>
    </w:p>
    <w:p w14:paraId="7D9315DB">
      <w:pPr>
        <w:autoSpaceDE w:val="0"/>
        <w:autoSpaceDN w:val="0"/>
        <w:adjustRightInd w:val="0"/>
        <w:ind w:firstLine="709"/>
      </w:pPr>
      <w:r>
        <w:t xml:space="preserve">В результате реализации дополнительной общеобразовательной общеразвивающей программы «Праздник круглый год» у учащихся: </w:t>
      </w:r>
    </w:p>
    <w:p w14:paraId="0EBA8113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формируется опыт коллективного творчества и навыки самоорганизации, повышается социальная активность, уверенность в своих силах и талантах;  </w:t>
      </w:r>
    </w:p>
    <w:p w14:paraId="23F67BF6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повышается уровень морально-нравственной, гражданско-патриотической воспитанности; </w:t>
      </w:r>
    </w:p>
    <w:p w14:paraId="41FE5FD6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повышается уровень коммуникативной культуры, уверенности в себе; </w:t>
      </w:r>
    </w:p>
    <w:p w14:paraId="56AF7BEB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расширится кругозор, сформируется опыт заполнения своего досуга разнообразными продуктивными формами: играми, творчеством, сценической деятельностью. </w:t>
      </w:r>
    </w:p>
    <w:p w14:paraId="2531C4C8">
      <w:pPr>
        <w:autoSpaceDE w:val="0"/>
        <w:autoSpaceDN w:val="0"/>
        <w:adjustRightInd w:val="0"/>
        <w:ind w:firstLine="709"/>
      </w:pPr>
      <w:r>
        <w:t xml:space="preserve">К концу обучения по программе «Праздник круглый год» учащиеся достигнут необходимый уровень компетенций, который включает в себя: </w:t>
      </w:r>
    </w:p>
    <w:p w14:paraId="01570168">
      <w:pPr>
        <w:autoSpaceDE w:val="0"/>
        <w:autoSpaceDN w:val="0"/>
        <w:adjustRightInd w:val="0"/>
        <w:ind w:firstLine="709"/>
      </w:pPr>
      <w:r>
        <w:t xml:space="preserve">Личностные результаты учащихся: </w:t>
      </w:r>
    </w:p>
    <w:p w14:paraId="01DD909B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развитие образного мышления и творческого воображения; </w:t>
      </w:r>
    </w:p>
    <w:p w14:paraId="2C014907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развитие навыков сотрудничества со сверстниками; </w:t>
      </w:r>
    </w:p>
    <w:p w14:paraId="485B51CB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развитие доброжелательности и эмоционально-нравственной отзывчивости; </w:t>
      </w:r>
    </w:p>
    <w:p w14:paraId="725DA56F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умение оценивать свои поступки, достижения. </w:t>
      </w:r>
    </w:p>
    <w:p w14:paraId="0DA07CD4">
      <w:pPr>
        <w:autoSpaceDE w:val="0"/>
        <w:autoSpaceDN w:val="0"/>
        <w:adjustRightInd w:val="0"/>
        <w:ind w:firstLine="709"/>
      </w:pPr>
      <w:r>
        <w:t xml:space="preserve">Метапредметные результаты обучения:  </w:t>
      </w:r>
    </w:p>
    <w:p w14:paraId="60E17AE6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освоение способов решения проблем творческого характера; </w:t>
      </w:r>
    </w:p>
    <w:p w14:paraId="4534B800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осуществление взаимного контроля в совместной деятельности, адекватно оценивать собственное поведение окружающих; </w:t>
      </w:r>
    </w:p>
    <w:p w14:paraId="1283A7CD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умение самостоятельно выполнять творческие задания; </w:t>
      </w:r>
    </w:p>
    <w:p w14:paraId="5FC9281B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умение находить и работать с информацией; </w:t>
      </w:r>
    </w:p>
    <w:p w14:paraId="43147C55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потребность участия в общественно полезной деятельности. </w:t>
      </w:r>
    </w:p>
    <w:p w14:paraId="03F2B1A2">
      <w:pPr>
        <w:autoSpaceDE w:val="0"/>
        <w:autoSpaceDN w:val="0"/>
        <w:adjustRightInd w:val="0"/>
        <w:ind w:firstLine="709"/>
      </w:pPr>
      <w:r>
        <w:t xml:space="preserve">Предметные: </w:t>
      </w:r>
    </w:p>
    <w:p w14:paraId="109544C8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приобретение теоретических знаний и практических навыков по темам программы; приобретение умений и навыков организации  и проведения праздников; </w:t>
      </w:r>
    </w:p>
    <w:p w14:paraId="497C7796">
      <w:pPr>
        <w:autoSpaceDE w:val="0"/>
        <w:autoSpaceDN w:val="0"/>
        <w:adjustRightInd w:val="0"/>
        <w:ind w:firstLine="709"/>
      </w:pPr>
      <w:r>
        <w:t>•</w:t>
      </w:r>
      <w:r>
        <w:tab/>
      </w:r>
      <w:r>
        <w:t xml:space="preserve">умение обсуждать коллективные результаты творческой деятельности.  </w:t>
      </w:r>
    </w:p>
    <w:p w14:paraId="4704818B">
      <w:pPr>
        <w:pStyle w:val="7"/>
        <w:autoSpaceDE w:val="0"/>
        <w:autoSpaceDN w:val="0"/>
        <w:adjustRightInd w:val="0"/>
        <w:ind w:left="0" w:firstLine="709"/>
        <w:jc w:val="both"/>
      </w:pPr>
    </w:p>
    <w:p w14:paraId="12EA995A">
      <w:pPr>
        <w:autoSpaceDE w:val="0"/>
        <w:autoSpaceDN w:val="0"/>
        <w:adjustRightInd w:val="0"/>
        <w:rPr>
          <w:b/>
        </w:rPr>
      </w:pPr>
      <w:r>
        <w:rPr>
          <w:b/>
        </w:rPr>
        <w:t>II. КОМПЛЕКС ОРГАНИЗАЦИОННО-ПЕДАГОГИЧЕСКИХ УСЛОВИЙ</w:t>
      </w:r>
    </w:p>
    <w:p w14:paraId="6CF26FF5">
      <w:pPr>
        <w:autoSpaceDE w:val="0"/>
        <w:autoSpaceDN w:val="0"/>
        <w:adjustRightInd w:val="0"/>
        <w:rPr>
          <w:szCs w:val="28"/>
        </w:rPr>
      </w:pPr>
      <w:r>
        <w:rPr>
          <w:b/>
        </w:rPr>
        <w:t>2.1. Календарный учебный график</w:t>
      </w:r>
      <w:r>
        <w:rPr>
          <w:szCs w:val="28"/>
        </w:rPr>
        <w:t xml:space="preserve"> </w:t>
      </w:r>
    </w:p>
    <w:p w14:paraId="4D09BBBB">
      <w:pPr>
        <w:autoSpaceDE w:val="0"/>
        <w:autoSpaceDN w:val="0"/>
        <w:adjustRightInd w:val="0"/>
        <w:rPr>
          <w:b/>
        </w:rPr>
      </w:pPr>
      <w:r>
        <w:rPr>
          <w:szCs w:val="28"/>
        </w:rPr>
        <w:t>Продолжительность учебного периода- 29 учебных недель</w:t>
      </w:r>
    </w:p>
    <w:tbl>
      <w:tblPr>
        <w:tblStyle w:val="10"/>
        <w:tblW w:w="9640" w:type="dxa"/>
        <w:tblInd w:w="-145" w:type="dxa"/>
        <w:tblLayout w:type="autofit"/>
        <w:tblCellMar>
          <w:top w:w="80" w:type="dxa"/>
          <w:left w:w="108" w:type="dxa"/>
          <w:bottom w:w="2" w:type="dxa"/>
          <w:right w:w="115" w:type="dxa"/>
        </w:tblCellMar>
      </w:tblPr>
      <w:tblGrid>
        <w:gridCol w:w="3828"/>
        <w:gridCol w:w="5812"/>
      </w:tblGrid>
      <w:tr w14:paraId="2D3BC1B6">
        <w:tblPrEx>
          <w:tblCellMar>
            <w:top w:w="80" w:type="dxa"/>
            <w:left w:w="108" w:type="dxa"/>
            <w:bottom w:w="2" w:type="dxa"/>
            <w:right w:w="115" w:type="dxa"/>
          </w:tblCellMar>
        </w:tblPrEx>
        <w:trPr>
          <w:trHeight w:val="90" w:hRule="atLeast"/>
        </w:trPr>
        <w:tc>
          <w:tcPr>
            <w:tcW w:w="964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bottom"/>
          </w:tcPr>
          <w:p w14:paraId="25D310E4">
            <w:pPr>
              <w:ind w:left="22"/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Этапы образовательного процесса</w:t>
            </w:r>
          </w:p>
        </w:tc>
      </w:tr>
      <w:tr w14:paraId="0CCF1FCD">
        <w:tblPrEx>
          <w:tblCellMar>
            <w:top w:w="80" w:type="dxa"/>
            <w:left w:w="108" w:type="dxa"/>
            <w:bottom w:w="2" w:type="dxa"/>
            <w:right w:w="115" w:type="dxa"/>
          </w:tblCellMar>
        </w:tblPrEx>
        <w:trPr>
          <w:trHeight w:val="237" w:hRule="atLeast"/>
        </w:trPr>
        <w:tc>
          <w:tcPr>
            <w:tcW w:w="964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8833683">
            <w:pPr>
              <w:ind w:left="22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1 полугодие- 10 учебных недель </w:t>
            </w:r>
          </w:p>
        </w:tc>
      </w:tr>
      <w:tr w14:paraId="18174BFD">
        <w:tblPrEx>
          <w:tblCellMar>
            <w:top w:w="80" w:type="dxa"/>
            <w:left w:w="108" w:type="dxa"/>
            <w:bottom w:w="2" w:type="dxa"/>
            <w:right w:w="115" w:type="dxa"/>
          </w:tblCellMar>
        </w:tblPrEx>
        <w:trPr>
          <w:trHeight w:val="23" w:hRule="atLeast"/>
        </w:trPr>
        <w:tc>
          <w:tcPr>
            <w:tcW w:w="38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103B7A5">
            <w:pPr>
              <w:ind w:left="26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21.10.2024 - 25.12.2024 </w:t>
            </w:r>
          </w:p>
        </w:tc>
        <w:tc>
          <w:tcPr>
            <w:tcW w:w="58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6A8E2F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Учебный процесс, мероприятия, выставки, концерты</w:t>
            </w:r>
          </w:p>
        </w:tc>
      </w:tr>
      <w:tr w14:paraId="0513F6BB">
        <w:tblPrEx>
          <w:tblCellMar>
            <w:top w:w="80" w:type="dxa"/>
            <w:left w:w="108" w:type="dxa"/>
            <w:bottom w:w="2" w:type="dxa"/>
            <w:right w:w="115" w:type="dxa"/>
          </w:tblCellMar>
        </w:tblPrEx>
        <w:trPr>
          <w:trHeight w:val="90" w:hRule="atLeast"/>
        </w:trPr>
        <w:tc>
          <w:tcPr>
            <w:tcW w:w="38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0CAE15D">
            <w:pPr>
              <w:ind w:left="1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16.12.2024 - 13.01.2025 </w:t>
            </w:r>
          </w:p>
        </w:tc>
        <w:tc>
          <w:tcPr>
            <w:tcW w:w="58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2348D0D">
            <w:pPr>
              <w:ind w:right="435" w:firstLine="14"/>
              <w:jc w:val="both"/>
              <w:rPr>
                <w:szCs w:val="28"/>
              </w:rPr>
            </w:pPr>
            <w:r>
              <w:rPr>
                <w:szCs w:val="28"/>
              </w:rPr>
              <w:t>Промежуточная аттестация обучающихся по усвоению дополнительных общеобразовательных общеразвивающих программ по итогам 1-го полугодия</w:t>
            </w:r>
          </w:p>
        </w:tc>
      </w:tr>
      <w:tr w14:paraId="5C93CF43">
        <w:tblPrEx>
          <w:tblCellMar>
            <w:top w:w="80" w:type="dxa"/>
            <w:left w:w="108" w:type="dxa"/>
            <w:bottom w:w="2" w:type="dxa"/>
            <w:right w:w="115" w:type="dxa"/>
          </w:tblCellMar>
        </w:tblPrEx>
        <w:trPr>
          <w:trHeight w:val="90" w:hRule="atLeast"/>
        </w:trPr>
        <w:tc>
          <w:tcPr>
            <w:tcW w:w="38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9ED1097">
            <w:pPr>
              <w:ind w:left="19"/>
              <w:jc w:val="both"/>
              <w:rPr>
                <w:szCs w:val="28"/>
              </w:rPr>
            </w:pPr>
            <w:r>
              <w:rPr>
                <w:szCs w:val="28"/>
              </w:rPr>
              <w:t>26.12.2024 - 08.01.2025</w:t>
            </w:r>
          </w:p>
        </w:tc>
        <w:tc>
          <w:tcPr>
            <w:tcW w:w="58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6A25496">
            <w:pPr>
              <w:ind w:left="7"/>
              <w:jc w:val="both"/>
              <w:rPr>
                <w:szCs w:val="28"/>
              </w:rPr>
            </w:pPr>
            <w:r>
              <w:rPr>
                <w:szCs w:val="28"/>
              </w:rPr>
              <w:t>Зимние каникулы</w:t>
            </w:r>
          </w:p>
        </w:tc>
      </w:tr>
      <w:tr w14:paraId="1DC31BD8">
        <w:tblPrEx>
          <w:tblCellMar>
            <w:top w:w="80" w:type="dxa"/>
            <w:left w:w="108" w:type="dxa"/>
            <w:bottom w:w="2" w:type="dxa"/>
            <w:right w:w="115" w:type="dxa"/>
          </w:tblCellMar>
        </w:tblPrEx>
        <w:trPr>
          <w:trHeight w:val="90" w:hRule="atLeast"/>
        </w:trPr>
        <w:tc>
          <w:tcPr>
            <w:tcW w:w="964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D833633">
            <w:pPr>
              <w:ind w:left="7"/>
              <w:jc w:val="both"/>
              <w:rPr>
                <w:szCs w:val="28"/>
              </w:rPr>
            </w:pPr>
            <w:r>
              <w:rPr>
                <w:szCs w:val="28"/>
              </w:rPr>
              <w:t>2 полугодие — 19 учебных недель</w:t>
            </w:r>
          </w:p>
        </w:tc>
      </w:tr>
      <w:tr w14:paraId="0B8A0805">
        <w:tblPrEx>
          <w:tblCellMar>
            <w:top w:w="80" w:type="dxa"/>
            <w:left w:w="108" w:type="dxa"/>
            <w:bottom w:w="2" w:type="dxa"/>
            <w:right w:w="115" w:type="dxa"/>
          </w:tblCellMar>
        </w:tblPrEx>
        <w:trPr>
          <w:trHeight w:val="90" w:hRule="atLeast"/>
        </w:trPr>
        <w:tc>
          <w:tcPr>
            <w:tcW w:w="38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10FF4B9">
            <w:pPr>
              <w:ind w:left="26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09.01.2025 - 30.05.2025 </w:t>
            </w:r>
          </w:p>
        </w:tc>
        <w:tc>
          <w:tcPr>
            <w:tcW w:w="58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C2C537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Учебный процесс, мероприятия, выставки, концерты</w:t>
            </w:r>
          </w:p>
        </w:tc>
      </w:tr>
      <w:tr w14:paraId="6231EC58">
        <w:tblPrEx>
          <w:tblCellMar>
            <w:top w:w="80" w:type="dxa"/>
            <w:left w:w="108" w:type="dxa"/>
            <w:bottom w:w="2" w:type="dxa"/>
            <w:right w:w="115" w:type="dxa"/>
          </w:tblCellMar>
        </w:tblPrEx>
        <w:trPr>
          <w:trHeight w:val="90" w:hRule="atLeast"/>
        </w:trPr>
        <w:tc>
          <w:tcPr>
            <w:tcW w:w="38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96265DB">
            <w:pPr>
              <w:ind w:left="1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26.03 2025 - 30.03.2025 </w:t>
            </w:r>
          </w:p>
        </w:tc>
        <w:tc>
          <w:tcPr>
            <w:tcW w:w="58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EEA6BAE">
            <w:pPr>
              <w:ind w:left="14"/>
              <w:jc w:val="both"/>
              <w:rPr>
                <w:szCs w:val="28"/>
              </w:rPr>
            </w:pPr>
            <w:r>
              <w:rPr>
                <w:szCs w:val="28"/>
              </w:rPr>
              <w:t>Весенние каникулы</w:t>
            </w:r>
          </w:p>
        </w:tc>
      </w:tr>
      <w:tr w14:paraId="00C26740">
        <w:tblPrEx>
          <w:tblCellMar>
            <w:top w:w="80" w:type="dxa"/>
            <w:left w:w="108" w:type="dxa"/>
            <w:bottom w:w="2" w:type="dxa"/>
            <w:right w:w="115" w:type="dxa"/>
          </w:tblCellMar>
        </w:tblPrEx>
        <w:trPr>
          <w:trHeight w:val="90" w:hRule="atLeast"/>
        </w:trPr>
        <w:tc>
          <w:tcPr>
            <w:tcW w:w="38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044C8A8">
            <w:pPr>
              <w:ind w:left="26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21.04.2025- 12.05.2025 </w:t>
            </w:r>
          </w:p>
        </w:tc>
        <w:tc>
          <w:tcPr>
            <w:tcW w:w="58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9D2A2F5">
            <w:pPr>
              <w:ind w:right="572" w:firstLine="7"/>
              <w:jc w:val="both"/>
              <w:rPr>
                <w:szCs w:val="28"/>
              </w:rPr>
            </w:pPr>
            <w:r>
              <w:rPr>
                <w:szCs w:val="28"/>
              </w:rPr>
              <w:t>Итоговая аттестация обучающихся по усвоению дополнительных общеобразовательных общеразвивающих программ, мероприятия, выставки, концерты</w:t>
            </w:r>
          </w:p>
        </w:tc>
      </w:tr>
      <w:tr w14:paraId="23F540F5">
        <w:tblPrEx>
          <w:tblCellMar>
            <w:top w:w="80" w:type="dxa"/>
            <w:left w:w="108" w:type="dxa"/>
            <w:bottom w:w="2" w:type="dxa"/>
            <w:right w:w="115" w:type="dxa"/>
          </w:tblCellMar>
        </w:tblPrEx>
        <w:trPr>
          <w:trHeight w:val="90" w:hRule="atLeast"/>
        </w:trPr>
        <w:tc>
          <w:tcPr>
            <w:tcW w:w="38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bottom"/>
          </w:tcPr>
          <w:p w14:paraId="3CFFB859">
            <w:pPr>
              <w:ind w:left="12"/>
              <w:jc w:val="both"/>
              <w:rPr>
                <w:szCs w:val="28"/>
              </w:rPr>
            </w:pPr>
            <w:r>
              <w:rPr>
                <w:szCs w:val="28"/>
              </w:rPr>
              <w:t>Нерабочие праздничные дни:</w:t>
            </w:r>
          </w:p>
        </w:tc>
        <w:tc>
          <w:tcPr>
            <w:tcW w:w="58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9500DB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4 ноября - День народного единства </w:t>
            </w:r>
          </w:p>
          <w:p w14:paraId="4F2B138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 января — 8 января - Новый год</w:t>
            </w:r>
          </w:p>
          <w:p w14:paraId="4299DB8B">
            <w:pPr>
              <w:ind w:left="12"/>
              <w:jc w:val="both"/>
              <w:rPr>
                <w:szCs w:val="28"/>
              </w:rPr>
            </w:pPr>
            <w:r>
              <w:rPr>
                <w:szCs w:val="28"/>
              </w:rPr>
              <w:t>7 января —Рождество Христово</w:t>
            </w:r>
          </w:p>
          <w:p w14:paraId="23883CBD">
            <w:pPr>
              <w:ind w:left="12"/>
              <w:jc w:val="both"/>
              <w:rPr>
                <w:szCs w:val="28"/>
              </w:rPr>
            </w:pPr>
            <w:r>
              <w:rPr>
                <w:szCs w:val="28"/>
              </w:rPr>
              <w:t>23 февраля - День защитника Отечества</w:t>
            </w:r>
          </w:p>
          <w:p w14:paraId="3C8EDEF3">
            <w:pPr>
              <w:ind w:left="26"/>
              <w:jc w:val="both"/>
              <w:rPr>
                <w:szCs w:val="28"/>
              </w:rPr>
            </w:pPr>
            <w:r>
              <w:rPr>
                <w:szCs w:val="28"/>
              </w:rPr>
              <w:t>8 марта — Международный женский день</w:t>
            </w:r>
          </w:p>
          <w:p w14:paraId="500BE44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 мая — Праздник Весны и Труда</w:t>
            </w:r>
          </w:p>
          <w:p w14:paraId="73411CA8">
            <w:pPr>
              <w:ind w:left="19"/>
              <w:jc w:val="both"/>
              <w:rPr>
                <w:szCs w:val="28"/>
              </w:rPr>
            </w:pPr>
            <w:r>
              <w:rPr>
                <w:szCs w:val="28"/>
              </w:rPr>
              <w:t>9 мая — День Победы</w:t>
            </w:r>
          </w:p>
        </w:tc>
      </w:tr>
    </w:tbl>
    <w:p w14:paraId="12C9CE73">
      <w:pPr>
        <w:autoSpaceDE w:val="0"/>
        <w:autoSpaceDN w:val="0"/>
        <w:adjustRightInd w:val="0"/>
        <w:rPr>
          <w:b/>
        </w:rPr>
      </w:pPr>
    </w:p>
    <w:p w14:paraId="37C50955">
      <w:pPr>
        <w:autoSpaceDE w:val="0"/>
        <w:autoSpaceDN w:val="0"/>
        <w:adjustRightInd w:val="0"/>
        <w:rPr>
          <w:b/>
        </w:rPr>
      </w:pPr>
      <w:r>
        <w:rPr>
          <w:b/>
        </w:rPr>
        <w:t>Календарный учебный план</w:t>
      </w:r>
    </w:p>
    <w:p w14:paraId="1D03CB3C">
      <w:pPr>
        <w:tabs>
          <w:tab w:val="left" w:pos="1741"/>
        </w:tabs>
      </w:pPr>
      <w:r>
        <w:tab/>
      </w:r>
    </w:p>
    <w:tbl>
      <w:tblPr>
        <w:tblStyle w:val="10"/>
        <w:tblW w:w="11010" w:type="dxa"/>
        <w:tblInd w:w="-998" w:type="dxa"/>
        <w:tblLayout w:type="fixed"/>
        <w:tblCellMar>
          <w:top w:w="5" w:type="dxa"/>
          <w:left w:w="0" w:type="dxa"/>
          <w:bottom w:w="0" w:type="dxa"/>
          <w:right w:w="0" w:type="dxa"/>
        </w:tblCellMar>
      </w:tblPr>
      <w:tblGrid>
        <w:gridCol w:w="567"/>
        <w:gridCol w:w="1578"/>
        <w:gridCol w:w="798"/>
        <w:gridCol w:w="1127"/>
        <w:gridCol w:w="2206"/>
        <w:gridCol w:w="754"/>
        <w:gridCol w:w="918"/>
        <w:gridCol w:w="842"/>
        <w:gridCol w:w="2220"/>
      </w:tblGrid>
      <w:tr w14:paraId="057A24EF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5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988FF8">
            <w:pPr>
              <w:spacing w:after="22" w:line="259" w:lineRule="auto"/>
              <w:ind w:left="226"/>
            </w:pPr>
            <w:r>
              <w:rPr>
                <w:b/>
              </w:rPr>
              <w:t xml:space="preserve">№ </w:t>
            </w:r>
          </w:p>
          <w:p w14:paraId="38D7E866">
            <w:pPr>
              <w:spacing w:line="259" w:lineRule="auto"/>
              <w:ind w:left="173"/>
            </w:pPr>
            <w:r>
              <w:rPr>
                <w:b/>
              </w:rPr>
              <w:t xml:space="preserve">п/п 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FB5996">
            <w:pPr>
              <w:spacing w:line="259" w:lineRule="auto"/>
              <w:jc w:val="center"/>
              <w:rPr>
                <w:b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A8A2BD">
            <w:pPr>
              <w:spacing w:line="259" w:lineRule="auto"/>
              <w:jc w:val="center"/>
              <w:rPr>
                <w:b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77FEEE">
            <w:pPr>
              <w:spacing w:line="259" w:lineRule="auto"/>
              <w:jc w:val="center"/>
              <w:rPr>
                <w:b/>
              </w:rPr>
            </w:pPr>
          </w:p>
        </w:tc>
        <w:tc>
          <w:tcPr>
            <w:tcW w:w="22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7BDB3C">
            <w:pPr>
              <w:spacing w:line="259" w:lineRule="auto"/>
            </w:pPr>
            <w:r>
              <w:rPr>
                <w:b/>
              </w:rPr>
              <w:t xml:space="preserve">Наименование раздела (темы) </w:t>
            </w:r>
          </w:p>
        </w:tc>
        <w:tc>
          <w:tcPr>
            <w:tcW w:w="25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96606B">
            <w:pPr>
              <w:spacing w:line="259" w:lineRule="auto"/>
              <w:jc w:val="center"/>
            </w:pPr>
            <w:r>
              <w:rPr>
                <w:b/>
              </w:rPr>
              <w:t xml:space="preserve">Количество часов </w:t>
            </w:r>
          </w:p>
        </w:tc>
        <w:tc>
          <w:tcPr>
            <w:tcW w:w="22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FDB79F">
            <w:pPr>
              <w:spacing w:line="259" w:lineRule="auto"/>
              <w:jc w:val="center"/>
            </w:pPr>
            <w:r>
              <w:rPr>
                <w:b/>
              </w:rPr>
              <w:t xml:space="preserve">Формы аттестации / контроля </w:t>
            </w:r>
          </w:p>
        </w:tc>
      </w:tr>
      <w:tr w14:paraId="584EFCA9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56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E793F4">
            <w:pPr>
              <w:spacing w:after="160" w:line="259" w:lineRule="auto"/>
            </w:pPr>
          </w:p>
        </w:tc>
        <w:tc>
          <w:tcPr>
            <w:tcW w:w="157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23DB26">
            <w:pPr>
              <w:spacing w:after="160" w:line="259" w:lineRule="auto"/>
              <w:jc w:val="center"/>
            </w:pPr>
            <w:r>
              <w:t>месяц</w:t>
            </w:r>
          </w:p>
        </w:tc>
        <w:tc>
          <w:tcPr>
            <w:tcW w:w="79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9AFCAB">
            <w:pPr>
              <w:spacing w:after="160" w:line="259" w:lineRule="auto"/>
              <w:jc w:val="center"/>
            </w:pPr>
            <w:r>
              <w:t>дата</w:t>
            </w:r>
          </w:p>
        </w:tc>
        <w:tc>
          <w:tcPr>
            <w:tcW w:w="11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DC3158">
            <w:pPr>
              <w:spacing w:after="160" w:line="259" w:lineRule="auto"/>
            </w:pPr>
            <w:r>
              <w:t>Форма занятий</w:t>
            </w:r>
          </w:p>
        </w:tc>
        <w:tc>
          <w:tcPr>
            <w:tcW w:w="220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5DD54E">
            <w:pPr>
              <w:spacing w:after="160" w:line="259" w:lineRule="auto"/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CD1775">
            <w:pPr>
              <w:spacing w:line="259" w:lineRule="auto"/>
              <w:ind w:left="115"/>
            </w:pPr>
            <w:r>
              <w:rPr>
                <w:b/>
              </w:rPr>
              <w:t xml:space="preserve">Всего 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09C2BC">
            <w:pPr>
              <w:spacing w:line="259" w:lineRule="auto"/>
            </w:pPr>
            <w:r>
              <w:rPr>
                <w:b/>
              </w:rPr>
              <w:t xml:space="preserve">Теория 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80A155">
            <w:pPr>
              <w:spacing w:line="259" w:lineRule="auto"/>
            </w:pPr>
            <w:r>
              <w:rPr>
                <w:b/>
              </w:rPr>
              <w:t xml:space="preserve">Практика </w:t>
            </w:r>
          </w:p>
        </w:tc>
        <w:tc>
          <w:tcPr>
            <w:tcW w:w="22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B9F73E">
            <w:pPr>
              <w:spacing w:after="160" w:line="259" w:lineRule="auto"/>
            </w:pPr>
          </w:p>
        </w:tc>
      </w:tr>
      <w:tr w14:paraId="28B9749A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3FB20A">
            <w:pPr>
              <w:spacing w:line="259" w:lineRule="auto"/>
              <w:ind w:left="16"/>
              <w:jc w:val="center"/>
            </w:pPr>
            <w:r>
              <w:rPr>
                <w:b/>
              </w:rPr>
              <w:t xml:space="preserve">1. 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9E10E2">
            <w:pPr>
              <w:spacing w:line="259" w:lineRule="auto"/>
              <w:ind w:left="115"/>
              <w:jc w:val="center"/>
              <w:rPr>
                <w:b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FA937C">
            <w:pPr>
              <w:spacing w:line="259" w:lineRule="auto"/>
              <w:ind w:left="115"/>
              <w:rPr>
                <w:b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F8A64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1A10E943">
            <w:pPr>
              <w:spacing w:line="259" w:lineRule="auto"/>
            </w:pPr>
            <w:r>
              <w:rPr>
                <w:b/>
              </w:rPr>
              <w:t xml:space="preserve">Введение (1ч.) </w:t>
            </w:r>
          </w:p>
        </w:tc>
        <w:tc>
          <w:tcPr>
            <w:tcW w:w="754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15D16A9C">
            <w:pPr>
              <w:spacing w:after="160" w:line="259" w:lineRule="auto"/>
            </w:pPr>
          </w:p>
        </w:tc>
        <w:tc>
          <w:tcPr>
            <w:tcW w:w="398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1DF3B026">
            <w:pPr>
              <w:spacing w:after="160" w:line="259" w:lineRule="auto"/>
            </w:pPr>
          </w:p>
        </w:tc>
      </w:tr>
      <w:tr w14:paraId="5F444182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BB06C4">
            <w:pPr>
              <w:spacing w:line="259" w:lineRule="auto"/>
              <w:ind w:left="197"/>
            </w:pPr>
            <w:r>
              <w:t xml:space="preserve">1.1 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FF90B4">
            <w:pPr>
              <w:spacing w:line="259" w:lineRule="auto"/>
              <w:ind w:left="125"/>
              <w:jc w:val="center"/>
            </w:pPr>
            <w:r>
              <w:t>октябрь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5F1AD6">
            <w:pPr>
              <w:spacing w:line="259" w:lineRule="auto"/>
              <w:ind w:left="125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956E9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0FC07199">
            <w:pPr>
              <w:spacing w:line="259" w:lineRule="auto"/>
            </w:pPr>
            <w:r>
              <w:t xml:space="preserve">Из истории праздников </w:t>
            </w:r>
          </w:p>
        </w:tc>
        <w:tc>
          <w:tcPr>
            <w:tcW w:w="754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64D2ACC8">
            <w:pPr>
              <w:tabs>
                <w:tab w:val="center" w:pos="415"/>
              </w:tabs>
              <w:spacing w:line="259" w:lineRule="auto"/>
              <w:ind w:left="-5"/>
            </w:pP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5715" cy="307975"/>
                      <wp:effectExtent l="0" t="0" r="13335" b="15875"/>
                      <wp:docPr id="6" name="Group 228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11" name="Shape 24588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866" o:spid="_x0000_s1026" o:spt="203" style="height:24.25pt;width:0.45pt;" coordsize="6096,308153" o:gfxdata="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gbTRb9MAAAABAQAADwAAAAAA&#10;AAABACAAAAAiAAAAZHJzL2Rvd25yZXYueG1sUEsBAhQAFAAAAAgAh07iQCRJc5JRAgAA1QUAAA4A&#10;AAAAAAAAAQAgAAAAIgEAAGRycy9lMm9Eb2MueG1sUEsFBgAAAAAGAAYAWQEAAOUFAAAAAA==&#10;">
                      <o:lock v:ext="edit" aspectratio="f"/>
                      <v:shape id="Shape 24588" o:spid="_x0000_s1026" o:spt="100" style="position:absolute;left:0;top:0;height:308153;width:9144;" fillcolor="#000000" filled="t" stroked="f" coordsize="9144,308153" o:gfxdata="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s9MT5ugAAANsA&#10;AAAPAAAAAAAAAAEAIAAAACIAAABkcnMvZG93bnJldi54bWxQSwECFAAUAAAACACHTuJAMy8FnjsA&#10;AAA5AAAAEAAAAAAAAAABACAAAAAJAQAAZHJzL3NoYXBleG1sLnhtbFBLBQYAAAAABgAGAFsBAACz&#10;AwAAAAA=&#10;" path="m0,0l9144,0,9144,308153,0,308153,0,0e">
                        <v:fill on="t" focussize="0,0"/>
                        <v:stroke on="f" weight="0pt" miterlimit="1" joinstyle="miter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  <w:r>
              <w:tab/>
            </w:r>
            <w:r>
              <w:t xml:space="preserve">1 </w:t>
            </w:r>
          </w:p>
        </w:tc>
        <w:tc>
          <w:tcPr>
            <w:tcW w:w="398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013B6953">
            <w:pPr>
              <w:tabs>
                <w:tab w:val="center" w:pos="511"/>
                <w:tab w:val="center" w:pos="1008"/>
                <w:tab w:val="center" w:pos="1664"/>
                <w:tab w:val="center" w:pos="2736"/>
              </w:tabs>
              <w:spacing w:line="259" w:lineRule="auto"/>
            </w:pP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5715" cy="307975"/>
                      <wp:effectExtent l="0" t="0" r="13335" b="15875"/>
                      <wp:docPr id="7" name="Group 229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13" name="Shape 24590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931" o:spid="_x0000_s1026" o:spt="203" style="height:24.25pt;width:0.45pt;" coordsize="6096,308153" o:gfxdata="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gbTRb9MAAAABAQAADwAAAAAA&#10;AAABACAAAAAiAAAAZHJzL2Rvd25yZXYueG1sUEsBAhQAFAAAAAgAh07iQGuZp/BRAgAA1QUAAA4A&#10;AAAAAAAAAQAgAAAAIgEAAGRycy9lMm9Eb2MueG1sUEsFBgAAAAAGAAYAWQEAAOUFAAAAAA==&#10;">
                      <o:lock v:ext="edit" aspectratio="f"/>
                      <v:shape id="Shape 24590" o:spid="_x0000_s1026" o:spt="100" style="position:absolute;left:0;top:0;height:308153;width:9144;" fillcolor="#000000" filled="t" stroked="f" coordsize="9144,308153" o:gfxdata="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zav8VugAAANsA&#10;AAAPAAAAAAAAAAEAIAAAACIAAABkcnMvZG93bnJldi54bWxQSwECFAAUAAAACACHTuJAMy8FnjsA&#10;AAA5AAAAEAAAAAAAAAABACAAAAAJAQAAZHJzL3NoYXBleG1sLnhtbFBLBQYAAAAABgAGAFsBAACz&#10;AwAAAAA=&#10;" path="m0,0l9144,0,9144,308153,0,308153,0,0e">
                        <v:fill on="t" focussize="0,0"/>
                        <v:stroke on="f" weight="0pt" miterlimit="1" joinstyle="miter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  <w:r>
              <w:tab/>
            </w:r>
            <w:r>
              <w:t xml:space="preserve">1 </w:t>
            </w:r>
            <w:r>
              <w:tab/>
            </w: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5715" cy="307975"/>
                      <wp:effectExtent l="0" t="0" r="13335" b="15875"/>
                      <wp:docPr id="8" name="Group 229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15" name="Shape 24592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932" o:spid="_x0000_s1026" o:spt="203" style="height:24.25pt;width:0.45pt;" coordsize="6096,308153" o:gfxdata="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gbTRb9MAAAABAQAADwAAAAAA&#10;AAABACAAAAAiAAAAZHJzL2Rvd25yZXYueG1sUEsBAhQAFAAAAAgAh07iQKVb3sdRAgAA1QUAAA4A&#10;AAAAAAAAAQAgAAAAIgEAAGRycy9lMm9Eb2MueG1sUEsFBgAAAAAGAAYAWQEAAOUFAAAAAA==&#10;">
                      <o:lock v:ext="edit" aspectratio="f"/>
                      <v:shape id="Shape 24592" o:spid="_x0000_s1026" o:spt="100" style="position:absolute;left:0;top:0;height:308153;width:9144;" fillcolor="#000000" filled="t" stroked="f" coordsize="9144,308153" o:gfxdata="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8/C+rsAAADb&#10;AAAADwAAAAAAAAABACAAAAAiAAAAZHJzL2Rvd25yZXYueG1sUEsBAhQAFAAAAAgAh07iQDMvBZ47&#10;AAAAOQAAABAAAAAAAAAAAQAgAAAACgEAAGRycy9zaGFwZXhtbC54bWxQSwUGAAAAAAYABgBbAQAA&#10;tAMAAAAA&#10;" path="m0,0l9144,0,9144,308153,0,308153,0,0e">
                        <v:fill on="t" focussize="0,0"/>
                        <v:stroke on="f" weight="0pt" miterlimit="1" joinstyle="miter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  <w:r>
              <w:tab/>
            </w:r>
            <w:r>
              <w:t xml:space="preserve">0 </w:t>
            </w:r>
            <w:r>
              <w:tab/>
            </w: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5715" cy="307975"/>
                      <wp:effectExtent l="0" t="0" r="13335" b="15875"/>
                      <wp:docPr id="9" name="Group 229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17" name="Shape 24594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933" o:spid="_x0000_s1026" o:spt="203" style="height:24.25pt;width:0.45pt;" coordsize="6096,308153" o:gfxdata="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IG00W/TAAAAAQEAAA8AAAAA&#10;AAAAAQAgAAAAIgAAAGRycy9kb3ducmV2LnhtbFBLAQIUABQAAAAIAIdO4kC5gZIWUgIAANUFAAAO&#10;AAAAAAAAAAEAIAAAACIBAABkcnMvZTJvRG9jLnhtbFBLBQYAAAAABgAGAFkBAADmBQAAAAA=&#10;">
                      <o:lock v:ext="edit" aspectratio="f"/>
                      <v:shape id="Shape 24594" o:spid="_x0000_s1026" o:spt="100" style="position:absolute;left:0;top:0;height:308153;width:9144;" fillcolor="#000000" filled="t" stroked="f" coordsize="9144,308153" o:gfxdata="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FH5FrsAAADb&#10;AAAADwAAAAAAAAABACAAAAAiAAAAZHJzL2Rvd25yZXYueG1sUEsBAhQAFAAAAAgAh07iQDMvBZ47&#10;AAAAOQAAABAAAAAAAAAAAQAgAAAACgEAAGRycy9zaGFwZXhtbC54bWxQSwUGAAAAAAYABgBbAQAA&#10;tAMAAAAA&#10;" path="m0,0l9144,0,9144,308153,0,308153,0,0e">
                        <v:fill on="t" focussize="0,0"/>
                        <v:stroke on="f" weight="0pt" miterlimit="1" joinstyle="miter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  <w:r>
              <w:t xml:space="preserve"> Опрос </w:t>
            </w:r>
          </w:p>
        </w:tc>
      </w:tr>
      <w:tr w14:paraId="22202C89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920672">
            <w:pPr>
              <w:spacing w:line="259" w:lineRule="auto"/>
              <w:ind w:left="16"/>
              <w:jc w:val="center"/>
            </w:pPr>
            <w:r>
              <w:rPr>
                <w:b/>
              </w:rPr>
              <w:t xml:space="preserve">2. 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0E3022">
            <w:pPr>
              <w:spacing w:line="259" w:lineRule="auto"/>
              <w:ind w:left="115"/>
              <w:jc w:val="center"/>
              <w:rPr>
                <w:b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5977B2">
            <w:pPr>
              <w:spacing w:line="259" w:lineRule="auto"/>
              <w:ind w:left="115"/>
              <w:rPr>
                <w:b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51BE81">
            <w:pPr>
              <w:jc w:val="both"/>
              <w:rPr>
                <w:color w:val="000000"/>
              </w:rPr>
            </w:pPr>
          </w:p>
        </w:tc>
        <w:tc>
          <w:tcPr>
            <w:tcW w:w="69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0648B6">
            <w:pPr>
              <w:spacing w:line="259" w:lineRule="auto"/>
            </w:pPr>
            <w:r>
              <w:rPr>
                <w:b/>
              </w:rPr>
              <w:t>Календарные праздники 2</w:t>
            </w:r>
            <w:r>
              <w:rPr>
                <w:rFonts w:hint="default"/>
                <w:b/>
                <w:lang w:val="ru-RU"/>
              </w:rPr>
              <w:t>6</w:t>
            </w:r>
            <w:r>
              <w:rPr>
                <w:b/>
              </w:rPr>
              <w:t xml:space="preserve"> часов</w:t>
            </w:r>
          </w:p>
        </w:tc>
      </w:tr>
      <w:tr w14:paraId="1769EEFF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9156A4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1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B5AB44">
            <w:pPr>
              <w:spacing w:line="259" w:lineRule="auto"/>
              <w:ind w:left="279" w:right="-33" w:hanging="14"/>
              <w:jc w:val="center"/>
            </w:pPr>
            <w:r>
              <w:t>ноябрь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7839CE">
            <w:pPr>
              <w:spacing w:line="259" w:lineRule="auto"/>
              <w:ind w:left="1109" w:right="-33" w:hanging="984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4E4F1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3D8C49">
            <w:pPr>
              <w:spacing w:line="259" w:lineRule="auto"/>
            </w:pPr>
            <w:r>
              <w:t>Праздник, посвященный Дню матери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3B9F50">
            <w:pPr>
              <w:spacing w:line="259" w:lineRule="auto"/>
              <w:ind w:right="72"/>
              <w:jc w:val="center"/>
            </w:pPr>
            <w:r>
              <w:t>3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5BB53F">
            <w:pPr>
              <w:spacing w:line="259" w:lineRule="auto"/>
              <w:jc w:val="center"/>
            </w:pPr>
            <w:r>
              <w:t>0,5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453563">
            <w:pPr>
              <w:spacing w:line="259" w:lineRule="auto"/>
              <w:jc w:val="center"/>
            </w:pPr>
            <w:r>
              <w:t xml:space="preserve">2,5 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1DE869">
            <w:pPr>
              <w:spacing w:line="259" w:lineRule="auto"/>
            </w:pPr>
            <w:r>
              <w:t xml:space="preserve">Анализ проведения праздника </w:t>
            </w:r>
          </w:p>
        </w:tc>
      </w:tr>
      <w:tr w14:paraId="70A5108A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026103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2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5088A8">
            <w:pPr>
              <w:spacing w:line="259" w:lineRule="auto"/>
              <w:ind w:left="142"/>
              <w:jc w:val="center"/>
            </w:pPr>
            <w:r>
              <w:t>ноябрь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976356">
            <w:pPr>
              <w:spacing w:line="259" w:lineRule="auto"/>
              <w:ind w:left="142"/>
              <w:jc w:val="center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CA869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9A89CD">
            <w:pPr>
              <w:spacing w:line="259" w:lineRule="auto"/>
            </w:pPr>
            <w:r>
              <w:t>Посвящение первоклассников в пешеходы.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A55EBB">
            <w:pPr>
              <w:spacing w:line="259" w:lineRule="auto"/>
              <w:ind w:right="72"/>
              <w:jc w:val="center"/>
            </w:pPr>
            <w:r>
              <w:t>1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2FFCEE">
            <w:pPr>
              <w:spacing w:line="259" w:lineRule="auto"/>
              <w:jc w:val="center"/>
            </w:pPr>
            <w:r>
              <w:t>1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071DDC">
            <w:pPr>
              <w:spacing w:line="259" w:lineRule="auto"/>
              <w:jc w:val="center"/>
            </w:pPr>
            <w:r>
              <w:t>-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11743D">
            <w:pPr>
              <w:spacing w:line="259" w:lineRule="auto"/>
            </w:pPr>
            <w:r>
              <w:t xml:space="preserve">Анализ проведения праздника </w:t>
            </w:r>
          </w:p>
        </w:tc>
      </w:tr>
      <w:tr w14:paraId="6DB73C7C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7869CF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7FDE6D">
            <w:pPr>
              <w:spacing w:line="259" w:lineRule="auto"/>
              <w:ind w:left="142"/>
              <w:jc w:val="center"/>
            </w:pPr>
            <w:r>
              <w:t>декабрь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84C63B">
            <w:pPr>
              <w:spacing w:line="259" w:lineRule="auto"/>
              <w:ind w:left="142"/>
              <w:jc w:val="center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B5759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6DDA02">
            <w:pPr>
              <w:spacing w:line="259" w:lineRule="auto"/>
            </w:pPr>
            <w:r>
              <w:t>Праздник «Новогодний серпантин».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514DA1">
            <w:pPr>
              <w:spacing w:line="259" w:lineRule="auto"/>
              <w:ind w:right="72"/>
              <w:jc w:val="center"/>
            </w:pPr>
            <w:r>
              <w:t>4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1BD73C">
            <w:pPr>
              <w:spacing w:line="259" w:lineRule="auto"/>
              <w:jc w:val="center"/>
            </w:pPr>
            <w:r>
              <w:t>0,5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1CBFB0">
            <w:pPr>
              <w:spacing w:line="259" w:lineRule="auto"/>
              <w:jc w:val="center"/>
            </w:pPr>
            <w:r>
              <w:t xml:space="preserve">3,5 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F297D2">
            <w:pPr>
              <w:spacing w:line="259" w:lineRule="auto"/>
            </w:pPr>
            <w:r>
              <w:t>Анализ проведения мероприятия</w:t>
            </w:r>
          </w:p>
        </w:tc>
      </w:tr>
      <w:tr w14:paraId="6E01B6E7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986226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4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FA2472">
            <w:pPr>
              <w:spacing w:line="259" w:lineRule="auto"/>
              <w:ind w:left="142"/>
              <w:jc w:val="center"/>
            </w:pPr>
            <w:r>
              <w:t>январь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54FEAE">
            <w:pPr>
              <w:spacing w:line="259" w:lineRule="auto"/>
              <w:ind w:left="142"/>
              <w:jc w:val="center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BB4E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B2DCA6">
            <w:pPr>
              <w:spacing w:line="259" w:lineRule="auto"/>
            </w:pPr>
            <w:r>
              <w:rPr>
                <w:shd w:val="clear" w:color="auto" w:fill="FFFFFF"/>
              </w:rPr>
              <w:t>Конкурс-выставка рисунков и поделок «Рождественский вертеп».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C7D773">
            <w:pPr>
              <w:spacing w:line="259" w:lineRule="auto"/>
              <w:ind w:right="72"/>
              <w:jc w:val="center"/>
            </w:pPr>
            <w:r>
              <w:t>1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A11618">
            <w:pPr>
              <w:spacing w:line="259" w:lineRule="auto"/>
              <w:jc w:val="center"/>
            </w:pPr>
            <w:r>
              <w:t>0,5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D95CDB">
            <w:pPr>
              <w:spacing w:line="259" w:lineRule="auto"/>
              <w:jc w:val="center"/>
            </w:pPr>
            <w:r>
              <w:t>0,5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CBF1A3">
            <w:pPr>
              <w:spacing w:line="259" w:lineRule="auto"/>
            </w:pPr>
            <w:r>
              <w:t>Анализ проведения мероприятия</w:t>
            </w:r>
          </w:p>
        </w:tc>
      </w:tr>
      <w:tr w14:paraId="295614DC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8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D2C111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5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457A78">
            <w:pPr>
              <w:spacing w:line="259" w:lineRule="auto"/>
              <w:ind w:left="859" w:hanging="734"/>
              <w:jc w:val="center"/>
            </w:pPr>
            <w:r>
              <w:t>январь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7850DE">
            <w:pPr>
              <w:spacing w:line="259" w:lineRule="auto"/>
              <w:ind w:left="859" w:hanging="734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C3377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343390">
            <w:pPr>
              <w:spacing w:line="259" w:lineRule="auto"/>
            </w:pPr>
            <w:r>
              <w:rPr>
                <w:shd w:val="clear" w:color="auto" w:fill="FFFFFF"/>
              </w:rPr>
              <w:t>Час памяти «Город, победивший смерть. Блокада Ленинграда».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AAF8E6">
            <w:pPr>
              <w:tabs>
                <w:tab w:val="center" w:pos="377"/>
              </w:tabs>
              <w:spacing w:line="259" w:lineRule="auto"/>
              <w:ind w:left="-17"/>
            </w:pPr>
            <w:r>
              <w:t>1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1B645F">
            <w:pPr>
              <w:spacing w:line="259" w:lineRule="auto"/>
              <w:jc w:val="center"/>
            </w:pPr>
            <w:r>
              <w:t>0,5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E68208">
            <w:pPr>
              <w:spacing w:line="259" w:lineRule="auto"/>
              <w:jc w:val="center"/>
            </w:pPr>
            <w:r>
              <w:t>0,5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172794">
            <w:pPr>
              <w:spacing w:line="259" w:lineRule="auto"/>
            </w:pPr>
            <w:r>
              <w:t xml:space="preserve">Анализ проведения праздника </w:t>
            </w:r>
          </w:p>
        </w:tc>
      </w:tr>
      <w:tr w14:paraId="380EFD58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8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6B0952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6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5180FB">
            <w:pPr>
              <w:spacing w:line="259" w:lineRule="auto"/>
              <w:ind w:left="859" w:hanging="734"/>
              <w:jc w:val="center"/>
            </w:pPr>
            <w:r>
              <w:t>февраль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CDF021">
            <w:pPr>
              <w:spacing w:line="259" w:lineRule="auto"/>
              <w:ind w:left="859" w:hanging="734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81FEB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16E0A4">
            <w:pPr>
              <w:spacing w:line="259" w:lineRule="auto"/>
            </w:pPr>
            <w:r>
              <w:t xml:space="preserve">День защитника Отечества. 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B4EC24">
            <w:pPr>
              <w:tabs>
                <w:tab w:val="center" w:pos="377"/>
              </w:tabs>
              <w:spacing w:line="259" w:lineRule="auto"/>
              <w:ind w:left="-17"/>
              <w:jc w:val="center"/>
            </w:pPr>
            <w:r>
              <w:t>2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D3DE86">
            <w:pPr>
              <w:spacing w:line="259" w:lineRule="auto"/>
              <w:jc w:val="center"/>
            </w:pPr>
            <w:r>
              <w:t>0,5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0C6C0F">
            <w:pPr>
              <w:spacing w:line="259" w:lineRule="auto"/>
              <w:jc w:val="center"/>
            </w:pPr>
            <w:r>
              <w:t xml:space="preserve">1,5 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9A49D4">
            <w:pPr>
              <w:spacing w:line="259" w:lineRule="auto"/>
            </w:pPr>
            <w:r>
              <w:t>Анализ проведения мероприятия</w:t>
            </w:r>
          </w:p>
        </w:tc>
      </w:tr>
      <w:tr w14:paraId="127DD84E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19DCB5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7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34C706">
            <w:pPr>
              <w:spacing w:line="259" w:lineRule="auto"/>
              <w:jc w:val="center"/>
            </w:pPr>
            <w:r>
              <w:t>февраль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C3FEA7">
            <w:pPr>
              <w:spacing w:line="259" w:lineRule="auto"/>
              <w:jc w:val="center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0D45D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3CA4E9">
            <w:pPr>
              <w:spacing w:line="259" w:lineRule="auto"/>
            </w:pPr>
            <w:r>
              <w:t>Смотр строя и песни.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8F891C">
            <w:pPr>
              <w:tabs>
                <w:tab w:val="center" w:pos="382"/>
              </w:tabs>
              <w:spacing w:line="259" w:lineRule="auto"/>
              <w:ind w:left="-6"/>
            </w:pPr>
            <w:r>
              <w:t>3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8BEAC9">
            <w:pPr>
              <w:spacing w:line="259" w:lineRule="auto"/>
              <w:jc w:val="center"/>
            </w:pPr>
            <w:r>
              <w:t>-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BB055A">
            <w:pPr>
              <w:spacing w:line="259" w:lineRule="auto"/>
              <w:jc w:val="center"/>
            </w:pPr>
            <w:r>
              <w:t>3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C9097D">
            <w:pPr>
              <w:spacing w:line="259" w:lineRule="auto"/>
            </w:pPr>
            <w:r>
              <w:t xml:space="preserve">Анализ проведения праздника </w:t>
            </w:r>
          </w:p>
        </w:tc>
      </w:tr>
      <w:tr w14:paraId="590387B1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DFDE4A">
            <w:pPr>
              <w:spacing w:line="259" w:lineRule="auto"/>
              <w:ind w:left="115"/>
              <w:rPr>
                <w:rFonts w:hint="default"/>
                <w:lang w:val="ru-RU"/>
              </w:rPr>
            </w:pPr>
            <w:r>
              <w:t>2.</w:t>
            </w:r>
            <w:r>
              <w:rPr>
                <w:rFonts w:hint="default"/>
                <w:lang w:val="ru-RU"/>
              </w:rPr>
              <w:t>8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5F67F8">
            <w:pPr>
              <w:spacing w:line="259" w:lineRule="auto"/>
              <w:jc w:val="center"/>
            </w:pPr>
            <w:r>
              <w:t>март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245995">
            <w:pPr>
              <w:spacing w:line="259" w:lineRule="auto"/>
              <w:jc w:val="center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8D68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FC72D6">
            <w:pPr>
              <w:spacing w:line="259" w:lineRule="auto"/>
            </w:pPr>
            <w:r>
              <w:t>Международный женский день 8 марта.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CE52B2">
            <w:pPr>
              <w:spacing w:line="259" w:lineRule="auto"/>
              <w:ind w:right="72"/>
              <w:jc w:val="center"/>
            </w:pPr>
            <w:r>
              <w:t>3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475BC8">
            <w:pPr>
              <w:spacing w:line="259" w:lineRule="auto"/>
              <w:jc w:val="center"/>
            </w:pPr>
            <w:r>
              <w:t>0,5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98D308">
            <w:pPr>
              <w:spacing w:line="259" w:lineRule="auto"/>
              <w:jc w:val="center"/>
            </w:pPr>
            <w:r>
              <w:t xml:space="preserve">2,5 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E4CFC6">
            <w:pPr>
              <w:spacing w:line="259" w:lineRule="auto"/>
            </w:pPr>
            <w:r>
              <w:t>Анализ проведения мероприятия</w:t>
            </w:r>
          </w:p>
        </w:tc>
      </w:tr>
      <w:tr w14:paraId="278A1B5A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7963F2">
            <w:pPr>
              <w:spacing w:line="259" w:lineRule="auto"/>
              <w:ind w:left="115"/>
            </w:pPr>
            <w:r>
              <w:t>3.0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FC222B">
            <w:pPr>
              <w:spacing w:line="259" w:lineRule="auto"/>
              <w:jc w:val="center"/>
            </w:pPr>
            <w:r>
              <w:t>апрель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B78ACA">
            <w:pPr>
              <w:spacing w:line="259" w:lineRule="auto"/>
              <w:jc w:val="center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541F9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4C5372">
            <w:pPr>
              <w:spacing w:line="259" w:lineRule="auto"/>
            </w:pPr>
            <w:r>
              <w:rPr>
                <w:shd w:val="clear" w:color="auto" w:fill="FFFFFF"/>
              </w:rPr>
              <w:t>Конкурс-выставка рисунков и поделок «День космонавтики».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2A1EB7">
            <w:pPr>
              <w:spacing w:line="259" w:lineRule="auto"/>
              <w:ind w:right="72"/>
              <w:jc w:val="center"/>
            </w:pPr>
            <w:r>
              <w:t>2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E95EAC">
            <w:pPr>
              <w:spacing w:line="259" w:lineRule="auto"/>
              <w:jc w:val="center"/>
            </w:pPr>
            <w:r>
              <w:t>0,5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E1C0A1">
            <w:pPr>
              <w:spacing w:line="259" w:lineRule="auto"/>
              <w:jc w:val="center"/>
            </w:pPr>
            <w:r>
              <w:t>1,5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A7B9A6">
            <w:pPr>
              <w:spacing w:line="259" w:lineRule="auto"/>
            </w:pPr>
            <w:r>
              <w:t>Анализ проведения мероприятия</w:t>
            </w:r>
          </w:p>
        </w:tc>
      </w:tr>
      <w:tr w14:paraId="4203AA64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4823E2">
            <w:pPr>
              <w:spacing w:line="259" w:lineRule="auto"/>
              <w:ind w:left="115"/>
            </w:pPr>
            <w:r>
              <w:t>3.1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958D4A">
            <w:pPr>
              <w:spacing w:line="259" w:lineRule="auto"/>
              <w:ind w:left="18"/>
              <w:jc w:val="center"/>
            </w:pPr>
            <w:r>
              <w:t>апрель-май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5A10D9">
            <w:pPr>
              <w:spacing w:line="259" w:lineRule="auto"/>
              <w:ind w:left="18"/>
              <w:jc w:val="center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451AD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22A76F">
            <w:pPr>
              <w:spacing w:line="259" w:lineRule="auto"/>
            </w:pPr>
            <w:r>
              <w:t xml:space="preserve">Праздник, посвященный дню Победы 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7E0931">
            <w:pPr>
              <w:spacing w:line="259" w:lineRule="auto"/>
              <w:ind w:right="63"/>
              <w:jc w:val="center"/>
            </w:pPr>
            <w:r>
              <w:t xml:space="preserve">3 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337BA9">
            <w:pPr>
              <w:spacing w:line="259" w:lineRule="auto"/>
              <w:jc w:val="center"/>
            </w:pPr>
            <w:r>
              <w:t>0,5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1BDA96">
            <w:pPr>
              <w:spacing w:line="259" w:lineRule="auto"/>
              <w:jc w:val="center"/>
            </w:pPr>
            <w:r>
              <w:t xml:space="preserve">2,5 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9D7E50">
            <w:pPr>
              <w:spacing w:line="259" w:lineRule="auto"/>
            </w:pPr>
            <w:r>
              <w:t xml:space="preserve">Анализ проведения праздника </w:t>
            </w:r>
          </w:p>
        </w:tc>
      </w:tr>
      <w:tr w14:paraId="57410C51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AC8463">
            <w:pPr>
              <w:spacing w:line="259" w:lineRule="auto"/>
              <w:ind w:left="115"/>
            </w:pPr>
            <w:r>
              <w:t>3.2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5F9D6F">
            <w:pPr>
              <w:spacing w:line="259" w:lineRule="auto"/>
              <w:ind w:left="67"/>
              <w:jc w:val="center"/>
            </w:pPr>
            <w:r>
              <w:t>май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279280">
            <w:pPr>
              <w:spacing w:line="259" w:lineRule="auto"/>
              <w:ind w:left="67"/>
              <w:jc w:val="center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2C16F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7A9D42">
            <w:pPr>
              <w:spacing w:line="259" w:lineRule="auto"/>
            </w:pPr>
            <w:r>
              <w:t>Праздник последнего звонка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EFD367">
            <w:pPr>
              <w:spacing w:line="259" w:lineRule="auto"/>
              <w:ind w:right="63"/>
              <w:jc w:val="center"/>
            </w:pPr>
            <w:r>
              <w:t>3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8DFBE0">
            <w:pPr>
              <w:spacing w:line="259" w:lineRule="auto"/>
              <w:jc w:val="center"/>
            </w:pPr>
            <w:r>
              <w:t>-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04719A">
            <w:pPr>
              <w:spacing w:line="259" w:lineRule="auto"/>
              <w:jc w:val="center"/>
            </w:pPr>
            <w:r>
              <w:t xml:space="preserve">3 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8707C0">
            <w:pPr>
              <w:spacing w:line="259" w:lineRule="auto"/>
            </w:pPr>
            <w:r>
              <w:t xml:space="preserve">Анализ проведения праздника </w:t>
            </w:r>
          </w:p>
        </w:tc>
      </w:tr>
      <w:tr w14:paraId="15DBD805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8268C6">
            <w:pPr>
              <w:spacing w:line="259" w:lineRule="auto"/>
              <w:ind w:left="115"/>
            </w:pPr>
            <w:r>
              <w:t>3.7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FA6812">
            <w:pPr>
              <w:spacing w:line="259" w:lineRule="auto"/>
              <w:ind w:left="18"/>
              <w:jc w:val="center"/>
            </w:pPr>
            <w:r>
              <w:t>май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7742FE">
            <w:pPr>
              <w:spacing w:line="259" w:lineRule="auto"/>
              <w:ind w:left="18"/>
              <w:jc w:val="center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51FCE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60738C">
            <w:pPr>
              <w:spacing w:line="259" w:lineRule="auto"/>
            </w:pPr>
            <w:r>
              <w:t xml:space="preserve">Итоговое занятие 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3DBA31">
            <w:pPr>
              <w:spacing w:line="259" w:lineRule="auto"/>
              <w:ind w:right="63"/>
              <w:jc w:val="center"/>
            </w:pPr>
            <w:r>
              <w:t xml:space="preserve">1 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1CDF10">
            <w:pPr>
              <w:spacing w:line="259" w:lineRule="auto"/>
              <w:jc w:val="center"/>
            </w:pPr>
            <w:r>
              <w:t>0,5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A64CEB">
            <w:pPr>
              <w:spacing w:line="259" w:lineRule="auto"/>
              <w:jc w:val="center"/>
            </w:pPr>
            <w:r>
              <w:t xml:space="preserve">0,5 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E1A0A0">
            <w:pPr>
              <w:spacing w:line="259" w:lineRule="auto"/>
            </w:pPr>
            <w:r>
              <w:t xml:space="preserve">  Тестирование </w:t>
            </w:r>
          </w:p>
        </w:tc>
      </w:tr>
      <w:tr w14:paraId="01B27E0A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FAECA4">
            <w:pPr>
              <w:spacing w:line="259" w:lineRule="auto"/>
              <w:ind w:left="115"/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552B98">
            <w:pPr>
              <w:spacing w:line="259" w:lineRule="auto"/>
              <w:ind w:left="67"/>
              <w:jc w:val="center"/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761BCA">
            <w:pPr>
              <w:spacing w:line="259" w:lineRule="auto"/>
              <w:ind w:left="67"/>
              <w:jc w:val="center"/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150FB6">
            <w:pPr>
              <w:jc w:val="both"/>
              <w:rPr>
                <w:color w:val="000000"/>
              </w:rPr>
            </w:pPr>
          </w:p>
        </w:tc>
        <w:tc>
          <w:tcPr>
            <w:tcW w:w="2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08B8B9">
            <w:pPr>
              <w:spacing w:line="259" w:lineRule="auto"/>
            </w:pPr>
            <w:r>
              <w:rPr>
                <w:b/>
              </w:rPr>
              <w:t xml:space="preserve">Итого: 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A35192">
            <w:pPr>
              <w:spacing w:line="259" w:lineRule="auto"/>
              <w:ind w:right="63"/>
              <w:jc w:val="center"/>
              <w:rPr>
                <w:rFonts w:hint="default"/>
                <w:b/>
                <w:lang w:val="ru-RU"/>
              </w:rPr>
            </w:pPr>
            <w:r>
              <w:rPr>
                <w:b/>
              </w:rPr>
              <w:t>2</w:t>
            </w:r>
            <w:r>
              <w:rPr>
                <w:rFonts w:hint="default"/>
                <w:b/>
                <w:lang w:val="ru-RU"/>
              </w:rPr>
              <w:t>8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7D2901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</w:rPr>
              <w:t>6,5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9AD278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</w:rPr>
              <w:t>22,5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892DE5">
            <w:pPr>
              <w:spacing w:line="259" w:lineRule="auto"/>
            </w:pPr>
          </w:p>
        </w:tc>
      </w:tr>
    </w:tbl>
    <w:p w14:paraId="503F9439">
      <w:pPr>
        <w:autoSpaceDE w:val="0"/>
        <w:autoSpaceDN w:val="0"/>
        <w:adjustRightInd w:val="0"/>
        <w:rPr>
          <w:b/>
        </w:rPr>
      </w:pPr>
      <w:r>
        <w:rPr>
          <w:b/>
        </w:rPr>
        <w:t>2.2. Условия реализации программы:</w:t>
      </w:r>
    </w:p>
    <w:p w14:paraId="32263596">
      <w:pPr>
        <w:ind w:right="424"/>
      </w:pPr>
      <w:r>
        <w:rPr>
          <w:color w:val="000000"/>
        </w:rPr>
        <w:t xml:space="preserve">Место проведения: </w:t>
      </w:r>
      <w:r>
        <w:t>МБОУ «Излучинская ОСШУИОП №1»</w:t>
      </w:r>
    </w:p>
    <w:p w14:paraId="7EE27E06">
      <w:pPr>
        <w:ind w:right="424"/>
        <w:rPr>
          <w:color w:val="000000"/>
        </w:rPr>
      </w:pPr>
      <w:r>
        <w:rPr>
          <w:color w:val="000000"/>
        </w:rPr>
        <w:t xml:space="preserve">Время проведения занятий: </w:t>
      </w:r>
    </w:p>
    <w:p w14:paraId="5209B7C5">
      <w:pPr>
        <w:ind w:right="424"/>
        <w:rPr>
          <w:color w:val="000000"/>
        </w:rPr>
      </w:pPr>
      <w:r>
        <w:rPr>
          <w:color w:val="000000"/>
        </w:rPr>
        <w:t>1</w:t>
      </w:r>
      <w:r>
        <w:rPr>
          <w:rFonts w:hint="default"/>
          <w:color w:val="000000"/>
          <w:lang w:val="ru-RU"/>
        </w:rPr>
        <w:t>6</w:t>
      </w:r>
      <w:r>
        <w:rPr>
          <w:color w:val="000000"/>
        </w:rPr>
        <w:t>:00ч. – 1</w:t>
      </w:r>
      <w:r>
        <w:rPr>
          <w:rFonts w:hint="default"/>
          <w:color w:val="000000"/>
          <w:lang w:val="ru-RU"/>
        </w:rPr>
        <w:t>6</w:t>
      </w:r>
      <w:r>
        <w:rPr>
          <w:color w:val="000000"/>
        </w:rPr>
        <w:t>:45ч.</w:t>
      </w:r>
    </w:p>
    <w:p w14:paraId="59DBE9B1">
      <w:pPr>
        <w:autoSpaceDE w:val="0"/>
        <w:autoSpaceDN w:val="0"/>
        <w:adjustRightInd w:val="0"/>
        <w:jc w:val="both"/>
      </w:pPr>
      <w:r>
        <w:t xml:space="preserve">1. Материально-техническое обеспечение: </w:t>
      </w:r>
    </w:p>
    <w:p w14:paraId="64A0FF12">
      <w:pPr>
        <w:autoSpaceDE w:val="0"/>
        <w:autoSpaceDN w:val="0"/>
        <w:adjustRightInd w:val="0"/>
        <w:jc w:val="both"/>
      </w:pPr>
      <w:r>
        <w:t>-</w:t>
      </w:r>
      <w:r>
        <w:tab/>
      </w:r>
      <w:r>
        <w:t xml:space="preserve">актовый зал для репетиций и выступлений; </w:t>
      </w:r>
    </w:p>
    <w:p w14:paraId="0F66323B">
      <w:pPr>
        <w:autoSpaceDE w:val="0"/>
        <w:autoSpaceDN w:val="0"/>
        <w:adjustRightInd w:val="0"/>
        <w:jc w:val="both"/>
      </w:pPr>
      <w:r>
        <w:t>-</w:t>
      </w:r>
      <w:r>
        <w:tab/>
      </w:r>
      <w:r>
        <w:t xml:space="preserve">оборудованный учебный кабинет для занятий; </w:t>
      </w:r>
    </w:p>
    <w:p w14:paraId="7ADD14E0">
      <w:pPr>
        <w:autoSpaceDE w:val="0"/>
        <w:autoSpaceDN w:val="0"/>
        <w:adjustRightInd w:val="0"/>
        <w:jc w:val="both"/>
      </w:pPr>
      <w:r>
        <w:t>-</w:t>
      </w:r>
      <w:r>
        <w:tab/>
      </w:r>
      <w:r>
        <w:t xml:space="preserve">компьютер; </w:t>
      </w:r>
    </w:p>
    <w:p w14:paraId="0E76D834">
      <w:pPr>
        <w:autoSpaceDE w:val="0"/>
        <w:autoSpaceDN w:val="0"/>
        <w:adjustRightInd w:val="0"/>
        <w:jc w:val="both"/>
      </w:pPr>
      <w:r>
        <w:t>-</w:t>
      </w:r>
      <w:r>
        <w:tab/>
      </w:r>
      <w:r>
        <w:t xml:space="preserve">проектор; </w:t>
      </w:r>
    </w:p>
    <w:p w14:paraId="0050FC11">
      <w:pPr>
        <w:autoSpaceDE w:val="0"/>
        <w:autoSpaceDN w:val="0"/>
        <w:adjustRightInd w:val="0"/>
        <w:jc w:val="both"/>
      </w:pPr>
      <w:r>
        <w:t>-</w:t>
      </w:r>
      <w:r>
        <w:tab/>
      </w:r>
      <w:r>
        <w:t xml:space="preserve">экран; </w:t>
      </w:r>
    </w:p>
    <w:p w14:paraId="3DE2BBFE">
      <w:pPr>
        <w:autoSpaceDE w:val="0"/>
        <w:autoSpaceDN w:val="0"/>
        <w:adjustRightInd w:val="0"/>
        <w:jc w:val="both"/>
      </w:pPr>
      <w:r>
        <w:t>-</w:t>
      </w:r>
      <w:r>
        <w:tab/>
      </w:r>
      <w:r>
        <w:t xml:space="preserve">принтер; </w:t>
      </w:r>
    </w:p>
    <w:p w14:paraId="3E52D25F">
      <w:pPr>
        <w:autoSpaceDE w:val="0"/>
        <w:autoSpaceDN w:val="0"/>
        <w:adjustRightInd w:val="0"/>
        <w:jc w:val="both"/>
      </w:pPr>
      <w:r>
        <w:t>-</w:t>
      </w:r>
      <w:r>
        <w:tab/>
      </w:r>
      <w:r>
        <w:t xml:space="preserve">колонки; </w:t>
      </w:r>
    </w:p>
    <w:p w14:paraId="0A5D593C">
      <w:pPr>
        <w:autoSpaceDE w:val="0"/>
        <w:autoSpaceDN w:val="0"/>
        <w:adjustRightInd w:val="0"/>
        <w:jc w:val="both"/>
      </w:pPr>
      <w:r>
        <w:t>-</w:t>
      </w:r>
      <w:r>
        <w:tab/>
      </w:r>
      <w:r>
        <w:t xml:space="preserve">сканер; </w:t>
      </w:r>
    </w:p>
    <w:p w14:paraId="224C59ED">
      <w:pPr>
        <w:autoSpaceDE w:val="0"/>
        <w:autoSpaceDN w:val="0"/>
        <w:adjustRightInd w:val="0"/>
        <w:jc w:val="both"/>
      </w:pPr>
      <w:r>
        <w:t>-</w:t>
      </w:r>
      <w:r>
        <w:tab/>
      </w:r>
      <w:r>
        <w:t xml:space="preserve">цифровая фотокамера. </w:t>
      </w:r>
    </w:p>
    <w:p w14:paraId="6622AA18">
      <w:pPr>
        <w:autoSpaceDE w:val="0"/>
        <w:autoSpaceDN w:val="0"/>
        <w:adjustRightInd w:val="0"/>
        <w:jc w:val="both"/>
      </w:pPr>
      <w:r>
        <w:t xml:space="preserve">2. Методическое обеспечение программы </w:t>
      </w:r>
    </w:p>
    <w:p w14:paraId="5AE4421E">
      <w:pPr>
        <w:autoSpaceDE w:val="0"/>
        <w:autoSpaceDN w:val="0"/>
        <w:adjustRightInd w:val="0"/>
        <w:jc w:val="both"/>
      </w:pPr>
      <w:r>
        <w:t>•</w:t>
      </w:r>
      <w:r>
        <w:tab/>
      </w:r>
      <w:r>
        <w:t xml:space="preserve">Дополнительная общеобразовательная общеразвивающая программа </w:t>
      </w:r>
    </w:p>
    <w:p w14:paraId="01C96C38">
      <w:pPr>
        <w:autoSpaceDE w:val="0"/>
        <w:autoSpaceDN w:val="0"/>
        <w:adjustRightInd w:val="0"/>
        <w:jc w:val="both"/>
      </w:pPr>
      <w:r>
        <w:t>•</w:t>
      </w:r>
      <w:r>
        <w:tab/>
      </w:r>
      <w:r>
        <w:t xml:space="preserve">Должностная инструкция и инструкции по ТБ, ППБ, правилам безопасности проведения массовых мероприятий; </w:t>
      </w:r>
    </w:p>
    <w:p w14:paraId="2749425D">
      <w:pPr>
        <w:autoSpaceDE w:val="0"/>
        <w:autoSpaceDN w:val="0"/>
        <w:adjustRightInd w:val="0"/>
        <w:jc w:val="both"/>
      </w:pPr>
      <w:r>
        <w:t>•</w:t>
      </w:r>
      <w:r>
        <w:tab/>
      </w:r>
      <w:r>
        <w:t xml:space="preserve">программное и дидактическое обеспечение; </w:t>
      </w:r>
    </w:p>
    <w:p w14:paraId="4083AF19">
      <w:pPr>
        <w:autoSpaceDE w:val="0"/>
        <w:autoSpaceDN w:val="0"/>
        <w:adjustRightInd w:val="0"/>
        <w:jc w:val="both"/>
      </w:pPr>
      <w:r>
        <w:t>•</w:t>
      </w:r>
      <w:r>
        <w:tab/>
      </w:r>
      <w:r>
        <w:t xml:space="preserve">календарное и учебное планирование занятий по программе; </w:t>
      </w:r>
    </w:p>
    <w:p w14:paraId="16E11D3D">
      <w:pPr>
        <w:autoSpaceDE w:val="0"/>
        <w:autoSpaceDN w:val="0"/>
        <w:adjustRightInd w:val="0"/>
        <w:jc w:val="both"/>
      </w:pPr>
      <w:r>
        <w:t>•</w:t>
      </w:r>
      <w:r>
        <w:tab/>
      </w:r>
      <w:r>
        <w:t xml:space="preserve">комплекс физкультминуток; </w:t>
      </w:r>
    </w:p>
    <w:p w14:paraId="552B67C1">
      <w:pPr>
        <w:autoSpaceDE w:val="0"/>
        <w:autoSpaceDN w:val="0"/>
        <w:adjustRightInd w:val="0"/>
        <w:jc w:val="both"/>
      </w:pPr>
      <w:r>
        <w:t>•</w:t>
      </w:r>
      <w:r>
        <w:tab/>
      </w:r>
      <w:r>
        <w:t xml:space="preserve">методическая и учебная литература. </w:t>
      </w:r>
    </w:p>
    <w:p w14:paraId="7D383299">
      <w:pPr>
        <w:autoSpaceDE w:val="0"/>
        <w:autoSpaceDN w:val="0"/>
        <w:adjustRightInd w:val="0"/>
        <w:jc w:val="both"/>
      </w:pPr>
      <w:r>
        <w:t>3.</w:t>
      </w:r>
      <w:r>
        <w:tab/>
      </w:r>
      <w:r>
        <w:t xml:space="preserve">Информационное обеспечение </w:t>
      </w:r>
    </w:p>
    <w:p w14:paraId="6FFA0F77">
      <w:pPr>
        <w:autoSpaceDE w:val="0"/>
        <w:autoSpaceDN w:val="0"/>
        <w:adjustRightInd w:val="0"/>
        <w:jc w:val="both"/>
      </w:pPr>
      <w:r>
        <w:t xml:space="preserve">Для успешной реализации программы разработан учебно-методический кейс «Праздничные даты», который включает: календарный учебный график, методические материалы по организации образовательной деятельности; электронные учебные материалы, дидактические разработки; контрольно-оценочные материалы; нормативно-правовое обеспечение. </w:t>
      </w:r>
    </w:p>
    <w:p w14:paraId="67303A0B">
      <w:pPr>
        <w:autoSpaceDE w:val="0"/>
        <w:autoSpaceDN w:val="0"/>
        <w:adjustRightInd w:val="0"/>
        <w:jc w:val="both"/>
      </w:pPr>
      <w:r>
        <w:t>4.</w:t>
      </w:r>
      <w:r>
        <w:tab/>
      </w:r>
      <w:r>
        <w:t xml:space="preserve">Кадровое обеспечение  </w:t>
      </w:r>
    </w:p>
    <w:p w14:paraId="402FB4E7">
      <w:pPr>
        <w:autoSpaceDE w:val="0"/>
        <w:autoSpaceDN w:val="0"/>
        <w:adjustRightInd w:val="0"/>
        <w:jc w:val="both"/>
      </w:pPr>
      <w:r>
        <w:t>Программу реализует педагог дополнительного образования, обладающий профессиональными компетенциями в профессиональной области, знающий специфику дополнительного образования, имеющий практические навыки и знания в сфере организации интерактивной деятельности учащихся.</w:t>
      </w:r>
    </w:p>
    <w:p w14:paraId="013BD3E5">
      <w:pPr>
        <w:autoSpaceDE w:val="0"/>
        <w:autoSpaceDN w:val="0"/>
        <w:adjustRightInd w:val="0"/>
        <w:rPr>
          <w:b/>
        </w:rPr>
      </w:pPr>
      <w:r>
        <w:rPr>
          <w:b/>
        </w:rPr>
        <w:t>2.3. Формы аттестации</w:t>
      </w:r>
    </w:p>
    <w:tbl>
      <w:tblPr>
        <w:tblStyle w:val="6"/>
        <w:tblW w:w="988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7938"/>
      </w:tblGrid>
      <w:tr w14:paraId="0AA01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</w:tcPr>
          <w:p w14:paraId="6F3CA0BA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Текущий контроль </w:t>
            </w:r>
          </w:p>
        </w:tc>
        <w:tc>
          <w:tcPr>
            <w:tcW w:w="7938" w:type="dxa"/>
          </w:tcPr>
          <w:p w14:paraId="03EEE3AE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проводится в конце изучения каждой темы -  </w:t>
            </w:r>
          </w:p>
          <w:p w14:paraId="7EA13CA2">
            <w:pPr>
              <w:pStyle w:val="7"/>
              <w:numPr>
                <w:ilvl w:val="0"/>
                <w:numId w:val="2"/>
              </w:numPr>
              <w:jc w:val="both"/>
              <w:rPr>
                <w:lang w:eastAsia="ru-RU"/>
              </w:rPr>
            </w:pPr>
            <w:r>
              <w:rPr>
                <w:lang w:eastAsia="ru-RU"/>
              </w:rPr>
              <w:t>тесты, викторины,творческие задания.</w:t>
            </w:r>
          </w:p>
        </w:tc>
      </w:tr>
      <w:tr w14:paraId="6C581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</w:tcPr>
          <w:p w14:paraId="3B6F2198">
            <w:pPr>
              <w:rPr>
                <w:lang w:eastAsia="ru-RU"/>
              </w:rPr>
            </w:pPr>
            <w:r>
              <w:rPr>
                <w:lang w:eastAsia="ru-RU"/>
              </w:rPr>
              <w:t>Промежуточная аттестация</w:t>
            </w:r>
          </w:p>
        </w:tc>
        <w:tc>
          <w:tcPr>
            <w:tcW w:w="7938" w:type="dxa"/>
          </w:tcPr>
          <w:p w14:paraId="31688D33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по итогам 1-го полугодия </w:t>
            </w:r>
          </w:p>
          <w:p w14:paraId="12FDB439">
            <w:pPr>
              <w:pStyle w:val="7"/>
              <w:numPr>
                <w:ilvl w:val="0"/>
                <w:numId w:val="2"/>
              </w:numPr>
              <w:jc w:val="both"/>
              <w:rPr>
                <w:sz w:val="22"/>
                <w:szCs w:val="22"/>
                <w:lang w:eastAsia="ru-RU"/>
              </w:rPr>
            </w:pPr>
            <w:r>
              <w:rPr>
                <w:lang w:eastAsia="ru-RU"/>
              </w:rPr>
              <w:t>диагностика уровня ключевых, метапредметных и предметных компетенций учащихся;</w:t>
            </w:r>
          </w:p>
          <w:p w14:paraId="29F7A841">
            <w:pPr>
              <w:pStyle w:val="7"/>
              <w:numPr>
                <w:ilvl w:val="0"/>
                <w:numId w:val="2"/>
              </w:numPr>
              <w:jc w:val="both"/>
              <w:rPr>
                <w:sz w:val="22"/>
                <w:szCs w:val="22"/>
                <w:lang w:eastAsia="ru-RU"/>
              </w:rPr>
            </w:pPr>
            <w:r>
              <w:rPr>
                <w:lang w:eastAsia="ru-RU"/>
              </w:rPr>
              <w:t>таблица достижений;</w:t>
            </w:r>
          </w:p>
          <w:p w14:paraId="1CFE8C46">
            <w:pPr>
              <w:pStyle w:val="7"/>
              <w:numPr>
                <w:ilvl w:val="0"/>
                <w:numId w:val="2"/>
              </w:numPr>
              <w:jc w:val="both"/>
              <w:rPr>
                <w:lang w:eastAsia="ru-RU"/>
              </w:rPr>
            </w:pPr>
            <w:r>
              <w:rPr>
                <w:lang w:eastAsia="ru-RU"/>
              </w:rPr>
              <w:t>таблица участия.</w:t>
            </w:r>
          </w:p>
        </w:tc>
      </w:tr>
      <w:tr w14:paraId="180F0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</w:tcPr>
          <w:p w14:paraId="0A9A7EF2">
            <w:pPr>
              <w:rPr>
                <w:lang w:eastAsia="ru-RU"/>
              </w:rPr>
            </w:pPr>
            <w:r>
              <w:rPr>
                <w:lang w:eastAsia="ru-RU"/>
              </w:rPr>
              <w:t>Итоговая аттестация</w:t>
            </w:r>
          </w:p>
        </w:tc>
        <w:tc>
          <w:tcPr>
            <w:tcW w:w="7938" w:type="dxa"/>
          </w:tcPr>
          <w:p w14:paraId="6404C508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оценка качества обученности учащихся по завершению обучения по образовательной программе) </w:t>
            </w:r>
          </w:p>
          <w:p w14:paraId="2607A9D0">
            <w:pPr>
              <w:pStyle w:val="7"/>
              <w:numPr>
                <w:ilvl w:val="0"/>
                <w:numId w:val="2"/>
              </w:numPr>
              <w:jc w:val="both"/>
              <w:rPr>
                <w:lang w:eastAsia="ru-RU"/>
              </w:rPr>
            </w:pPr>
            <w:r>
              <w:rPr>
                <w:lang w:eastAsia="ru-RU"/>
              </w:rPr>
              <w:t>диагностика уровня ключевых, метапредметных и предметных компетенций учащихся;</w:t>
            </w:r>
          </w:p>
          <w:p w14:paraId="0F0A453E">
            <w:pPr>
              <w:pStyle w:val="7"/>
              <w:numPr>
                <w:ilvl w:val="0"/>
                <w:numId w:val="2"/>
              </w:numPr>
              <w:jc w:val="both"/>
              <w:rPr>
                <w:lang w:eastAsia="ru-RU"/>
              </w:rPr>
            </w:pPr>
            <w:r>
              <w:rPr>
                <w:lang w:eastAsia="ru-RU"/>
              </w:rPr>
              <w:t>таблица достижений по результатам участия в конкурсах, конференциях, выставках, мероприятиях, конференциях.</w:t>
            </w:r>
          </w:p>
        </w:tc>
      </w:tr>
    </w:tbl>
    <w:p w14:paraId="12FBF8FB">
      <w:pPr>
        <w:autoSpaceDE w:val="0"/>
        <w:autoSpaceDN w:val="0"/>
        <w:adjustRightInd w:val="0"/>
        <w:ind w:firstLine="426"/>
        <w:jc w:val="both"/>
      </w:pPr>
      <w:r>
        <w:t xml:space="preserve">Для определения качества обученности обучающихся по дополнительной общеразвивающей программе используется шкала оценки (уровень): </w:t>
      </w:r>
    </w:p>
    <w:p w14:paraId="678B630A">
      <w:pPr>
        <w:pStyle w:val="7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Высокий уровень (В) - (показатели по освоению содержания образовательной программы, подлежащей аттестации, проявляются полностью); </w:t>
      </w:r>
    </w:p>
    <w:p w14:paraId="696356C3">
      <w:pPr>
        <w:pStyle w:val="7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Выше среднего (В/с) – (проявляется большая часть показателей), </w:t>
      </w:r>
    </w:p>
    <w:p w14:paraId="230478C5">
      <w:pPr>
        <w:pStyle w:val="7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Средний  (С) -  (проявляется половина из перечисленных показателей); </w:t>
      </w:r>
    </w:p>
    <w:p w14:paraId="7D99CFB1">
      <w:pPr>
        <w:pStyle w:val="7"/>
        <w:numPr>
          <w:ilvl w:val="0"/>
          <w:numId w:val="3"/>
        </w:numPr>
        <w:autoSpaceDE w:val="0"/>
        <w:autoSpaceDN w:val="0"/>
        <w:adjustRightInd w:val="0"/>
        <w:jc w:val="both"/>
      </w:pPr>
      <w:r>
        <w:t>Ниже среднего (Н/с)  – (проявляется минимум показателей или совсем не проявляется).</w:t>
      </w:r>
    </w:p>
    <w:p w14:paraId="10C1A700">
      <w:pPr>
        <w:autoSpaceDE w:val="0"/>
        <w:autoSpaceDN w:val="0"/>
        <w:adjustRightInd w:val="0"/>
        <w:rPr>
          <w:b/>
        </w:rPr>
      </w:pPr>
      <w:r>
        <w:rPr>
          <w:b/>
        </w:rPr>
        <w:t>2.4. Оценочные материалы</w:t>
      </w:r>
    </w:p>
    <w:p w14:paraId="70305B7A">
      <w:pPr>
        <w:autoSpaceDE w:val="0"/>
        <w:autoSpaceDN w:val="0"/>
        <w:adjustRightInd w:val="0"/>
        <w:ind w:firstLine="708"/>
        <w:jc w:val="both"/>
      </w:pPr>
      <w:r>
        <w:t xml:space="preserve">Диагностика результатов деятельности проводится на различных этапах усвоения материала. В процессе обучения применяются универсальные способы отслеживания результатов: опрос, анализ проведенного праздника, тестирование.  </w:t>
      </w:r>
    </w:p>
    <w:p w14:paraId="0A32452B">
      <w:pPr>
        <w:autoSpaceDE w:val="0"/>
        <w:autoSpaceDN w:val="0"/>
        <w:adjustRightInd w:val="0"/>
        <w:ind w:firstLine="708"/>
        <w:jc w:val="both"/>
        <w:rPr>
          <w:lang w:bidi="ru-RU"/>
        </w:rPr>
      </w:pPr>
      <w:r>
        <w:t>Заполняется таблица диагностики уровня ключевых, метапредметных и предметных компетенций учащихся, таблица достижений.</w:t>
      </w:r>
      <w:r>
        <w:rPr>
          <w:lang w:bidi="ru-RU"/>
        </w:rPr>
        <w:t xml:space="preserve"> </w:t>
      </w:r>
    </w:p>
    <w:p w14:paraId="45944130">
      <w:pPr>
        <w:ind w:firstLine="708"/>
        <w:jc w:val="both"/>
        <w:rPr>
          <w:lang w:bidi="ru-RU"/>
        </w:rPr>
      </w:pPr>
      <w:r>
        <w:rPr>
          <w:lang w:bidi="ru-RU"/>
        </w:rPr>
        <w:t>Фиксирование результатов в форме таблиц позволяет отслеживать творческий рост каждого обучающегося по мере прохождения им образовательной программы, формировать собственный «Портфолио успешности».</w:t>
      </w:r>
    </w:p>
    <w:p w14:paraId="63959B9D">
      <w:pPr>
        <w:pStyle w:val="7"/>
        <w:ind w:left="0" w:firstLine="765"/>
        <w:rPr>
          <w:lang w:bidi="ru-RU"/>
        </w:rPr>
      </w:pPr>
      <w:r>
        <w:rPr>
          <w:lang w:bidi="ru-RU"/>
        </w:rPr>
        <w:t>Таблица учета участия обучающихся в тематических, персональных выставках, конкурсах художественного творчества различного уровня</w:t>
      </w:r>
    </w:p>
    <w:tbl>
      <w:tblPr>
        <w:tblStyle w:val="3"/>
        <w:tblW w:w="10065" w:type="dxa"/>
        <w:tblInd w:w="-5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1985"/>
        <w:gridCol w:w="1984"/>
        <w:gridCol w:w="2552"/>
        <w:gridCol w:w="1467"/>
        <w:gridCol w:w="1315"/>
      </w:tblGrid>
      <w:tr w14:paraId="294BBC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762" w:type="dxa"/>
          </w:tcPr>
          <w:p w14:paraId="7D7FB351">
            <w:pPr>
              <w:jc w:val="both"/>
              <w:rPr>
                <w:lang w:bidi="ru-RU"/>
              </w:rPr>
            </w:pPr>
            <w:r>
              <w:rPr>
                <w:lang w:bidi="ru-RU"/>
              </w:rPr>
              <w:t>№ п/п</w:t>
            </w:r>
          </w:p>
        </w:tc>
        <w:tc>
          <w:tcPr>
            <w:tcW w:w="1985" w:type="dxa"/>
          </w:tcPr>
          <w:p w14:paraId="270F301A">
            <w:pPr>
              <w:jc w:val="both"/>
              <w:rPr>
                <w:lang w:bidi="ru-RU"/>
              </w:rPr>
            </w:pPr>
            <w:r>
              <w:rPr>
                <w:lang w:bidi="ru-RU"/>
              </w:rPr>
              <w:t>ФИО обучающегося</w:t>
            </w:r>
          </w:p>
        </w:tc>
        <w:tc>
          <w:tcPr>
            <w:tcW w:w="1984" w:type="dxa"/>
          </w:tcPr>
          <w:p w14:paraId="0CB50AB9">
            <w:pPr>
              <w:jc w:val="both"/>
              <w:rPr>
                <w:lang w:bidi="ru-RU"/>
              </w:rPr>
            </w:pPr>
            <w:r>
              <w:rPr>
                <w:lang w:bidi="ru-RU"/>
              </w:rPr>
              <w:t>Название работы</w:t>
            </w:r>
          </w:p>
        </w:tc>
        <w:tc>
          <w:tcPr>
            <w:tcW w:w="2552" w:type="dxa"/>
          </w:tcPr>
          <w:p w14:paraId="1869144E">
            <w:pPr>
              <w:jc w:val="both"/>
              <w:rPr>
                <w:lang w:bidi="ru-RU"/>
              </w:rPr>
            </w:pPr>
            <w:r>
              <w:rPr>
                <w:lang w:bidi="ru-RU"/>
              </w:rPr>
              <w:t>Название, уровень конкурса, выставки</w:t>
            </w:r>
          </w:p>
        </w:tc>
        <w:tc>
          <w:tcPr>
            <w:tcW w:w="1467" w:type="dxa"/>
          </w:tcPr>
          <w:p w14:paraId="123CB78D">
            <w:pPr>
              <w:jc w:val="both"/>
              <w:rPr>
                <w:lang w:bidi="ru-RU"/>
              </w:rPr>
            </w:pPr>
            <w:r>
              <w:rPr>
                <w:lang w:bidi="ru-RU"/>
              </w:rPr>
              <w:t>Дата проведения</w:t>
            </w:r>
          </w:p>
        </w:tc>
        <w:tc>
          <w:tcPr>
            <w:tcW w:w="1315" w:type="dxa"/>
          </w:tcPr>
          <w:p w14:paraId="3E5A4D14">
            <w:pPr>
              <w:jc w:val="both"/>
              <w:rPr>
                <w:lang w:bidi="ru-RU"/>
              </w:rPr>
            </w:pPr>
            <w:r>
              <w:rPr>
                <w:lang w:bidi="ru-RU"/>
              </w:rPr>
              <w:t>Результат</w:t>
            </w:r>
          </w:p>
        </w:tc>
      </w:tr>
      <w:tr w14:paraId="659D81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762" w:type="dxa"/>
          </w:tcPr>
          <w:p w14:paraId="5980CD3E">
            <w:pPr>
              <w:jc w:val="both"/>
              <w:rPr>
                <w:lang w:bidi="ru-RU"/>
              </w:rPr>
            </w:pPr>
          </w:p>
        </w:tc>
        <w:tc>
          <w:tcPr>
            <w:tcW w:w="1985" w:type="dxa"/>
          </w:tcPr>
          <w:p w14:paraId="3D4EAB00">
            <w:pPr>
              <w:jc w:val="both"/>
              <w:rPr>
                <w:lang w:bidi="ru-RU"/>
              </w:rPr>
            </w:pPr>
          </w:p>
        </w:tc>
        <w:tc>
          <w:tcPr>
            <w:tcW w:w="1984" w:type="dxa"/>
          </w:tcPr>
          <w:p w14:paraId="0E02F2EC">
            <w:pPr>
              <w:jc w:val="both"/>
              <w:rPr>
                <w:lang w:bidi="ru-RU"/>
              </w:rPr>
            </w:pPr>
          </w:p>
        </w:tc>
        <w:tc>
          <w:tcPr>
            <w:tcW w:w="2552" w:type="dxa"/>
          </w:tcPr>
          <w:p w14:paraId="222E0BFF">
            <w:pPr>
              <w:jc w:val="both"/>
              <w:rPr>
                <w:lang w:bidi="ru-RU"/>
              </w:rPr>
            </w:pPr>
          </w:p>
        </w:tc>
        <w:tc>
          <w:tcPr>
            <w:tcW w:w="1467" w:type="dxa"/>
          </w:tcPr>
          <w:p w14:paraId="5B8EFB52">
            <w:pPr>
              <w:jc w:val="both"/>
              <w:rPr>
                <w:lang w:bidi="ru-RU"/>
              </w:rPr>
            </w:pPr>
          </w:p>
        </w:tc>
        <w:tc>
          <w:tcPr>
            <w:tcW w:w="1315" w:type="dxa"/>
          </w:tcPr>
          <w:p w14:paraId="174C4FC9">
            <w:pPr>
              <w:jc w:val="both"/>
              <w:rPr>
                <w:lang w:bidi="ru-RU"/>
              </w:rPr>
            </w:pPr>
          </w:p>
        </w:tc>
      </w:tr>
    </w:tbl>
    <w:p w14:paraId="666D9270">
      <w:pPr>
        <w:pStyle w:val="7"/>
        <w:ind w:left="765"/>
        <w:rPr>
          <w:lang w:bidi="ru-RU"/>
        </w:rPr>
      </w:pPr>
      <w:r>
        <w:rPr>
          <w:lang w:bidi="ru-RU"/>
        </w:rPr>
        <w:t>Сводная таблица достижений обучающихся</w:t>
      </w:r>
    </w:p>
    <w:tbl>
      <w:tblPr>
        <w:tblStyle w:val="6"/>
        <w:tblW w:w="10065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831"/>
        <w:gridCol w:w="832"/>
        <w:gridCol w:w="832"/>
        <w:gridCol w:w="831"/>
        <w:gridCol w:w="832"/>
        <w:gridCol w:w="832"/>
        <w:gridCol w:w="831"/>
        <w:gridCol w:w="832"/>
        <w:gridCol w:w="832"/>
        <w:gridCol w:w="974"/>
      </w:tblGrid>
      <w:tr w14:paraId="6B7CE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6" w:type="dxa"/>
            <w:vMerge w:val="restart"/>
          </w:tcPr>
          <w:p w14:paraId="1497B90B">
            <w:pPr>
              <w:pStyle w:val="4"/>
              <w:ind w:right="-1"/>
              <w:jc w:val="both"/>
            </w:pPr>
            <w:r>
              <w:t>период</w:t>
            </w:r>
          </w:p>
        </w:tc>
        <w:tc>
          <w:tcPr>
            <w:tcW w:w="1663" w:type="dxa"/>
            <w:gridSpan w:val="2"/>
          </w:tcPr>
          <w:p w14:paraId="1BA2931F">
            <w:pPr>
              <w:pStyle w:val="4"/>
              <w:ind w:left="-101" w:right="-134"/>
              <w:jc w:val="center"/>
            </w:pPr>
            <w:r>
              <w:t>поселковый уровень</w:t>
            </w:r>
          </w:p>
        </w:tc>
        <w:tc>
          <w:tcPr>
            <w:tcW w:w="1663" w:type="dxa"/>
            <w:gridSpan w:val="2"/>
          </w:tcPr>
          <w:p w14:paraId="46F2C19C">
            <w:pPr>
              <w:pStyle w:val="4"/>
              <w:ind w:left="-101" w:right="-134"/>
              <w:jc w:val="center"/>
            </w:pPr>
            <w:r>
              <w:t>районный уровень</w:t>
            </w:r>
          </w:p>
        </w:tc>
        <w:tc>
          <w:tcPr>
            <w:tcW w:w="1664" w:type="dxa"/>
            <w:gridSpan w:val="2"/>
          </w:tcPr>
          <w:p w14:paraId="69FA6419">
            <w:pPr>
              <w:pStyle w:val="4"/>
              <w:ind w:left="-101" w:right="-134"/>
              <w:jc w:val="center"/>
            </w:pPr>
            <w:r>
              <w:t>окружной уровень</w:t>
            </w:r>
          </w:p>
        </w:tc>
        <w:tc>
          <w:tcPr>
            <w:tcW w:w="1663" w:type="dxa"/>
            <w:gridSpan w:val="2"/>
          </w:tcPr>
          <w:p w14:paraId="45DEF889">
            <w:pPr>
              <w:pStyle w:val="4"/>
              <w:ind w:left="-101" w:right="-134"/>
              <w:jc w:val="center"/>
            </w:pPr>
            <w:r>
              <w:t>всероссийский уровень</w:t>
            </w:r>
          </w:p>
        </w:tc>
        <w:tc>
          <w:tcPr>
            <w:tcW w:w="1806" w:type="dxa"/>
            <w:gridSpan w:val="2"/>
          </w:tcPr>
          <w:p w14:paraId="15F1775D">
            <w:pPr>
              <w:pStyle w:val="4"/>
              <w:ind w:left="-101" w:right="-134"/>
              <w:jc w:val="center"/>
            </w:pPr>
            <w:r>
              <w:t>международный уровень</w:t>
            </w:r>
          </w:p>
        </w:tc>
      </w:tr>
      <w:tr w14:paraId="64A14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6" w:type="dxa"/>
            <w:vMerge w:val="continue"/>
          </w:tcPr>
          <w:p w14:paraId="3258CBA4">
            <w:pPr>
              <w:pStyle w:val="4"/>
              <w:ind w:right="-1"/>
              <w:jc w:val="both"/>
            </w:pPr>
          </w:p>
        </w:tc>
        <w:tc>
          <w:tcPr>
            <w:tcW w:w="831" w:type="dxa"/>
          </w:tcPr>
          <w:p w14:paraId="138915A4">
            <w:pPr>
              <w:pStyle w:val="4"/>
              <w:ind w:left="-101" w:right="-134"/>
              <w:jc w:val="center"/>
            </w:pPr>
            <w:r>
              <w:t>Кол-во участ.</w:t>
            </w:r>
          </w:p>
        </w:tc>
        <w:tc>
          <w:tcPr>
            <w:tcW w:w="832" w:type="dxa"/>
          </w:tcPr>
          <w:p w14:paraId="0D0FFDDD">
            <w:pPr>
              <w:pStyle w:val="4"/>
              <w:ind w:left="-101" w:right="-134"/>
              <w:jc w:val="center"/>
            </w:pPr>
            <w:r>
              <w:t>Кол-во побед.</w:t>
            </w:r>
          </w:p>
        </w:tc>
        <w:tc>
          <w:tcPr>
            <w:tcW w:w="832" w:type="dxa"/>
          </w:tcPr>
          <w:p w14:paraId="398AAD20">
            <w:pPr>
              <w:pStyle w:val="4"/>
              <w:ind w:left="-101" w:right="-134"/>
              <w:jc w:val="center"/>
            </w:pPr>
            <w:r>
              <w:t>Кол-во участ.</w:t>
            </w:r>
          </w:p>
        </w:tc>
        <w:tc>
          <w:tcPr>
            <w:tcW w:w="831" w:type="dxa"/>
          </w:tcPr>
          <w:p w14:paraId="1820740D">
            <w:pPr>
              <w:pStyle w:val="4"/>
              <w:ind w:left="-101" w:right="-134"/>
              <w:jc w:val="center"/>
            </w:pPr>
            <w:r>
              <w:t>Кол-во побед.</w:t>
            </w:r>
          </w:p>
        </w:tc>
        <w:tc>
          <w:tcPr>
            <w:tcW w:w="832" w:type="dxa"/>
          </w:tcPr>
          <w:p w14:paraId="3010DEE1">
            <w:pPr>
              <w:pStyle w:val="4"/>
              <w:ind w:left="-101" w:right="-134"/>
              <w:jc w:val="center"/>
            </w:pPr>
            <w:r>
              <w:t>Кол-во участ.</w:t>
            </w:r>
          </w:p>
        </w:tc>
        <w:tc>
          <w:tcPr>
            <w:tcW w:w="832" w:type="dxa"/>
          </w:tcPr>
          <w:p w14:paraId="12433482">
            <w:pPr>
              <w:pStyle w:val="4"/>
              <w:ind w:left="-101" w:right="-134"/>
              <w:jc w:val="center"/>
            </w:pPr>
            <w:r>
              <w:t>Кол-во побед.</w:t>
            </w:r>
          </w:p>
        </w:tc>
        <w:tc>
          <w:tcPr>
            <w:tcW w:w="831" w:type="dxa"/>
          </w:tcPr>
          <w:p w14:paraId="37421FBE">
            <w:pPr>
              <w:pStyle w:val="4"/>
              <w:ind w:left="-101" w:right="-134"/>
              <w:jc w:val="center"/>
            </w:pPr>
            <w:r>
              <w:t>Кол-во участ.</w:t>
            </w:r>
          </w:p>
        </w:tc>
        <w:tc>
          <w:tcPr>
            <w:tcW w:w="832" w:type="dxa"/>
          </w:tcPr>
          <w:p w14:paraId="7EC87E8E">
            <w:pPr>
              <w:pStyle w:val="4"/>
              <w:ind w:left="-101" w:right="-134"/>
              <w:jc w:val="center"/>
            </w:pPr>
            <w:r>
              <w:t>Кол-во побед.</w:t>
            </w:r>
          </w:p>
        </w:tc>
        <w:tc>
          <w:tcPr>
            <w:tcW w:w="832" w:type="dxa"/>
          </w:tcPr>
          <w:p w14:paraId="6CAC192D">
            <w:pPr>
              <w:pStyle w:val="4"/>
              <w:ind w:left="-101" w:right="-134"/>
              <w:jc w:val="center"/>
            </w:pPr>
            <w:r>
              <w:t>Кол-во участ.</w:t>
            </w:r>
          </w:p>
        </w:tc>
        <w:tc>
          <w:tcPr>
            <w:tcW w:w="974" w:type="dxa"/>
          </w:tcPr>
          <w:p w14:paraId="214EBC79">
            <w:pPr>
              <w:pStyle w:val="4"/>
              <w:ind w:left="-101" w:right="-134"/>
              <w:jc w:val="center"/>
            </w:pPr>
            <w:r>
              <w:t>Кол-во побед.</w:t>
            </w:r>
          </w:p>
        </w:tc>
      </w:tr>
      <w:tr w14:paraId="14893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6" w:type="dxa"/>
          </w:tcPr>
          <w:p w14:paraId="19663921">
            <w:pPr>
              <w:pStyle w:val="4"/>
              <w:ind w:right="-1"/>
              <w:jc w:val="both"/>
            </w:pPr>
          </w:p>
        </w:tc>
        <w:tc>
          <w:tcPr>
            <w:tcW w:w="831" w:type="dxa"/>
          </w:tcPr>
          <w:p w14:paraId="01AA70CC">
            <w:pPr>
              <w:pStyle w:val="4"/>
              <w:ind w:left="-101" w:right="-134"/>
              <w:jc w:val="center"/>
            </w:pPr>
          </w:p>
        </w:tc>
        <w:tc>
          <w:tcPr>
            <w:tcW w:w="832" w:type="dxa"/>
          </w:tcPr>
          <w:p w14:paraId="02B5F25E">
            <w:pPr>
              <w:pStyle w:val="4"/>
              <w:ind w:left="-101" w:right="-134"/>
              <w:jc w:val="center"/>
            </w:pPr>
          </w:p>
        </w:tc>
        <w:tc>
          <w:tcPr>
            <w:tcW w:w="832" w:type="dxa"/>
          </w:tcPr>
          <w:p w14:paraId="191FB2BB">
            <w:pPr>
              <w:pStyle w:val="4"/>
              <w:ind w:left="-101" w:right="-134"/>
              <w:jc w:val="center"/>
            </w:pPr>
          </w:p>
        </w:tc>
        <w:tc>
          <w:tcPr>
            <w:tcW w:w="831" w:type="dxa"/>
          </w:tcPr>
          <w:p w14:paraId="70186B58">
            <w:pPr>
              <w:pStyle w:val="4"/>
              <w:ind w:left="-101" w:right="-134"/>
              <w:jc w:val="center"/>
            </w:pPr>
          </w:p>
        </w:tc>
        <w:tc>
          <w:tcPr>
            <w:tcW w:w="832" w:type="dxa"/>
          </w:tcPr>
          <w:p w14:paraId="73DB091E">
            <w:pPr>
              <w:pStyle w:val="4"/>
              <w:ind w:left="-101" w:right="-134"/>
              <w:jc w:val="center"/>
            </w:pPr>
          </w:p>
        </w:tc>
        <w:tc>
          <w:tcPr>
            <w:tcW w:w="832" w:type="dxa"/>
          </w:tcPr>
          <w:p w14:paraId="34F9BF28">
            <w:pPr>
              <w:pStyle w:val="4"/>
              <w:ind w:left="-101" w:right="-134"/>
              <w:jc w:val="center"/>
            </w:pPr>
          </w:p>
        </w:tc>
        <w:tc>
          <w:tcPr>
            <w:tcW w:w="831" w:type="dxa"/>
          </w:tcPr>
          <w:p w14:paraId="6C2733BA">
            <w:pPr>
              <w:pStyle w:val="4"/>
              <w:ind w:left="-101" w:right="-134"/>
              <w:jc w:val="center"/>
            </w:pPr>
          </w:p>
        </w:tc>
        <w:tc>
          <w:tcPr>
            <w:tcW w:w="832" w:type="dxa"/>
          </w:tcPr>
          <w:p w14:paraId="36F84A60">
            <w:pPr>
              <w:pStyle w:val="4"/>
              <w:ind w:left="-101" w:right="-134"/>
              <w:jc w:val="center"/>
            </w:pPr>
          </w:p>
        </w:tc>
        <w:tc>
          <w:tcPr>
            <w:tcW w:w="832" w:type="dxa"/>
          </w:tcPr>
          <w:p w14:paraId="6E4A1C9D">
            <w:pPr>
              <w:pStyle w:val="4"/>
              <w:ind w:left="-101" w:right="-134"/>
              <w:jc w:val="center"/>
            </w:pPr>
          </w:p>
        </w:tc>
        <w:tc>
          <w:tcPr>
            <w:tcW w:w="974" w:type="dxa"/>
          </w:tcPr>
          <w:p w14:paraId="2C38A7C6">
            <w:pPr>
              <w:pStyle w:val="4"/>
              <w:ind w:left="-101" w:right="-134"/>
              <w:jc w:val="center"/>
            </w:pPr>
          </w:p>
        </w:tc>
      </w:tr>
    </w:tbl>
    <w:p w14:paraId="44747E1F">
      <w:pPr>
        <w:autoSpaceDE w:val="0"/>
        <w:autoSpaceDN w:val="0"/>
        <w:adjustRightInd w:val="0"/>
        <w:rPr>
          <w:b/>
        </w:rPr>
      </w:pPr>
      <w:r>
        <w:rPr>
          <w:b/>
        </w:rPr>
        <w:t>2.5. Методические материалы</w:t>
      </w:r>
    </w:p>
    <w:tbl>
      <w:tblPr>
        <w:tblStyle w:val="6"/>
        <w:tblW w:w="945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8"/>
      </w:tblGrid>
      <w:tr w14:paraId="07761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9458" w:type="dxa"/>
          </w:tcPr>
          <w:p w14:paraId="4417319F">
            <w:pPr>
              <w:ind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Данная программа объединяет и включает в себя многообразие методов и приёмов и на практике они могут быть реализованы в комплексе: </w:t>
            </w:r>
          </w:p>
          <w:p w14:paraId="48D769BE">
            <w:pPr>
              <w:ind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>
              <w:rPr>
                <w:lang w:eastAsia="ru-RU"/>
              </w:rPr>
              <w:tab/>
            </w:r>
            <w:r>
              <w:rPr>
                <w:lang w:eastAsia="ru-RU"/>
              </w:rPr>
              <w:t xml:space="preserve">словесные: рассказ, объяснение, беседа, дискуссия, встречи с интересными людьми; </w:t>
            </w:r>
          </w:p>
          <w:p w14:paraId="0B0074B8">
            <w:pPr>
              <w:ind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>
              <w:rPr>
                <w:lang w:eastAsia="ru-RU"/>
              </w:rPr>
              <w:tab/>
            </w:r>
            <w:r>
              <w:rPr>
                <w:lang w:eastAsia="ru-RU"/>
              </w:rPr>
              <w:t xml:space="preserve">наглядные: в процессе обучения используются видеофильмы, презентации, которые делают обучение более информативным и интересным, расширяет кругозор учащихся, как на предметном, так и межпредметном уровне; </w:t>
            </w:r>
          </w:p>
          <w:p w14:paraId="2B8A7064">
            <w:pPr>
              <w:ind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>
              <w:rPr>
                <w:lang w:eastAsia="ru-RU"/>
              </w:rPr>
              <w:tab/>
            </w:r>
            <w:r>
              <w:rPr>
                <w:lang w:eastAsia="ru-RU"/>
              </w:rPr>
              <w:t xml:space="preserve">практические: обучаясь по программе, учащиеся выполняют практические задания по каждому из разделов и тем программы, участвуют в играх, коллективно – творческих делах,  круглых столах, марафонах добрых дел, культурно – массовых просветительских работах. </w:t>
            </w:r>
          </w:p>
          <w:p w14:paraId="790672FB">
            <w:pPr>
              <w:ind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>
              <w:rPr>
                <w:lang w:eastAsia="ru-RU"/>
              </w:rPr>
              <w:tab/>
            </w:r>
            <w:r>
              <w:rPr>
                <w:lang w:eastAsia="ru-RU"/>
              </w:rPr>
              <w:t>здоровьесберегающие технологии (чередование видов деятельности, регулирование соотношения теоретического и практического материалов, минуты релаксации, динамические паузы, физминутки, гимнастика для глаз).</w:t>
            </w:r>
          </w:p>
        </w:tc>
      </w:tr>
    </w:tbl>
    <w:p w14:paraId="57ACBFC6"/>
    <w:tbl>
      <w:tblPr>
        <w:tblStyle w:val="6"/>
        <w:tblW w:w="945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8"/>
      </w:tblGrid>
      <w:tr w14:paraId="2D389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9458" w:type="dxa"/>
          </w:tcPr>
          <w:p w14:paraId="1945FE47">
            <w:pPr>
              <w:ind w:firstLine="567"/>
              <w:jc w:val="both"/>
              <w:rPr>
                <w:lang w:eastAsia="ru-RU"/>
              </w:rPr>
            </w:pPr>
          </w:p>
        </w:tc>
      </w:tr>
      <w:tr w14:paraId="44800D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9458" w:type="dxa"/>
          </w:tcPr>
          <w:p w14:paraId="6F7D772B">
            <w:pPr>
              <w:jc w:val="center"/>
              <w:rPr>
                <w:b/>
                <w:bCs/>
                <w:szCs w:val="28"/>
                <w:lang w:eastAsia="en-US"/>
              </w:rPr>
            </w:pPr>
            <w:r>
              <w:rPr>
                <w:b/>
                <w:bCs/>
                <w:szCs w:val="28"/>
                <w:lang w:eastAsia="en-US"/>
              </w:rPr>
              <w:t>2.6. План воспитательных мероприятий на 2024-2025 учебный год</w:t>
            </w:r>
          </w:p>
          <w:p w14:paraId="3B5199A4">
            <w:pPr>
              <w:ind w:firstLine="567"/>
              <w:jc w:val="both"/>
              <w:rPr>
                <w:lang w:eastAsia="ru-RU"/>
              </w:rPr>
            </w:pPr>
          </w:p>
        </w:tc>
      </w:tr>
    </w:tbl>
    <w:tbl>
      <w:tblPr>
        <w:tblStyle w:val="10"/>
        <w:tblW w:w="10632" w:type="dxa"/>
        <w:tblInd w:w="-998" w:type="dxa"/>
        <w:tblLayout w:type="autofit"/>
        <w:tblCellMar>
          <w:top w:w="5" w:type="dxa"/>
          <w:left w:w="0" w:type="dxa"/>
          <w:bottom w:w="0" w:type="dxa"/>
          <w:right w:w="0" w:type="dxa"/>
        </w:tblCellMar>
      </w:tblPr>
      <w:tblGrid>
        <w:gridCol w:w="1578"/>
        <w:gridCol w:w="1825"/>
        <w:gridCol w:w="7229"/>
      </w:tblGrid>
      <w:tr w14:paraId="6DAEB788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771" w:hRule="atLeast"/>
        </w:trPr>
        <w:tc>
          <w:tcPr>
            <w:tcW w:w="15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F930166">
            <w:pPr>
              <w:spacing w:after="160"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месяц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45A9A9B4">
            <w:pPr>
              <w:spacing w:after="160"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Форма занятий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E03DC7">
            <w:pPr>
              <w:spacing w:line="259" w:lineRule="auto"/>
              <w:jc w:val="center"/>
            </w:pPr>
            <w:r>
              <w:rPr>
                <w:b/>
              </w:rPr>
              <w:t>Наименование раздела (темы)</w:t>
            </w:r>
          </w:p>
        </w:tc>
      </w:tr>
      <w:tr w14:paraId="39E21D0B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8" w:hRule="atLeast"/>
        </w:trPr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94918D">
            <w:pPr>
              <w:spacing w:line="259" w:lineRule="auto"/>
              <w:ind w:left="859" w:hanging="734"/>
              <w:jc w:val="center"/>
            </w:pPr>
            <w:bookmarkStart w:id="0" w:name="_GoBack"/>
            <w:bookmarkEnd w:id="0"/>
            <w:r>
              <w:t>ноябрь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A0C7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21E886">
            <w:pPr>
              <w:spacing w:line="259" w:lineRule="auto"/>
              <w:jc w:val="center"/>
            </w:pPr>
            <w:r>
              <w:t>Праздник, посвященный Дню матери</w:t>
            </w:r>
          </w:p>
        </w:tc>
      </w:tr>
      <w:tr w14:paraId="23744AD3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8" w:hRule="atLeast"/>
        </w:trPr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8109F6">
            <w:pPr>
              <w:spacing w:line="259" w:lineRule="auto"/>
              <w:ind w:left="859" w:hanging="734"/>
              <w:jc w:val="center"/>
            </w:pPr>
            <w:r>
              <w:t>ноябрь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67E9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74AF41">
            <w:pPr>
              <w:spacing w:line="259" w:lineRule="auto"/>
              <w:jc w:val="center"/>
            </w:pPr>
            <w:r>
              <w:t>Посвящение первоклассников в пешеходы</w:t>
            </w:r>
          </w:p>
        </w:tc>
      </w:tr>
      <w:tr w14:paraId="6A776315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673E05">
            <w:pPr>
              <w:spacing w:line="259" w:lineRule="auto"/>
              <w:jc w:val="center"/>
            </w:pPr>
            <w:r>
              <w:t>декабрь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C316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46715A">
            <w:pPr>
              <w:spacing w:line="259" w:lineRule="auto"/>
              <w:jc w:val="center"/>
            </w:pPr>
            <w:r>
              <w:t>Праздник «Новогодний серпантин»</w:t>
            </w:r>
          </w:p>
        </w:tc>
      </w:tr>
      <w:tr w14:paraId="7AB3AFDE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211139">
            <w:pPr>
              <w:spacing w:line="259" w:lineRule="auto"/>
              <w:jc w:val="center"/>
            </w:pPr>
            <w:r>
              <w:t>январь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9E5D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665410">
            <w:pPr>
              <w:spacing w:line="259" w:lineRule="auto"/>
              <w:jc w:val="center"/>
            </w:pPr>
            <w:r>
              <w:t>Конкурс-выставка рисунков и поделок «Рождественский вертеп»</w:t>
            </w:r>
          </w:p>
        </w:tc>
      </w:tr>
      <w:tr w14:paraId="17DDF568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6ED17B">
            <w:pPr>
              <w:spacing w:line="259" w:lineRule="auto"/>
              <w:jc w:val="center"/>
            </w:pPr>
            <w:r>
              <w:t>январь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6743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829012">
            <w:pPr>
              <w:spacing w:line="259" w:lineRule="auto"/>
              <w:jc w:val="center"/>
            </w:pPr>
            <w:r>
              <w:t>Час памяти «Город, победивший смерть. Блокада Ленинграда».</w:t>
            </w:r>
          </w:p>
        </w:tc>
      </w:tr>
      <w:tr w14:paraId="5A993E22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1C5BB7">
            <w:pPr>
              <w:spacing w:line="259" w:lineRule="auto"/>
              <w:ind w:left="18"/>
              <w:jc w:val="center"/>
            </w:pPr>
            <w:r>
              <w:t>февраль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F759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31F539">
            <w:pPr>
              <w:spacing w:line="259" w:lineRule="auto"/>
              <w:jc w:val="center"/>
            </w:pPr>
            <w:r>
              <w:t>День защитника Отечества</w:t>
            </w:r>
          </w:p>
        </w:tc>
      </w:tr>
      <w:tr w14:paraId="4B1BC098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A29EB6">
            <w:pPr>
              <w:spacing w:line="259" w:lineRule="auto"/>
              <w:ind w:left="18"/>
              <w:jc w:val="center"/>
            </w:pPr>
            <w:r>
              <w:t>февраль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AF61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3818C9">
            <w:pPr>
              <w:spacing w:line="259" w:lineRule="auto"/>
              <w:jc w:val="center"/>
            </w:pPr>
            <w:r>
              <w:t>Смотр строя и песни</w:t>
            </w:r>
          </w:p>
        </w:tc>
      </w:tr>
      <w:tr w14:paraId="487105E7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F1818F">
            <w:pPr>
              <w:spacing w:line="259" w:lineRule="auto"/>
              <w:ind w:left="67"/>
              <w:jc w:val="center"/>
            </w:pPr>
            <w:r>
              <w:t>март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0411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18CCAD">
            <w:pPr>
              <w:spacing w:line="259" w:lineRule="auto"/>
              <w:jc w:val="center"/>
            </w:pPr>
            <w:r>
              <w:t>Международный женский день 8 марта</w:t>
            </w:r>
          </w:p>
        </w:tc>
      </w:tr>
      <w:tr w14:paraId="0C49E805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FC4EE7">
            <w:pPr>
              <w:spacing w:line="259" w:lineRule="auto"/>
              <w:ind w:left="67"/>
              <w:jc w:val="center"/>
            </w:pPr>
            <w:r>
              <w:t>апрель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6BC1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ECD23C">
            <w:pPr>
              <w:spacing w:line="259" w:lineRule="auto"/>
              <w:jc w:val="center"/>
            </w:pPr>
            <w:r>
              <w:rPr>
                <w:shd w:val="clear" w:color="auto" w:fill="FFFFFF"/>
              </w:rPr>
              <w:t>Конкурс-выставка рисунков и поделок «День космонавтики».</w:t>
            </w:r>
          </w:p>
        </w:tc>
      </w:tr>
      <w:tr w14:paraId="611B6703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56BF58">
            <w:pPr>
              <w:spacing w:line="259" w:lineRule="auto"/>
              <w:ind w:left="142"/>
              <w:jc w:val="center"/>
            </w:pPr>
            <w:r>
              <w:t>апрель - май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F736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034FDB">
            <w:pPr>
              <w:spacing w:line="259" w:lineRule="auto"/>
              <w:jc w:val="center"/>
            </w:pPr>
            <w:r>
              <w:t>Праздник, посвященный дню Победы</w:t>
            </w:r>
          </w:p>
        </w:tc>
      </w:tr>
      <w:tr w14:paraId="7B46898D">
        <w:tblPrEx>
          <w:tblCellMar>
            <w:top w:w="5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4BD200">
            <w:pPr>
              <w:spacing w:line="259" w:lineRule="auto"/>
              <w:ind w:left="142"/>
              <w:jc w:val="center"/>
            </w:pPr>
            <w:r>
              <w:t xml:space="preserve">май 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C44A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групповая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5C9ED8">
            <w:pPr>
              <w:spacing w:line="259" w:lineRule="auto"/>
              <w:jc w:val="center"/>
            </w:pPr>
            <w:r>
              <w:t>Праздник последнего звонка</w:t>
            </w:r>
          </w:p>
        </w:tc>
      </w:tr>
    </w:tbl>
    <w:p w14:paraId="5C17D231">
      <w:pPr>
        <w:jc w:val="center"/>
        <w:rPr>
          <w:b/>
          <w:bCs/>
          <w:sz w:val="28"/>
          <w:szCs w:val="28"/>
        </w:rPr>
      </w:pPr>
    </w:p>
    <w:p w14:paraId="2DA21ED7">
      <w:pPr>
        <w:shd w:val="clear" w:color="auto" w:fill="FFFFFF"/>
        <w:rPr>
          <w:b/>
          <w:bCs/>
          <w:color w:val="000000"/>
        </w:rPr>
        <w:sectPr>
          <w:footerReference r:id="rId5" w:type="default"/>
          <w:pgSz w:w="11906" w:h="16838"/>
          <w:pgMar w:top="1134" w:right="851" w:bottom="1134" w:left="1701" w:header="709" w:footer="0" w:gutter="0"/>
          <w:cols w:space="708" w:num="1"/>
          <w:titlePg/>
          <w:docGrid w:linePitch="360" w:charSpace="0"/>
        </w:sectPr>
      </w:pPr>
    </w:p>
    <w:p w14:paraId="440E1644">
      <w:pPr>
        <w:shd w:val="clear" w:color="auto" w:fill="FFFFFF"/>
        <w:rPr>
          <w:b/>
          <w:bCs/>
          <w:color w:val="000000"/>
        </w:rPr>
      </w:pPr>
    </w:p>
    <w:p w14:paraId="6B78F67B">
      <w:pPr>
        <w:shd w:val="clear" w:color="auto" w:fill="FFFFFF"/>
        <w:rPr>
          <w:b/>
          <w:bCs/>
          <w:color w:val="000000"/>
        </w:rPr>
      </w:pPr>
      <w:r>
        <w:rPr>
          <w:b/>
          <w:bCs/>
          <w:color w:val="000000"/>
        </w:rPr>
        <w:t>3. Список литературы:</w:t>
      </w:r>
    </w:p>
    <w:p w14:paraId="6E460A09">
      <w:pPr>
        <w:shd w:val="clear" w:color="auto" w:fill="FFFFFF"/>
        <w:rPr>
          <w:b/>
          <w:bCs/>
          <w:color w:val="000000"/>
        </w:rPr>
      </w:pPr>
    </w:p>
    <w:p w14:paraId="1A94CD57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Список литературы для педагога</w:t>
      </w:r>
    </w:p>
    <w:p w14:paraId="5124A01E">
      <w:pPr>
        <w:shd w:val="clear" w:color="auto" w:fill="FFFFFF"/>
        <w:jc w:val="center"/>
        <w:rPr>
          <w:b/>
          <w:bCs/>
          <w:color w:val="000000"/>
        </w:rPr>
      </w:pPr>
    </w:p>
    <w:p w14:paraId="5996316F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1. Воспитательный процесс: изучение эффективности. Под ред. Е.Н. Степанова. - М.: ТЦ</w:t>
      </w:r>
    </w:p>
    <w:p w14:paraId="71F35D51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«Сфера», 2001.</w:t>
      </w:r>
    </w:p>
    <w:p w14:paraId="204FDF25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2. Деменкович А., Поплавская К., Свистунов Р. Сборник методических рекомендаций по</w:t>
      </w:r>
    </w:p>
    <w:p w14:paraId="5DE79FD5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организации и проведению праздников. Издательство Азбукварик Групп, Континент-Пресс.2012. </w:t>
      </w:r>
    </w:p>
    <w:p w14:paraId="4E480E44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3. Кузина Т.Ф. Занимательная педагогика народов России.-2-е изд.-М.: Школьная Пресса,2001.</w:t>
      </w:r>
    </w:p>
    <w:p w14:paraId="3D581B13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4. Министерство образования РФ. Традиционные праздники и обычаи русского народа.</w:t>
      </w:r>
    </w:p>
    <w:p w14:paraId="78137B12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Сборник. Москва, 1994.</w:t>
      </w:r>
    </w:p>
    <w:p w14:paraId="1E655335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5. Чудакова Н.В. Праздники для детей и взрослых: в 2 кн. П68.-М.:ТКО АСТ, 1996.</w:t>
      </w:r>
    </w:p>
    <w:p w14:paraId="3035E0DC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6. Щуркова Н.Е. Новое воспитание.- М.: Педагогическое общество России, 2000.</w:t>
      </w:r>
    </w:p>
    <w:p w14:paraId="475B7A72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Список литературы для обучающихся</w:t>
      </w:r>
    </w:p>
    <w:p w14:paraId="1E003223">
      <w:pPr>
        <w:shd w:val="clear" w:color="auto" w:fill="FFFFFF"/>
        <w:spacing w:after="150"/>
        <w:jc w:val="center"/>
        <w:rPr>
          <w:color w:val="000000"/>
        </w:rPr>
      </w:pPr>
    </w:p>
    <w:p w14:paraId="00EA6AAA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 1. Дайн Г.Л. Детский народный календарь. – М.: Детская литература, 2001.</w:t>
      </w:r>
    </w:p>
    <w:p w14:paraId="3C0AAF3C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2. Кислицына Т.Г. Праздники и традиции. Издательство Белый город. 2008г.</w:t>
      </w:r>
    </w:p>
    <w:p w14:paraId="089036DE">
      <w:pPr>
        <w:shd w:val="clear" w:color="auto" w:fill="FFFFFF"/>
        <w:spacing w:after="150"/>
        <w:rPr>
          <w:color w:val="000000"/>
        </w:rPr>
      </w:pPr>
    </w:p>
    <w:p w14:paraId="0378B239"/>
    <w:sectPr>
      <w:footerReference r:id="rId6" w:type="default"/>
      <w:pgSz w:w="11906" w:h="16838"/>
      <w:pgMar w:top="1134" w:right="851" w:bottom="1134" w:left="1701" w:header="708" w:footer="0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7452542"/>
    </w:sdtPr>
    <w:sdtContent>
      <w:p w14:paraId="41C2198D">
        <w:pPr>
          <w:pStyle w:val="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4E5B0CC4">
    <w:pPr>
      <w:pStyle w:val="5"/>
    </w:pPr>
  </w:p>
  <w:p w14:paraId="16058D2D"/>
  <w:p w14:paraId="6E05C63F"/>
  <w:p w14:paraId="6E9342F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41249189"/>
    </w:sdtPr>
    <w:sdtContent>
      <w:p w14:paraId="69E1CC47">
        <w:pPr>
          <w:pStyle w:val="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343B8450">
    <w:pPr>
      <w:pStyle w:val="5"/>
    </w:pPr>
  </w:p>
  <w:p w14:paraId="60FCFF56"/>
  <w:p w14:paraId="4D2A3E67"/>
  <w:p w14:paraId="6D19C61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DA5DC1"/>
    <w:multiLevelType w:val="multilevel"/>
    <w:tmpl w:val="04DA5DC1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27F1526"/>
    <w:multiLevelType w:val="multilevel"/>
    <w:tmpl w:val="227F1526"/>
    <w:lvl w:ilvl="0" w:tentative="0">
      <w:start w:val="1"/>
      <w:numFmt w:val="bullet"/>
      <w:lvlText w:val=""/>
      <w:lvlJc w:val="left"/>
      <w:pPr>
        <w:ind w:left="114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2">
    <w:nsid w:val="3E713494"/>
    <w:multiLevelType w:val="multilevel"/>
    <w:tmpl w:val="3E713494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i w:val="0"/>
      </w:rPr>
    </w:lvl>
    <w:lvl w:ilvl="2" w:tentative="0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F77880"/>
    <w:rsid w:val="49BE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unhideWhenUsed/>
    <w:uiPriority w:val="99"/>
    <w:pPr>
      <w:spacing w:after="120" w:line="256" w:lineRule="auto"/>
    </w:pPr>
    <w:rPr>
      <w:rFonts w:eastAsiaTheme="minorHAnsi"/>
      <w:lang w:eastAsia="en-US"/>
    </w:rPr>
  </w:style>
  <w:style w:type="paragraph" w:styleId="5">
    <w:name w:val="footer"/>
    <w:basedOn w:val="1"/>
    <w:unhideWhenUsed/>
    <w:uiPriority w:val="99"/>
    <w:pPr>
      <w:tabs>
        <w:tab w:val="center" w:pos="4677"/>
        <w:tab w:val="right" w:pos="9355"/>
      </w:tabs>
    </w:pPr>
  </w:style>
  <w:style w:type="table" w:styleId="6">
    <w:name w:val="Table Grid"/>
    <w:basedOn w:val="3"/>
    <w:uiPriority w:val="59"/>
    <w:pPr>
      <w:spacing w:after="0" w:line="240" w:lineRule="auto"/>
    </w:pPr>
    <w:rPr>
      <w:rFonts w:eastAsiaTheme="minorHAnsi" w:cs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paragraph" w:customStyle="1" w:styleId="8">
    <w:name w:val="Цветной список - Акцент 11"/>
    <w:basedOn w:val="1"/>
    <w:qFormat/>
    <w:uiPriority w:val="34"/>
    <w:pPr>
      <w:ind w:left="720"/>
      <w:contextualSpacing/>
    </w:pPr>
    <w:rPr>
      <w:rFonts w:ascii="Calibri" w:hAnsi="Calibri" w:eastAsia="Calibri"/>
      <w:lang w:eastAsia="en-US"/>
    </w:rPr>
  </w:style>
  <w:style w:type="paragraph" w:styleId="9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table" w:customStyle="1" w:styleId="10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355</TotalTime>
  <ScaleCrop>false</ScaleCrop>
  <LinksUpToDate>false</LinksUpToDate>
  <CharactersWithSpaces>0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2024-10-25T03:11:00Z</dcterms:created>
  <dc:creator>Админ</dc:creator>
  <cp:lastModifiedBy>Админ</cp:lastModifiedBy>
  <cp:lastPrinted>2024-10-25T03:15:00Z</cp:lastPrinted>
  <dcterms:modified xsi:type="dcterms:W3CDTF">2024-10-28T02:55:23Z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0B932A25A25B48A5BAFAA44771CCA340_12</vt:lpwstr>
  </property>
</Properties>
</file>