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536" w:rsidRDefault="00F55536" w:rsidP="00F55536">
      <w:pPr>
        <w:pStyle w:val="Default"/>
      </w:pPr>
    </w:p>
    <w:p w:rsidR="00F55536" w:rsidRDefault="00F55536" w:rsidP="00F55536">
      <w:pPr>
        <w:pStyle w:val="Default"/>
        <w:jc w:val="center"/>
        <w:rPr>
          <w:b/>
          <w:bCs/>
          <w:i/>
          <w:iCs/>
          <w:color w:val="006FC0"/>
          <w:sz w:val="40"/>
          <w:szCs w:val="40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1A31752" wp14:editId="78C27C87">
            <wp:simplePos x="0" y="0"/>
            <wp:positionH relativeFrom="margin">
              <wp:posOffset>-53340</wp:posOffset>
            </wp:positionH>
            <wp:positionV relativeFrom="paragraph">
              <wp:posOffset>312420</wp:posOffset>
            </wp:positionV>
            <wp:extent cx="3077845" cy="2326640"/>
            <wp:effectExtent l="0" t="0" r="8255" b="0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69" t="57444" r="18135" b="-1"/>
                    <a:stretch/>
                  </pic:blipFill>
                  <pic:spPr bwMode="auto">
                    <a:xfrm>
                      <a:off x="0" y="0"/>
                      <a:ext cx="3077845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  <w:color w:val="006FC0"/>
          <w:sz w:val="40"/>
          <w:szCs w:val="40"/>
        </w:rPr>
        <w:t>«</w:t>
      </w:r>
      <w:r>
        <w:rPr>
          <w:b/>
          <w:bCs/>
          <w:i/>
          <w:iCs/>
          <w:color w:val="006FC0"/>
          <w:sz w:val="40"/>
          <w:szCs w:val="40"/>
        </w:rPr>
        <w:t>Речевые и</w:t>
      </w:r>
      <w:r>
        <w:rPr>
          <w:b/>
          <w:bCs/>
          <w:i/>
          <w:iCs/>
          <w:color w:val="006FC0"/>
          <w:sz w:val="40"/>
          <w:szCs w:val="40"/>
        </w:rPr>
        <w:t>гры по дороге домой»</w:t>
      </w:r>
      <w:bookmarkEnd w:id="0"/>
    </w:p>
    <w:p w:rsidR="00F55536" w:rsidRPr="00A50C40" w:rsidRDefault="00F55536" w:rsidP="00F55536">
      <w:pPr>
        <w:pStyle w:val="Default"/>
        <w:rPr>
          <w:rStyle w:val="c0"/>
          <w:i/>
          <w:color w:val="7030A0"/>
          <w:sz w:val="26"/>
          <w:szCs w:val="26"/>
        </w:rPr>
      </w:pPr>
      <w:r>
        <w:rPr>
          <w:rStyle w:val="c0"/>
          <w:i/>
          <w:color w:val="7030A0"/>
          <w:sz w:val="28"/>
          <w:szCs w:val="28"/>
        </w:rPr>
        <w:t xml:space="preserve">                                                                        </w:t>
      </w:r>
      <w:r w:rsidRPr="00A50C40">
        <w:rPr>
          <w:rStyle w:val="c0"/>
          <w:i/>
          <w:color w:val="7030A0"/>
          <w:sz w:val="26"/>
          <w:szCs w:val="26"/>
        </w:rPr>
        <w:t>Речь - основное средство коммуникации и познания, мощный фактор успешного умственного развития.</w:t>
      </w:r>
    </w:p>
    <w:p w:rsidR="00F55536" w:rsidRPr="00A50C40" w:rsidRDefault="00F55536" w:rsidP="00F55536">
      <w:pPr>
        <w:pStyle w:val="Default"/>
        <w:ind w:firstLine="708"/>
        <w:jc w:val="both"/>
        <w:rPr>
          <w:i/>
          <w:sz w:val="26"/>
          <w:szCs w:val="26"/>
        </w:rPr>
      </w:pPr>
      <w:r w:rsidRPr="00A50C40">
        <w:rPr>
          <w:i/>
          <w:sz w:val="26"/>
          <w:szCs w:val="26"/>
        </w:rPr>
        <w:t xml:space="preserve">Дорогие родители, предлагаю Вам </w:t>
      </w:r>
      <w:r w:rsidRPr="00A50C40">
        <w:rPr>
          <w:i/>
          <w:sz w:val="26"/>
          <w:szCs w:val="26"/>
        </w:rPr>
        <w:t>игровые упражнения, способствующие развитию лексико- грамматической стороны речи</w:t>
      </w:r>
      <w:r w:rsidRPr="00A50C40">
        <w:rPr>
          <w:i/>
          <w:sz w:val="26"/>
          <w:szCs w:val="26"/>
        </w:rPr>
        <w:t xml:space="preserve"> детей</w:t>
      </w:r>
      <w:r w:rsidRPr="00A50C40">
        <w:rPr>
          <w:i/>
          <w:sz w:val="26"/>
          <w:szCs w:val="26"/>
        </w:rPr>
        <w:t xml:space="preserve">. В эти игры вы можете играть где угодно, по дороге домой, дома на прогулке, на отдыхе…. Они не требуют специальной подготовки и каких-либо пособий. 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 xml:space="preserve">Игры способствуют речевому и умственному развитию (развитию зрительного восприятия, образных представлений, обучению анализу, сравнению предметов, их классификации), усвоению лексико-грамматических категорий родного языка, а также помогают закреплять и обогащать приобретенные знания, на базе которых развиваются речевые возможности ребенка </w:t>
      </w:r>
    </w:p>
    <w:p w:rsidR="00F55536" w:rsidRPr="00A50C40" w:rsidRDefault="00F55536" w:rsidP="00A50C40">
      <w:pPr>
        <w:pStyle w:val="Default"/>
        <w:jc w:val="center"/>
        <w:rPr>
          <w:color w:val="006FC0"/>
          <w:sz w:val="26"/>
          <w:szCs w:val="26"/>
        </w:rPr>
      </w:pPr>
      <w:r w:rsidRPr="00A50C40">
        <w:rPr>
          <w:b/>
          <w:bCs/>
          <w:color w:val="006FC0"/>
          <w:sz w:val="26"/>
          <w:szCs w:val="26"/>
        </w:rPr>
        <w:t>«Назови ласково»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 xml:space="preserve">Цель: учить </w:t>
      </w:r>
      <w:r w:rsidRPr="00A50C40">
        <w:rPr>
          <w:sz w:val="26"/>
          <w:szCs w:val="26"/>
        </w:rPr>
        <w:t xml:space="preserve">ребёнка </w:t>
      </w:r>
      <w:r w:rsidRPr="00A50C40">
        <w:rPr>
          <w:sz w:val="26"/>
          <w:szCs w:val="26"/>
        </w:rPr>
        <w:t>образовывать с</w:t>
      </w:r>
      <w:r w:rsidRPr="00A50C40">
        <w:rPr>
          <w:sz w:val="26"/>
          <w:szCs w:val="26"/>
        </w:rPr>
        <w:t xml:space="preserve">лова при помощи уменьшительно- </w:t>
      </w:r>
      <w:r w:rsidRPr="00A50C40">
        <w:rPr>
          <w:sz w:val="26"/>
          <w:szCs w:val="26"/>
        </w:rPr>
        <w:t xml:space="preserve">ласкательных суффиксов. 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>Ход игры: взрослый называет ребенку с</w:t>
      </w:r>
      <w:r w:rsidRPr="00A50C40">
        <w:rPr>
          <w:sz w:val="26"/>
          <w:szCs w:val="26"/>
        </w:rPr>
        <w:t xml:space="preserve">лова, а ребенок должен назвать </w:t>
      </w:r>
      <w:r w:rsidRPr="00A50C40">
        <w:rPr>
          <w:sz w:val="26"/>
          <w:szCs w:val="26"/>
        </w:rPr>
        <w:t xml:space="preserve">эти слова ласково. 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 xml:space="preserve">Собака-собачка, птица-птичка, </w:t>
      </w:r>
      <w:r w:rsidRPr="00A50C40">
        <w:rPr>
          <w:sz w:val="26"/>
          <w:szCs w:val="26"/>
        </w:rPr>
        <w:t xml:space="preserve">машина-машинка и т.д. </w:t>
      </w:r>
    </w:p>
    <w:p w:rsidR="00F55536" w:rsidRPr="00A50C40" w:rsidRDefault="00F55536" w:rsidP="00A50C40">
      <w:pPr>
        <w:pStyle w:val="Default"/>
        <w:jc w:val="center"/>
        <w:rPr>
          <w:color w:val="006FC0"/>
          <w:sz w:val="26"/>
          <w:szCs w:val="26"/>
        </w:rPr>
      </w:pPr>
      <w:r w:rsidRPr="00A50C40">
        <w:rPr>
          <w:b/>
          <w:bCs/>
          <w:color w:val="006FC0"/>
          <w:sz w:val="26"/>
          <w:szCs w:val="26"/>
        </w:rPr>
        <w:t>«Посчитай»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 xml:space="preserve">Цель: упражнять в согласовании существительных с числительными 1-2-5. 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 xml:space="preserve">Ход игры: взрослый называет один предмет, ребенок отвечает, как будет звучать 1-2-5 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>предметов. Один мяч, два мяча, пять мячей. Одна кукла, две куклы, пять кукол.</w:t>
      </w:r>
      <w:r w:rsidRPr="00A50C40">
        <w:rPr>
          <w:sz w:val="26"/>
          <w:szCs w:val="26"/>
        </w:rPr>
        <w:t xml:space="preserve"> </w:t>
      </w:r>
      <w:r w:rsidRPr="00A50C40">
        <w:rPr>
          <w:sz w:val="26"/>
          <w:szCs w:val="26"/>
        </w:rPr>
        <w:t xml:space="preserve">Одно облако, два облака, пять облаков. </w:t>
      </w:r>
    </w:p>
    <w:p w:rsidR="00F55536" w:rsidRPr="00A50C40" w:rsidRDefault="00F55536" w:rsidP="00A50C40">
      <w:pPr>
        <w:pStyle w:val="Default"/>
        <w:jc w:val="center"/>
        <w:rPr>
          <w:color w:val="006FC0"/>
          <w:sz w:val="26"/>
          <w:szCs w:val="26"/>
        </w:rPr>
      </w:pPr>
      <w:r w:rsidRPr="00A50C40">
        <w:rPr>
          <w:b/>
          <w:bCs/>
          <w:color w:val="006FC0"/>
          <w:sz w:val="26"/>
          <w:szCs w:val="26"/>
        </w:rPr>
        <w:t>«Один – много»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 xml:space="preserve">Цель: учить образовывать множественное число имен существительных. 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>Ход игры: у нас дома один чайник, а в магазине много чайников. У нас дома один</w:t>
      </w:r>
      <w:r w:rsidRPr="00A50C40">
        <w:rPr>
          <w:sz w:val="26"/>
          <w:szCs w:val="26"/>
        </w:rPr>
        <w:t xml:space="preserve"> стол, а в магазине много столов</w:t>
      </w:r>
      <w:r w:rsidRPr="00A50C40">
        <w:rPr>
          <w:sz w:val="26"/>
          <w:szCs w:val="26"/>
        </w:rPr>
        <w:t xml:space="preserve"> и т.д. </w:t>
      </w:r>
    </w:p>
    <w:p w:rsidR="00F55536" w:rsidRPr="00A50C40" w:rsidRDefault="00F55536" w:rsidP="00A50C40">
      <w:pPr>
        <w:pStyle w:val="Default"/>
        <w:jc w:val="center"/>
        <w:rPr>
          <w:color w:val="006FC0"/>
          <w:sz w:val="26"/>
          <w:szCs w:val="26"/>
        </w:rPr>
      </w:pPr>
      <w:r w:rsidRPr="00A50C40">
        <w:rPr>
          <w:b/>
          <w:bCs/>
          <w:color w:val="006FC0"/>
          <w:sz w:val="26"/>
          <w:szCs w:val="26"/>
        </w:rPr>
        <w:t>«Мой, моя, моё, мои»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 xml:space="preserve">Цель: учить согласованию местоимения с существительным. 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 xml:space="preserve">Ход игры: взрослый предлагает ребенку подумать и назвать предметы про которые </w:t>
      </w:r>
    </w:p>
    <w:p w:rsidR="00F55536" w:rsidRPr="00A50C40" w:rsidRDefault="00A50C40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>можно сказать, моя (моё</w:t>
      </w:r>
      <w:r w:rsidR="00F55536" w:rsidRPr="00A50C40">
        <w:rPr>
          <w:sz w:val="26"/>
          <w:szCs w:val="26"/>
        </w:rPr>
        <w:t xml:space="preserve">, мой, мои) </w:t>
      </w:r>
    </w:p>
    <w:p w:rsidR="00F55536" w:rsidRPr="00A50C40" w:rsidRDefault="00F55536" w:rsidP="00A50C40">
      <w:pPr>
        <w:pStyle w:val="Default"/>
        <w:jc w:val="center"/>
        <w:rPr>
          <w:color w:val="006FC0"/>
          <w:sz w:val="26"/>
          <w:szCs w:val="26"/>
        </w:rPr>
      </w:pPr>
      <w:r w:rsidRPr="00A50C40">
        <w:rPr>
          <w:b/>
          <w:bCs/>
          <w:color w:val="006FC0"/>
          <w:sz w:val="26"/>
          <w:szCs w:val="26"/>
        </w:rPr>
        <w:t>«Чей, чья, чьё, чьи?»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 xml:space="preserve">Цель: образование притяжательных прилагательных. 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>Ход игры: Давайт</w:t>
      </w:r>
      <w:r w:rsidR="00A50C40" w:rsidRPr="00A50C40">
        <w:rPr>
          <w:sz w:val="26"/>
          <w:szCs w:val="26"/>
        </w:rPr>
        <w:t>е поиграем в игру «Чей, чья, чьё</w:t>
      </w:r>
      <w:r w:rsidRPr="00A50C40">
        <w:rPr>
          <w:sz w:val="26"/>
          <w:szCs w:val="26"/>
        </w:rPr>
        <w:t xml:space="preserve">, чьи?» Я называю часть тела животного, вы говорите, чья это часть тела. Голова волка – волчья, хвост волка – волчий. Голова лисы- лисья, хвост лисы –лисий. уши зайца – заячьи, хвост зайца – заячий и т.д. </w:t>
      </w:r>
    </w:p>
    <w:p w:rsidR="00F55536" w:rsidRPr="00A50C40" w:rsidRDefault="00F55536" w:rsidP="00A50C40">
      <w:pPr>
        <w:pStyle w:val="Default"/>
        <w:jc w:val="center"/>
        <w:rPr>
          <w:color w:val="006FC0"/>
          <w:sz w:val="26"/>
          <w:szCs w:val="26"/>
        </w:rPr>
      </w:pPr>
      <w:r w:rsidRPr="00A50C40">
        <w:rPr>
          <w:b/>
          <w:bCs/>
          <w:color w:val="006FC0"/>
          <w:sz w:val="26"/>
          <w:szCs w:val="26"/>
        </w:rPr>
        <w:t>Игра «Есть — нет».</w:t>
      </w:r>
    </w:p>
    <w:p w:rsidR="00F55536" w:rsidRPr="00A50C40" w:rsidRDefault="00F55536" w:rsidP="00F55536">
      <w:pPr>
        <w:pStyle w:val="Default"/>
        <w:jc w:val="both"/>
        <w:rPr>
          <w:sz w:val="26"/>
          <w:szCs w:val="26"/>
        </w:rPr>
      </w:pPr>
      <w:r w:rsidRPr="00A50C40">
        <w:rPr>
          <w:sz w:val="26"/>
          <w:szCs w:val="26"/>
        </w:rPr>
        <w:t xml:space="preserve">Цель: употребление существительных в форме множественного числа в родительном падеже. </w:t>
      </w:r>
    </w:p>
    <w:p w:rsidR="00A50C40" w:rsidRDefault="00F55536" w:rsidP="00F55536">
      <w:pPr>
        <w:jc w:val="both"/>
        <w:rPr>
          <w:rFonts w:ascii="Times New Roman" w:hAnsi="Times New Roman" w:cs="Times New Roman"/>
          <w:sz w:val="26"/>
          <w:szCs w:val="26"/>
        </w:rPr>
      </w:pPr>
      <w:r w:rsidRPr="00A50C40">
        <w:rPr>
          <w:rFonts w:ascii="Times New Roman" w:hAnsi="Times New Roman" w:cs="Times New Roman"/>
          <w:sz w:val="26"/>
          <w:szCs w:val="26"/>
        </w:rPr>
        <w:t>Ход игры: взрослый начинает - у меня есть</w:t>
      </w:r>
      <w:r w:rsidR="00A50C40" w:rsidRPr="00A50C40">
        <w:rPr>
          <w:rFonts w:ascii="Times New Roman" w:hAnsi="Times New Roman" w:cs="Times New Roman"/>
          <w:sz w:val="26"/>
          <w:szCs w:val="26"/>
        </w:rPr>
        <w:t xml:space="preserve"> кошка</w:t>
      </w:r>
      <w:r w:rsidRPr="00A50C40">
        <w:rPr>
          <w:rFonts w:ascii="Times New Roman" w:hAnsi="Times New Roman" w:cs="Times New Roman"/>
          <w:sz w:val="26"/>
          <w:szCs w:val="26"/>
        </w:rPr>
        <w:t>, ребе</w:t>
      </w:r>
      <w:r w:rsidR="00A50C40" w:rsidRPr="00A50C40">
        <w:rPr>
          <w:rFonts w:ascii="Times New Roman" w:hAnsi="Times New Roman" w:cs="Times New Roman"/>
          <w:sz w:val="26"/>
          <w:szCs w:val="26"/>
        </w:rPr>
        <w:t>нок отвечает, а у меня нет кошки</w:t>
      </w:r>
      <w:r w:rsidRPr="00A50C40">
        <w:rPr>
          <w:rFonts w:ascii="Times New Roman" w:hAnsi="Times New Roman" w:cs="Times New Roman"/>
          <w:sz w:val="26"/>
          <w:szCs w:val="26"/>
        </w:rPr>
        <w:t>. У меня есть конфеты, ребенок отвечает, а у меня нет</w:t>
      </w:r>
      <w:r w:rsidR="00A50C40" w:rsidRPr="00A50C40">
        <w:rPr>
          <w:rFonts w:ascii="Times New Roman" w:hAnsi="Times New Roman" w:cs="Times New Roman"/>
          <w:sz w:val="26"/>
          <w:szCs w:val="26"/>
        </w:rPr>
        <w:t xml:space="preserve"> конфет</w:t>
      </w:r>
      <w:r w:rsidRPr="00A50C4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50C40" w:rsidRDefault="00A50C40" w:rsidP="00F5553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50C40" w:rsidRPr="00A50C40" w:rsidRDefault="00A50C40" w:rsidP="00A50C4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учитель-логопед Петренко Н.Т. </w:t>
      </w:r>
    </w:p>
    <w:sectPr w:rsidR="00A50C40" w:rsidRPr="00A50C40" w:rsidSect="00F555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536"/>
    <w:rsid w:val="009D3A54"/>
    <w:rsid w:val="00A50C40"/>
    <w:rsid w:val="00F5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3E2D7"/>
  <w15:chartTrackingRefBased/>
  <w15:docId w15:val="{BC285F77-97D8-4BB8-8296-4F889AB7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555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0">
    <w:name w:val="c0"/>
    <w:basedOn w:val="a0"/>
    <w:rsid w:val="00F55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2</cp:revision>
  <dcterms:created xsi:type="dcterms:W3CDTF">2025-01-16T17:47:00Z</dcterms:created>
  <dcterms:modified xsi:type="dcterms:W3CDTF">2025-01-16T18:00:00Z</dcterms:modified>
</cp:coreProperties>
</file>