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Изобразительное искусство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6 класс</w:t>
      </w:r>
      <w:r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 xml:space="preserve"> на 3.12.25</w:t>
      </w:r>
      <w:bookmarkStart w:id="0" w:name="_GoBack"/>
      <w:bookmarkEnd w:id="0"/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Название темы: Пейзаж — большой мир. Пейзаж в русской живописи. Пейзаж в графике. Городской пейзаж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Перечень рассматриваемых вопросов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:</w:t>
      </w:r>
    </w:p>
    <w:p w:rsidR="000A349D" w:rsidRPr="000A349D" w:rsidRDefault="000A349D" w:rsidP="000A34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историия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развития жанра пейзажа в русской живописи;</w:t>
      </w:r>
    </w:p>
    <w:p w:rsidR="000A349D" w:rsidRPr="000A349D" w:rsidRDefault="000A349D" w:rsidP="000A34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новые средства выразительности в живописи XIX в.;</w:t>
      </w:r>
    </w:p>
    <w:p w:rsidR="000A349D" w:rsidRPr="000A349D" w:rsidRDefault="000A349D" w:rsidP="000A34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графический пейзаж;</w:t>
      </w:r>
    </w:p>
    <w:p w:rsidR="000A349D" w:rsidRPr="000A349D" w:rsidRDefault="000A349D" w:rsidP="000A34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городской пейзаж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Тезаурус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Маринист -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это художник, пишущий виды моря.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Импрессионизм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это направление в искусстве, стремящееся к воспроизведению личных переживаний, настроений и впечатлений художника в отрыве от действительности.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Пленэр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6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фр.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en</w:t>
      </w:r>
      <w:proofErr w:type="spellEnd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 xml:space="preserve"> 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plein</w:t>
      </w:r>
      <w:proofErr w:type="spellEnd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 xml:space="preserve"> 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air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— «на открытом воздухе») — термин, обозначающий передачу в картине всего богатства изменений цвета, обусловленных воздействием солнечного света и окружающей атмосферы.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Пейзаж настроения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– это передача художником на холсте цветовых отношений, вызванных в природе освещением, временем суток и состоянием воздуха.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Постимпрессионизм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– течение, в котором художники отказывались изображать только зримую действительность (как </w:t>
      </w:r>
      <w:hyperlink r:id="rId7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натуралисты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) или сиюминутное впечатление (как импрессионисты), а стремились изображать её основные, закономерные элементы, длительные состояния окружающего мира, сущностные состояния жизни.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Графика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</w:t>
      </w:r>
      <w:hyperlink r:id="rId8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др</w:t>
        </w:r>
        <w:proofErr w:type="gramStart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.-</w:t>
        </w:r>
        <w:proofErr w:type="gramEnd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греч.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 «</w:t>
      </w:r>
      <w:hyperlink r:id="rId9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письменный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») – это вид </w:t>
      </w:r>
      <w:hyperlink r:id="rId10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изобразительного искусства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использующий в качестве основных изобразительных средств линии, штрихи, пятна и точки. 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lastRenderedPageBreak/>
        <w:t>Гравюра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– это оттиск с поверхности, на которой выполнен рисунок.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spellStart"/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Граттаж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11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фр.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gratter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 — скрести, царапать) — способ выполнения рисунка путём процарапывания пером или острым инструментом бумаги или картона,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залитых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тушью.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Монотипия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12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греч</w:t>
        </w:r>
        <w:proofErr w:type="gramStart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.</w:t>
        </w:r>
        <w:proofErr w:type="gramEnd"/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τυ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πος —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тпечаток) — вид печатной </w:t>
      </w:r>
      <w:hyperlink r:id="rId13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графики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который заключается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нанесении красок от руки на идеально гладкую поверхность </w:t>
      </w:r>
      <w:hyperlink r:id="rId14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печатной формы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с последующим печатанием на станке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; полученный на бумаге </w:t>
      </w:r>
      <w:hyperlink r:id="rId15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оттиск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 всегда </w:t>
      </w:r>
      <w:r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бывает единственным, уникальным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br/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Материал для самостоятельного изучения темы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Пейзаж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(фр. </w:t>
      </w: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Paysage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, от </w:t>
      </w: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pays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— страна, местность) — жанр изобразительного искусства, в котором основным предметом изображения является первозданная, либо в той или иной степени преображённая человеком природа.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пейзажном произведении особое значение придаётся построению перспективы и композиции вида, передаче состояния атмосферы, воздушной и световой среды, их изменчивости.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Пейзаж является молодым жанром живописи. Веками образы природы рисовались лишь как изображение среды обитания персонажей, в качестве декораций для икон, впоследствии для сцен жанровых сюжетов и портретов.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Пейзаж обычно изображает открытое пространство.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нём, представлено изображение водной или земной поверхности, растительность, здания, техника, метеорологические (облака, дождь) и астрономические (звёзды, солнце, луна) образования.</w:t>
      </w:r>
      <w:proofErr w:type="gramEnd"/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Иногда художник использует также фигуративные включения, такие как люди, животные.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зависимости от типа изображённого мотива можно выделить сельский и городской пейзаж.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Пейзаж может носить эпический, исторический, героический, лирический, романтический, фантастический и даже абстрактный характер.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Первые наброски пейзажа появились еще в первобытных наскальных рисунках. Это были контуры гор, волнистые линии в виде моря.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Пейзаж в виде самостоятельного жанра появился в Древнем Китае. Картины создавались в виде монохромных одноцветных пейзажей и сопровождались иероглифами.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Особое мировоззрение Китая пропагандировало уважение к силам природы, поэтому ко всем деталям ее изображения подходили очень серьезно. В Древнем Китае на картинах не изображалась какая-то определенная местность, это скорее был образ собирательный. Картины писались на шелковых свитках, хранились в шкатулках.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Европейские художники тоже не сразу начали изображать в пейзажах одно конкретное место. В европейском искусстве средних веков пейзаж присутствовал на картинах лишь в виде необходимых декораций для религиозных, батальных сцен и портретов.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эпоху Возрождения интерес к пейзажу стал возрастать, сформировались голландская, немецкая, итальянская школа с характерными приемами и сюжетами написания картин.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Выделились подвиды пейзажа – архитектурный и морской пейзаж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Маринист -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это художник, пишущий виды моря.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Выдающимся маринистом был русский художник Иван Константинович Айвазовский. В изображении морских стихий ему нет равных.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спорах о творчестве родилось направление – импрессионизм, это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направление в искусстве, стремящееся к воспроизведению личных переживаний, настроений и впечатлений художника в отрыве от действительности.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Это название возникло от французского слова «впечатление», по названию одной из картин Клода Моне.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Именно он одним из первых стал писать картины на открытом воздухе – на пленэре.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Пленэр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16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фр.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en</w:t>
      </w:r>
      <w:proofErr w:type="spellEnd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 xml:space="preserve"> 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plein</w:t>
      </w:r>
      <w:proofErr w:type="spellEnd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 xml:space="preserve"> 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air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— «на открытом воздухе») — термин, обозначающий передачу в картине всего богатства изменений цвета, обусловленных воздействием солнечного света и окружающей атмосферы.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Вскоре художники открыли что, когда мы наблюдаем природу на открытом воздухе – четкие контуры исчезают. На солнце все контрасты становятся резкими, а в сумерках наоборот сливаются. Появилось такое понятие, как «пейзаж настроения».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Пейзаж настроения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– это передача художником на холсте цветовых отношений, вызванных в природе освещением, временем суток и состоянием воздуха.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природе все предметы имеют свой цвет. Этот цвет может меняться от воздействия цвета других предметов, освещения, расположения в пространстве, состояния воздуха. Все богатство красок окружающего мира и передают художники в живописных картинах красками.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 помощью цвета, гармонии холодных и теплых цветов, цветового сочетания художник может передать разнообразные чувства и настроение (радость, грусть, тревогу, ожидание).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Стремление передать в картине свое восприятие жизни нашло отражение в творчестве постимпрессионистов.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Постимпрессионизм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– течение, в котором художники отказывались изображать только зримую действительность (как </w:t>
      </w:r>
      <w:hyperlink r:id="rId17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натуралисты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) или сиюминутное впечатление (как импрессионисты), а стремились изображать её основные, закономерные элементы, длительные состояния окружающего мира, сущностные состояния жизни.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Ярким представителем этого направления являются работы Винсента Ван Гога, которые вы сейчас видите на экране.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Впервые образ русской природы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появился в творчестве Алексея Гавриловича Венецианова (1780—1847 гг.) На своих полотнах он изображал мир сельской жизни.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Талантливым его учеником был Григорий Васильевич Сорока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(1823-64г.) Все его картины изображают родные места художника и от каждой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так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 веет грустью и печалью.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Знаменитая картина «Грачи прилетели» </w:t>
      </w: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Саврасова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Алексея Кондратьевича сразу же получила название «весна русского пейзажа». Ведь на ней открывается красота, казалось бы,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обыденного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привычного в природе.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Расцвет русской пейзажной живописи приходится на середину XIX в.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Особая роль в русской пейзажной живописи принадлежит Ивану Ивановичу Шишкину. Он воспевал русскую землю с ее величественными лесами и равнинами.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Но самым проникновенным русским художником-пейзажистом остается Исаак Ильич Левитан. Левитан любил природу до восторженного поклонения ей, он как никто другой глубоко чувствовал, понимал ее, умел настроиться на ее состояния. 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Своего апогея достигает философская мысль Левитана в картине «Над вечным покоем» (1894). Грандиозность водной и небесной стихий, безграничность пространства - и здесь же открытый всем ветрам маленький островок земли с заброшенным кладбищем и часовней, в окне которой едва теплится огонек... 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Графика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</w:t>
      </w:r>
      <w:hyperlink r:id="rId18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др</w:t>
        </w:r>
        <w:proofErr w:type="gramStart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.-</w:t>
        </w:r>
        <w:proofErr w:type="gramEnd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греч.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 «</w:t>
      </w:r>
      <w:hyperlink r:id="rId19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письменный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») – это вид </w:t>
      </w:r>
      <w:hyperlink r:id="rId20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изобразительного искусства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использующий в качестве основных изобразительных средств линии, штрихи, пятна и точки. 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При работе в графике обычно используют один или два цвета, кроме основного чёрного или красно-коричневого цвета, можно использовать белый, в особенности на тонированной бумаге. Но может использоваться и вся цветовая палитра, как в живописи; согласно современной музейной 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классификации, </w:t>
      </w:r>
      <w:hyperlink r:id="rId21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акварель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 </w:t>
      </w:r>
      <w:hyperlink r:id="rId22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гуашь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 </w:t>
      </w:r>
      <w:hyperlink r:id="rId23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пастель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и другие техники, использующие бумагу и краски на водной основе, тоже относятся к графике.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графике линия и разнообразный штрих постоянно способствуют друг другу, образуя тональные пятна и различные фактуры.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Графический пейзаж отличается от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обычного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тем, что воспроизводится при помощи прямых, кривых и волнистых линий.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Развитие графики тесно связано с искусством создания книги.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Когда с конца 15 в. появляются печатные книги, гравюрные оттиски становятся доступными широкому кругу людей.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Гравюра 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– это оттиск с поверхности, на которой выполнен рисунок.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Существуют разные способы выполнения рисунка.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Вот некоторые из них: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spellStart"/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Граттаж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24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фр.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Gr</w:t>
      </w:r>
      <w:proofErr w:type="spellEnd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 xml:space="preserve"> </w:t>
      </w:r>
      <w:proofErr w:type="spellStart"/>
      <w:r w:rsidRPr="000A349D">
        <w:rPr>
          <w:rFonts w:ascii="Arial" w:eastAsia="Times New Roman" w:hAnsi="Arial" w:cs="Arial"/>
          <w:i/>
          <w:iCs/>
          <w:color w:val="1D1D1B"/>
          <w:sz w:val="30"/>
          <w:szCs w:val="30"/>
          <w:lang w:eastAsia="ru-RU"/>
        </w:rPr>
        <w:t>atter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 — скрести, царапать) — способ выполнения рисунка путём процарапывания пером или острым инструментом бумаги или картона,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залитых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тушью.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Монотипия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(от </w:t>
      </w:r>
      <w:hyperlink r:id="rId25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греч</w:t>
        </w:r>
        <w:proofErr w:type="gramStart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.</w:t>
        </w:r>
        <w:proofErr w:type="gramEnd"/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spell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τυ</w:t>
      </w:r>
      <w:proofErr w:type="spell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πος —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тпечаток) — вид печатной </w:t>
      </w:r>
      <w:hyperlink r:id="rId26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графики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который заключается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нанесении красок от руки на идеально гладкую поверхность </w:t>
      </w:r>
      <w:hyperlink r:id="rId27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печатной формы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с последующим печатанием на станке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; полученный на бумаге </w:t>
      </w:r>
      <w:hyperlink r:id="rId28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оттиск</w:t>
        </w:r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всегда бывает единственным, уникальным.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Изобретение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которого приписывается итальянскому художнику и гравёру </w:t>
      </w:r>
      <w:hyperlink r:id="rId29" w:history="1"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 xml:space="preserve">Джованни </w:t>
        </w:r>
        <w:proofErr w:type="spellStart"/>
        <w:r w:rsidRPr="000A349D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Кастильоне</w:t>
        </w:r>
        <w:proofErr w:type="spellEnd"/>
      </w:hyperlink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(1607—1665)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Чем больше значения в жизни людей приобретал город, тем больше он стал отражаться в творчестве художников. Виды города принято называть городским пейзажем.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Впервые изображение города появилось в период готики. Затем - в итальянском искусстве XV в. Развитие городского пейзажа в 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эпоху Возрождения связано с изучением прямой перспективы и архитектуры как науки.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XV в. получил распространение воображаемый городской пейзаж — так называемый «идеальный город». Это были виды площадей придуманного города.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Городской пейзаж в русском искусстве родился в виде гравюрных изображений молодой столицы Санкт-Петербурга. Одним из первых мастеров живописного городского пейзажа был Фёдор Алексеев.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Тренировочные задания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1. Установление соответствий между элементами двух множеств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Сопоставьте правильно понятия и определения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3"/>
        <w:gridCol w:w="7002"/>
      </w:tblGrid>
      <w:tr w:rsidR="000A349D" w:rsidRPr="000A349D" w:rsidTr="000A3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А. Графика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1. Оттиск с поверхности, на которой выполнен рисунок.</w:t>
            </w:r>
          </w:p>
        </w:tc>
      </w:tr>
      <w:tr w:rsidR="000A349D" w:rsidRPr="000A349D" w:rsidTr="000A3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Б. Гравюра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2.Вид </w:t>
            </w:r>
            <w:hyperlink r:id="rId30" w:history="1">
              <w:r w:rsidRPr="000A349D">
                <w:rPr>
                  <w:rFonts w:ascii="Arial" w:eastAsia="Times New Roman" w:hAnsi="Arial" w:cs="Arial"/>
                  <w:color w:val="0000FF"/>
                  <w:sz w:val="30"/>
                  <w:szCs w:val="30"/>
                  <w:lang w:eastAsia="ru-RU"/>
                </w:rPr>
                <w:t>изобразительного искусства</w:t>
              </w:r>
            </w:hyperlink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, использующий в качестве основных изобразительных средств линии, штрихи, пятна и точки. </w:t>
            </w:r>
          </w:p>
        </w:tc>
      </w:tr>
    </w:tbl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Стратегия выполнения задания: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Прочитайте сначала слова слева, где приводятся элементы задающего множества, содержащего постановку проблемы.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Затем посмотрите на элементы справа, подлежащие выбору.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3. Помните, что соответствие между элементами двух столбцов может быть взаимно однозначным, когда каждому элементу слева соответствует только один элемент справа. Если число элементов в двух столбцах одинаковое, то для последнего элемента задающего множества выбора не произойдет.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4. Встречаются случаи, когда для одного элемента левого столбца выбираются несколько элементов справа.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 xml:space="preserve">5. Задания на установление соответствия по алгоритму выполнения близки к заданиям с выбором ответа, поскольку вы выбираете правильный ответ из числа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предложенных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Правильные ответы: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6"/>
        <w:gridCol w:w="6999"/>
      </w:tblGrid>
      <w:tr w:rsidR="000A349D" w:rsidRPr="000A349D" w:rsidTr="000A3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А. Графика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1. Вид </w:t>
            </w:r>
            <w:hyperlink r:id="rId31" w:history="1">
              <w:r w:rsidRPr="000A349D">
                <w:rPr>
                  <w:rFonts w:ascii="Arial" w:eastAsia="Times New Roman" w:hAnsi="Arial" w:cs="Arial"/>
                  <w:color w:val="0000FF"/>
                  <w:sz w:val="30"/>
                  <w:szCs w:val="30"/>
                  <w:lang w:eastAsia="ru-RU"/>
                </w:rPr>
                <w:t>изобразительного искусства</w:t>
              </w:r>
            </w:hyperlink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, использующий в качестве основных изобразительных средств линии, штрихи, пятна и точки. </w:t>
            </w:r>
          </w:p>
        </w:tc>
      </w:tr>
      <w:tr w:rsidR="000A349D" w:rsidRPr="000A349D" w:rsidTr="000A3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Б.</w:t>
            </w:r>
          </w:p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Гравюра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49D" w:rsidRPr="000A349D" w:rsidRDefault="000A349D" w:rsidP="000A349D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0A349D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2. Оттиск с поверхности, на которой выполнен рисунок.</w:t>
            </w:r>
          </w:p>
        </w:tc>
      </w:tr>
    </w:tbl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2. </w:t>
      </w: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Подстановка элементов в пропуски в тексте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«Маринисты – это художники, пишущие виды ___________».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Стратегии выполнения задания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Просмотрите сначала текст, чтобы понять его общее содержание.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Затем внимательно прочитайте предложенные слова/словосочетания.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3. Проанализируйте, какой частью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предложения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или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каким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членом предложения является каждое слово/словосочетание. Подумайте, что может ему предшествовать в тексте или идти после него.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4. Прочитайте текст до первого предложения, где нужно восстановить пропущенный фрагмент. Обращайте особое внимание на слова, которые стоят непосредственно перед пропуском и после него.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5. Найдите нужное слово/словосочетание в списке. Проверьте, подходит ли этот фрагмент в данное предложение и его ближайшее окружение по смыслу.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6. </w:t>
      </w:r>
      <w:proofErr w:type="gramStart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Проработайте</w:t>
      </w:r>
      <w:proofErr w:type="gramEnd"/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таким образом весь текст. Возможно, у вас будут варианты для каких-то предложений. Выбирая окончательный ответ, помните, что восстановленный фрагмент должен 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соответствовать предложению по структуре и предложению и его ближайшему окружению по смыслу.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ind w:left="-284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7. Обращайте также внимание на союзы, союзные слова и другие элементы, служащие для связи слов в предложении и организации текста, придающие ему логическую завершенность.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Правильные ответы</w:t>
      </w: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: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улиц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мартовской погоды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моря</w:t>
      </w:r>
    </w:p>
    <w:p w:rsidR="000A349D" w:rsidRPr="000A349D" w:rsidRDefault="000A349D" w:rsidP="000A349D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0A349D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леса</w:t>
      </w:r>
    </w:p>
    <w:p w:rsidR="000A349D" w:rsidRPr="000A349D" w:rsidRDefault="000A349D" w:rsidP="000A34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hyperlink r:id="rId32" w:history="1">
        <w:r w:rsidRPr="000A349D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 </w:t>
        </w:r>
        <w:r w:rsidRPr="000A349D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Сообщить об ошибке в уроке</w:t>
        </w:r>
      </w:hyperlink>
    </w:p>
    <w:p w:rsidR="00794BBA" w:rsidRPr="000A349D" w:rsidRDefault="00794BBA">
      <w:pPr>
        <w:rPr>
          <w:sz w:val="20"/>
          <w:szCs w:val="20"/>
        </w:rPr>
      </w:pPr>
    </w:p>
    <w:sectPr w:rsidR="00794BBA" w:rsidRPr="000A3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839BD"/>
    <w:multiLevelType w:val="multilevel"/>
    <w:tmpl w:val="8B1C4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1175D1"/>
    <w:multiLevelType w:val="multilevel"/>
    <w:tmpl w:val="5AFA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9D"/>
    <w:rsid w:val="000A349D"/>
    <w:rsid w:val="0079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4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6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190963">
          <w:marLeft w:val="0"/>
          <w:marRight w:val="0"/>
          <w:marTop w:val="4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19440">
              <w:marLeft w:val="0"/>
              <w:marRight w:val="0"/>
              <w:marTop w:val="2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3" Type="http://schemas.openxmlformats.org/officeDocument/2006/relationships/hyperlink" Target="https://ru.wikipedia.org/wiki/%D0%93%D1%80%D0%B0%D1%84%D0%B8%D0%BA%D0%B0" TargetMode="External"/><Relationship Id="rId18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26" Type="http://schemas.openxmlformats.org/officeDocument/2006/relationships/hyperlink" Target="https://ru.wikipedia.org/wiki/%D0%93%D1%80%D0%B0%D1%84%D0%B8%D0%BA%D0%B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0%D0%BA%D0%B2%D0%B0%D1%80%D0%B5%D0%BB%D1%8C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ru.wikipedia.org/wiki/%D0%9D%D0%B0%D1%82%D1%83%D1%80%D0%B0%D0%BB%D0%B8%D0%B7%D0%BC_(%D0%B6%D0%B8%D0%B2%D0%BE%D0%BF%D0%B8%D1%81%D1%8C)" TargetMode="External"/><Relationship Id="rId12" Type="http://schemas.openxmlformats.org/officeDocument/2006/relationships/hyperlink" Target="https://ru.wikipedia.org/wiki/%D0%93%D1%80%D0%B5%D1%87%D0%B5%D1%81%D0%BA%D0%B8%D0%B9_%D1%8F%D0%B7%D1%8B%D0%BA" TargetMode="External"/><Relationship Id="rId17" Type="http://schemas.openxmlformats.org/officeDocument/2006/relationships/hyperlink" Target="https://ru.wikipedia.org/wiki/%D0%9D%D0%B0%D1%82%D1%83%D1%80%D0%B0%D0%BB%D0%B8%D0%B7%D0%BC_(%D0%B6%D0%B8%D0%B2%D0%BE%D0%BF%D0%B8%D1%81%D1%8C)" TargetMode="External"/><Relationship Id="rId25" Type="http://schemas.openxmlformats.org/officeDocument/2006/relationships/hyperlink" Target="https://ru.wikipedia.org/wiki/%D0%93%D1%80%D0%B5%D1%87%D0%B5%D1%81%D0%BA%D0%B8%D0%B9_%D1%8F%D0%B7%D1%8B%D0%BA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4%D1%80%D0%B0%D0%BD%D1%86%D1%83%D0%B7%D1%81%D0%BA%D0%B8%D0%B9_%D1%8F%D0%B7%D1%8B%D0%BA" TargetMode="External"/><Relationship Id="rId20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Relationship Id="rId29" Type="http://schemas.openxmlformats.org/officeDocument/2006/relationships/hyperlink" Target="https://ru.wikipedia.org/wiki/%D0%94%D0%B6%D0%BE%D0%B2%D0%B0%D0%BD%D0%BD%D0%B8_%D0%9A%D0%B0%D1%81%D1%82%D0%B8%D0%BB%D1%8C%D0%BE%D0%BD%D0%B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4%D1%80%D0%B0%D0%BD%D1%86%D1%83%D0%B7%D1%81%D0%BA%D0%B8%D0%B9_%D1%8F%D0%B7%D1%8B%D0%BA" TargetMode="External"/><Relationship Id="rId11" Type="http://schemas.openxmlformats.org/officeDocument/2006/relationships/hyperlink" Target="https://ru.wikipedia.org/wiki/%D0%A4%D1%80%D0%B0%D0%BD%D1%86%D1%83%D0%B7%D1%81%D0%BA%D0%B8%D0%B9_%D1%8F%D0%B7%D1%8B%D0%BA" TargetMode="External"/><Relationship Id="rId24" Type="http://schemas.openxmlformats.org/officeDocument/2006/relationships/hyperlink" Target="https://ru.wikipedia.org/wiki/%D0%A4%D1%80%D0%B0%D0%BD%D1%86%D1%83%D0%B7%D1%81%D0%BA%D0%B8%D0%B9_%D1%8F%D0%B7%D1%8B%D0%BA" TargetMode="External"/><Relationship Id="rId32" Type="http://schemas.openxmlformats.org/officeDocument/2006/relationships/hyperlink" Target="https://resh.edu.ru/subject/lesson/7890/conspect/27758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E%D1%82%D1%82%D0%B8%D1%81%D0%BA" TargetMode="External"/><Relationship Id="rId23" Type="http://schemas.openxmlformats.org/officeDocument/2006/relationships/hyperlink" Target="https://ru.wikipedia.org/wiki/%D0%9F%D0%B0%D1%81%D1%82%D0%B5%D0%BB%D1%8C" TargetMode="External"/><Relationship Id="rId28" Type="http://schemas.openxmlformats.org/officeDocument/2006/relationships/hyperlink" Target="https://ru.wikipedia.org/wiki/%D0%9E%D1%82%D1%82%D0%B8%D1%81%D0%BA" TargetMode="External"/><Relationship Id="rId10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Relationship Id="rId19" Type="http://schemas.openxmlformats.org/officeDocument/2006/relationships/hyperlink" Target="https://ru.wikipedia.org/wiki/%D0%98%D1%81%D0%BA%D1%83%D1%81%D1%81%D1%82%D0%B2%D0%BE_%D0%BA%D0%B0%D0%BB%D0%BB%D0%B8%D0%B3%D1%80%D0%B0%D1%84%D0%B8%D0%B8" TargetMode="External"/><Relationship Id="rId31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1%81%D0%BA%D1%83%D1%81%D1%81%D1%82%D0%B2%D0%BE_%D0%BA%D0%B0%D0%BB%D0%BB%D0%B8%D0%B3%D1%80%D0%B0%D1%84%D0%B8%D0%B8" TargetMode="External"/><Relationship Id="rId14" Type="http://schemas.openxmlformats.org/officeDocument/2006/relationships/hyperlink" Target="https://ru.wikipedia.org/wiki/%D0%9F%D0%B5%D1%87%D0%B0%D1%82%D0%BD%D0%B0%D1%8F_%D1%84%D0%BE%D1%80%D0%BC%D0%B0" TargetMode="External"/><Relationship Id="rId22" Type="http://schemas.openxmlformats.org/officeDocument/2006/relationships/hyperlink" Target="https://ru.wikipedia.org/wiki/%D0%93%D1%83%D0%B0%D1%88%D1%8C" TargetMode="External"/><Relationship Id="rId27" Type="http://schemas.openxmlformats.org/officeDocument/2006/relationships/hyperlink" Target="https://ru.wikipedia.org/wiki/%D0%9F%D0%B5%D1%87%D0%B0%D1%82%D0%BD%D0%B0%D1%8F_%D1%84%D0%BE%D1%80%D0%BC%D0%B0" TargetMode="External"/><Relationship Id="rId30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2363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2025-12-01T12:56:00Z</dcterms:created>
  <dcterms:modified xsi:type="dcterms:W3CDTF">2025-12-01T12:59:00Z</dcterms:modified>
</cp:coreProperties>
</file>