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97" w:rsidRPr="00A17897" w:rsidRDefault="00A17897" w:rsidP="00A17897">
      <w:pPr>
        <w:shd w:val="clear" w:color="auto" w:fill="FFFFFF"/>
        <w:spacing w:after="107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Некоторые профсоюзные награды для работников образования:</w:t>
      </w:r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Знак Почёта Профсоюза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hyperlink r:id="rId5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  <w:hyperlink r:id="rId6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4</w:t>
        </w:r>
        <w:proofErr w:type="gramStart"/>
      </w:hyperlink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 В</w:t>
      </w:r>
      <w:proofErr w:type="gramEnd"/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ручается за выдающиеся достижения и особые заслуги в области профсоюзного строительства, личный вклад в укрепление единства и авторитета Профсоюза, реализацию уставных целей и задач по представительству и защите социально-трудовых прав и профессиональных интересов членов Профсоюза. </w:t>
      </w:r>
      <w:hyperlink r:id="rId7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Премия имени В.М. Яковлева Профсоюза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hyperlink r:id="rId8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  <w:hyperlink r:id="rId9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3</w:t>
        </w:r>
      </w:hyperlink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 Присуждается за выдающиеся достижения и особые заслуги в области профсоюзной деятельности и образования, укрепление единства и авторитета Профсоюза. </w:t>
      </w:r>
      <w:hyperlink r:id="rId10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Занесение в Книгу Почёта Профсоюза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proofErr w:type="gramStart"/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Основаниями для этого являются многолетняя и добросовестная работа в Профсоюзе, активная позиция по защите социально-трудовых прав и профессиональных интересов членов Профсоюза, настойчивая и последовательная работа, направленная на укрепление имиджа Профсоюза, его организационного единства, повышение эффективности профсоюзной работы, а также активное участие в процессе модернизации образования, общественной жизни образовательных учреждений и развитии гражданского общества. </w:t>
      </w:r>
      <w:hyperlink r:id="rId11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  <w:proofErr w:type="gramEnd"/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Нагрудный знак Профсоюза «За активную работу»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. Вручается за активную работу на общественных началах в Профсоюзе не менее 5 лет. </w:t>
      </w:r>
      <w:hyperlink r:id="rId12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Нагрудный знак Профсоюза «За социальное партнёрство»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. Вручается за организацию в течение продолжительного времени социального партнёрства на уровне всех типов и видов образовательных учреждений. </w:t>
      </w:r>
      <w:hyperlink r:id="rId13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A17897" w:rsidRPr="00A17897" w:rsidRDefault="00A17897" w:rsidP="00A17897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178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Почётная грамота Центрального Совета Профсоюза</w:t>
      </w:r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hyperlink r:id="rId14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  <w:hyperlink r:id="rId15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5</w:t>
        </w:r>
        <w:proofErr w:type="gramStart"/>
      </w:hyperlink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 В</w:t>
      </w:r>
      <w:proofErr w:type="gramEnd"/>
      <w:r w:rsidRPr="00A17897">
        <w:rPr>
          <w:rFonts w:ascii="Times New Roman" w:eastAsia="Times New Roman" w:hAnsi="Times New Roman" w:cs="Times New Roman"/>
          <w:color w:val="333333"/>
          <w:sz w:val="24"/>
          <w:szCs w:val="24"/>
        </w:rPr>
        <w:t>ручается за достижения в труде, активную работу в Профсоюзе по защите трудовых, социально-экономических прав и профессиональных интересов работников образования и студентов — членов Профсоюза. </w:t>
      </w:r>
      <w:hyperlink r:id="rId16" w:tgtFrame="_blank" w:history="1">
        <w:r w:rsidRPr="00A17897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1</w:t>
        </w:r>
      </w:hyperlink>
    </w:p>
    <w:p w:rsidR="0075680A" w:rsidRPr="00A17897" w:rsidRDefault="0075680A">
      <w:pPr>
        <w:rPr>
          <w:rFonts w:ascii="Times New Roman" w:hAnsi="Times New Roman" w:cs="Times New Roman"/>
          <w:sz w:val="24"/>
          <w:szCs w:val="24"/>
        </w:rPr>
      </w:pPr>
    </w:p>
    <w:sectPr w:rsidR="0075680A" w:rsidRPr="00A17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D13C2"/>
    <w:multiLevelType w:val="multilevel"/>
    <w:tmpl w:val="919A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17897"/>
    <w:rsid w:val="0075680A"/>
    <w:rsid w:val="00A1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A1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17897"/>
    <w:rPr>
      <w:b/>
      <w:bCs/>
    </w:rPr>
  </w:style>
  <w:style w:type="character" w:styleId="a4">
    <w:name w:val="Hyperlink"/>
    <w:basedOn w:val="a0"/>
    <w:uiPriority w:val="99"/>
    <w:semiHidden/>
    <w:unhideWhenUsed/>
    <w:rsid w:val="00A178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0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99198/a0fc205598b24aab5d7ea56a46e7674c21e709e0/" TargetMode="External"/><Relationship Id="rId13" Type="http://schemas.openxmlformats.org/officeDocument/2006/relationships/hyperlink" Target="https://www.consultant.ru/document/cons_doc_LAW_299198/a0fc205598b24aab5d7ea56a46e7674c21e709e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99198/a0fc205598b24aab5d7ea56a46e7674c21e709e0/" TargetMode="External"/><Relationship Id="rId12" Type="http://schemas.openxmlformats.org/officeDocument/2006/relationships/hyperlink" Target="https://www.consultant.ru/document/cons_doc_LAW_299198/a0fc205598b24aab5d7ea56a46e7674c21e709e0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299198/a0fc205598b24aab5d7ea56a46e7674c21e709e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skomobrrk.ru/files/profsouznienagradi.pdf" TargetMode="External"/><Relationship Id="rId11" Type="http://schemas.openxmlformats.org/officeDocument/2006/relationships/hyperlink" Target="https://www.consultant.ru/document/cons_doc_LAW_299198/a0fc205598b24aab5d7ea56a46e7674c21e709e0/" TargetMode="External"/><Relationship Id="rId5" Type="http://schemas.openxmlformats.org/officeDocument/2006/relationships/hyperlink" Target="https://www.consultant.ru/document/cons_doc_LAW_299198/a0fc205598b24aab5d7ea56a46e7674c21e709e0/" TargetMode="External"/><Relationship Id="rId15" Type="http://schemas.openxmlformats.org/officeDocument/2006/relationships/hyperlink" Target="https://sudact.ru/law/pismo-minobrnauki-rossii-n-ts-111408-profsoiuza-rabotnikov/" TargetMode="External"/><Relationship Id="rId10" Type="http://schemas.openxmlformats.org/officeDocument/2006/relationships/hyperlink" Target="https://www.consultant.ru/document/cons_doc_LAW_299198/a0fc205598b24aab5d7ea56a46e7674c21e709e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steremok.lbihost.ru/wp-content/uploads/sites/992/2019/11/%D0%BF%D1%80%D0%BE%D1%84%D1%81%D0%BE%D1%8E%D0%B7%D0%BD%D1%8B%D0%B5-%D0%BD%D0%B0%D0%B3%D1%80%D0%B0%D0%B4%D1%8B.pdf" TargetMode="External"/><Relationship Id="rId14" Type="http://schemas.openxmlformats.org/officeDocument/2006/relationships/hyperlink" Target="https://www.consultant.ru/document/cons_doc_LAW_299198/a0fc205598b24aab5d7ea56a46e7674c21e709e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3</cp:revision>
  <dcterms:created xsi:type="dcterms:W3CDTF">2024-11-11T18:17:00Z</dcterms:created>
  <dcterms:modified xsi:type="dcterms:W3CDTF">2024-11-11T18:19:00Z</dcterms:modified>
</cp:coreProperties>
</file>